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5A80A71">
      <w:pPr>
        <w:suppressAutoHyphens/>
        <w:ind w:firstLine="0"/>
        <w:jc w:val="right"/>
        <w:rPr>
          <w:rFonts w:hint="default" w:eastAsia="Times New Roman"/>
          <w:b/>
          <w:bCs/>
          <w:sz w:val="28"/>
          <w:szCs w:val="28"/>
          <w:lang w:val="ru-RU"/>
        </w:rPr>
      </w:pPr>
    </w:p>
    <w:p w14:paraId="5BE83181">
      <w:pPr>
        <w:suppressAutoHyphens/>
        <w:ind w:firstLine="0"/>
        <w:jc w:val="center"/>
        <w:rPr>
          <w:rFonts w:eastAsia="Times New Roman"/>
          <w:b/>
          <w:bCs/>
          <w:sz w:val="28"/>
          <w:szCs w:val="28"/>
        </w:rPr>
      </w:pPr>
      <w:r>
        <w:rPr>
          <w:rFonts w:eastAsia="Times New Roman"/>
          <w:b/>
          <w:bCs/>
          <w:sz w:val="28"/>
          <w:szCs w:val="28"/>
          <w:lang w:val="ru-RU"/>
        </w:rPr>
        <w:t>Проект</w:t>
      </w:r>
      <w:r>
        <w:rPr>
          <w:rFonts w:hint="default" w:eastAsia="Times New Roman"/>
          <w:b/>
          <w:bCs/>
          <w:sz w:val="28"/>
          <w:szCs w:val="28"/>
          <w:lang w:val="ru-RU"/>
        </w:rPr>
        <w:t xml:space="preserve"> м</w:t>
      </w:r>
      <w:r>
        <w:rPr>
          <w:rFonts w:eastAsia="Times New Roman"/>
          <w:b/>
          <w:bCs/>
          <w:sz w:val="28"/>
          <w:szCs w:val="28"/>
        </w:rPr>
        <w:t>естны</w:t>
      </w:r>
      <w:r>
        <w:rPr>
          <w:rFonts w:eastAsia="Times New Roman"/>
          <w:b/>
          <w:bCs/>
          <w:sz w:val="28"/>
          <w:szCs w:val="28"/>
          <w:lang w:val="ru-RU"/>
        </w:rPr>
        <w:t>х</w:t>
      </w:r>
      <w:r>
        <w:rPr>
          <w:rFonts w:eastAsia="Times New Roman"/>
          <w:b/>
          <w:bCs/>
          <w:sz w:val="28"/>
          <w:szCs w:val="28"/>
        </w:rPr>
        <w:t xml:space="preserve"> норматив</w:t>
      </w:r>
      <w:r>
        <w:rPr>
          <w:rFonts w:eastAsia="Times New Roman"/>
          <w:b/>
          <w:bCs/>
          <w:sz w:val="28"/>
          <w:szCs w:val="28"/>
          <w:lang w:val="ru-RU"/>
        </w:rPr>
        <w:t>ов</w:t>
      </w:r>
      <w:r>
        <w:rPr>
          <w:rFonts w:eastAsia="Times New Roman"/>
          <w:b/>
          <w:bCs/>
          <w:sz w:val="28"/>
          <w:szCs w:val="28"/>
        </w:rPr>
        <w:t xml:space="preserve"> градостроительного проектирования</w:t>
      </w:r>
    </w:p>
    <w:p w14:paraId="06BCA86B">
      <w:pPr>
        <w:suppressAutoHyphens/>
        <w:ind w:firstLine="0"/>
        <w:jc w:val="center"/>
        <w:rPr>
          <w:rFonts w:hint="default" w:eastAsia="Times New Roman"/>
          <w:b/>
          <w:bCs/>
          <w:sz w:val="28"/>
          <w:szCs w:val="28"/>
          <w:lang w:val="ru-RU"/>
        </w:rPr>
      </w:pPr>
      <w:r>
        <w:rPr>
          <w:rFonts w:eastAsia="Times New Roman"/>
          <w:b/>
          <w:bCs/>
          <w:sz w:val="28"/>
          <w:szCs w:val="28"/>
        </w:rPr>
        <w:t xml:space="preserve">Валуйского </w:t>
      </w:r>
      <w:r>
        <w:rPr>
          <w:rFonts w:eastAsia="Times New Roman"/>
          <w:b/>
          <w:bCs/>
          <w:sz w:val="28"/>
          <w:szCs w:val="28"/>
          <w:lang w:val="ru-RU"/>
        </w:rPr>
        <w:t>муниципального</w:t>
      </w:r>
      <w:r>
        <w:rPr>
          <w:rFonts w:eastAsia="Times New Roman"/>
          <w:b/>
          <w:bCs/>
          <w:sz w:val="28"/>
          <w:szCs w:val="28"/>
        </w:rPr>
        <w:t xml:space="preserve"> округа</w:t>
      </w:r>
      <w:r>
        <w:rPr>
          <w:rFonts w:hint="default" w:eastAsia="Times New Roman"/>
          <w:b/>
          <w:bCs/>
          <w:sz w:val="28"/>
          <w:szCs w:val="28"/>
          <w:lang w:val="ru-RU"/>
        </w:rPr>
        <w:t xml:space="preserve"> Белгородской области</w:t>
      </w:r>
    </w:p>
    <w:p w14:paraId="56AA2F13">
      <w:pPr>
        <w:widowControl w:val="0"/>
        <w:suppressAutoHyphens/>
        <w:ind w:firstLine="220"/>
        <w:jc w:val="center"/>
        <w:rPr>
          <w:rFonts w:eastAsia="Times New Roman"/>
          <w:b/>
          <w:bCs/>
          <w:sz w:val="28"/>
          <w:szCs w:val="28"/>
        </w:rPr>
      </w:pPr>
    </w:p>
    <w:p w14:paraId="690B9EE2">
      <w:pPr>
        <w:pStyle w:val="38"/>
        <w:jc w:val="center"/>
        <w:outlineLvl w:val="1"/>
        <w:rPr>
          <w:rFonts w:ascii="Times New Roman" w:hAnsi="Times New Roman" w:cs="Times New Roman"/>
          <w:b/>
          <w:sz w:val="28"/>
          <w:szCs w:val="28"/>
        </w:rPr>
      </w:pPr>
      <w:r>
        <w:rPr>
          <w:rFonts w:ascii="Times New Roman" w:hAnsi="Times New Roman" w:cs="Times New Roman"/>
          <w:b/>
          <w:sz w:val="28"/>
          <w:szCs w:val="28"/>
        </w:rPr>
        <w:t>Общие положения</w:t>
      </w:r>
    </w:p>
    <w:p w14:paraId="46DDD649">
      <w:pPr>
        <w:pStyle w:val="38"/>
        <w:jc w:val="both"/>
        <w:rPr>
          <w:rFonts w:ascii="Times New Roman" w:hAnsi="Times New Roman" w:cs="Times New Roman"/>
          <w:sz w:val="28"/>
          <w:szCs w:val="28"/>
        </w:rPr>
      </w:pPr>
    </w:p>
    <w:p w14:paraId="033A5B23">
      <w:pPr>
        <w:pStyle w:val="38"/>
        <w:ind w:firstLine="709"/>
        <w:jc w:val="both"/>
        <w:rPr>
          <w:rFonts w:ascii="Times New Roman" w:hAnsi="Times New Roman" w:eastAsia="Calibri" w:cs="Times New Roman"/>
          <w:sz w:val="28"/>
          <w:szCs w:val="28"/>
        </w:rPr>
      </w:pPr>
      <w:r>
        <w:rPr>
          <w:rFonts w:ascii="Times New Roman" w:hAnsi="Times New Roman" w:cs="Times New Roman"/>
          <w:sz w:val="28"/>
          <w:szCs w:val="28"/>
        </w:rPr>
        <w:t>1. .</w:t>
      </w:r>
      <w:r>
        <w:rPr>
          <w:rFonts w:hint="default" w:ascii="Times New Roman" w:hAnsi="Times New Roman" w:cs="Times New Roman"/>
          <w:sz w:val="28"/>
          <w:szCs w:val="28"/>
        </w:rPr>
        <w:t>Местные нормативы градостроительного проектирования Валуйского муниципального округа Белгородской области разработаны в соответствии с законодательством Российской Федерации и Белгородской области, нормативными правовыми актами Валуйского муниципального округа, содержат совокупность расчётных показателей минимально допустимого уровня обеспеченности объектами местного значения Валуйского муниципального округа,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населения муниципального образования, и расчётных показателей максимально допустимого уровня территориальной доступности таких объектов для населения Валуйского муниципального округа.</w:t>
      </w:r>
    </w:p>
    <w:p w14:paraId="1E55D1BD">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2.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подлежат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68506D5">
      <w:pPr>
        <w:pStyle w:val="38"/>
        <w:ind w:firstLine="709"/>
        <w:jc w:val="both"/>
        <w:rPr>
          <w:rFonts w:ascii="Times New Roman" w:hAnsi="Times New Roman" w:eastAsia="Calibri" w:cs="Times New Roman"/>
          <w:sz w:val="28"/>
          <w:szCs w:val="28"/>
        </w:rPr>
      </w:pPr>
      <w:r>
        <w:rPr>
          <w:rFonts w:ascii="Times New Roman" w:hAnsi="Times New Roman" w:cs="Times New Roman"/>
          <w:sz w:val="28"/>
          <w:szCs w:val="28"/>
        </w:rPr>
        <w:t xml:space="preserve">3.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разработаны с </w:t>
      </w:r>
      <w:r>
        <w:rPr>
          <w:rFonts w:ascii="Times New Roman" w:hAnsi="Times New Roman" w:cs="Times New Roman"/>
          <w:sz w:val="28"/>
          <w:szCs w:val="28"/>
          <w:lang w:val="ru-RU"/>
        </w:rPr>
        <w:t>учётом</w:t>
      </w:r>
      <w:r>
        <w:rPr>
          <w:rFonts w:ascii="Times New Roman" w:hAnsi="Times New Roman" w:cs="Times New Roman"/>
          <w:sz w:val="28"/>
          <w:szCs w:val="28"/>
        </w:rPr>
        <w:t xml:space="preserve"> с</w:t>
      </w:r>
      <w:r>
        <w:rPr>
          <w:rFonts w:ascii="Times New Roman" w:hAnsi="Times New Roman" w:eastAsia="Calibri" w:cs="Times New Roman"/>
          <w:sz w:val="28"/>
          <w:szCs w:val="28"/>
        </w:rPr>
        <w:t xml:space="preserve">оциально-демографического состава и плотности населения на территории </w:t>
      </w:r>
      <w:r>
        <w:rPr>
          <w:rFonts w:ascii="Times New Roman" w:hAnsi="Times New Roman" w:cs="Times New Roman"/>
          <w:sz w:val="28"/>
          <w:szCs w:val="28"/>
        </w:rPr>
        <w:t xml:space="preserve">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ascii="Times New Roman" w:hAnsi="Times New Roman" w:eastAsia="Calibri" w:cs="Times New Roman"/>
          <w:sz w:val="28"/>
          <w:szCs w:val="28"/>
        </w:rPr>
        <w:t xml:space="preserve">; </w:t>
      </w:r>
      <w:r>
        <w:rPr>
          <w:rFonts w:ascii="Times New Roman" w:hAnsi="Times New Roman" w:cs="Times New Roman"/>
          <w:sz w:val="28"/>
          <w:szCs w:val="28"/>
        </w:rPr>
        <w:t xml:space="preserve">стратегии социально-экономического развития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и плана мероприятий по е</w:t>
      </w:r>
      <w:r>
        <w:rPr>
          <w:rFonts w:ascii="Times New Roman" w:hAnsi="Times New Roman" w:cs="Times New Roman"/>
          <w:sz w:val="28"/>
          <w:szCs w:val="28"/>
          <w:lang w:val="ru-RU"/>
        </w:rPr>
        <w:t>ё</w:t>
      </w:r>
      <w:r>
        <w:rPr>
          <w:rFonts w:ascii="Times New Roman" w:hAnsi="Times New Roman" w:cs="Times New Roman"/>
          <w:sz w:val="28"/>
          <w:szCs w:val="28"/>
        </w:rPr>
        <w:t xml:space="preserve"> реализации; </w:t>
      </w:r>
      <w:r>
        <w:rPr>
          <w:rFonts w:ascii="Times New Roman" w:hAnsi="Times New Roman" w:eastAsia="Calibri" w:cs="Times New Roman"/>
          <w:sz w:val="28"/>
          <w:szCs w:val="28"/>
        </w:rPr>
        <w:t>предложений органов местного самоуправления и заинтересованных лиц</w:t>
      </w:r>
      <w:r>
        <w:rPr>
          <w:rFonts w:ascii="Times New Roman" w:hAnsi="Times New Roman" w:cs="Times New Roman"/>
          <w:sz w:val="28"/>
          <w:szCs w:val="28"/>
        </w:rPr>
        <w:t>.</w:t>
      </w:r>
    </w:p>
    <w:p w14:paraId="2939A791">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4. Местные нормативы градостроительного </w:t>
      </w:r>
      <w:r>
        <w:rPr>
          <w:rFonts w:ascii="Times New Roman" w:hAnsi="Times New Roman" w:cs="Times New Roman"/>
          <w:sz w:val="28"/>
          <w:szCs w:val="28"/>
          <w:lang w:val="ru-RU"/>
        </w:rPr>
        <w:t>проектирования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определяющими и содержащими цели и задачи социально-экономического развития территории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1AF7644A">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5.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включают в себя:</w:t>
      </w:r>
    </w:p>
    <w:p w14:paraId="72BC26B1">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ru-RU"/>
        </w:rPr>
        <w:t>о</w:t>
      </w:r>
      <w:bookmarkStart w:id="8" w:name="_GoBack"/>
      <w:bookmarkEnd w:id="8"/>
      <w:r>
        <w:rPr>
          <w:rFonts w:hint="default" w:ascii="Times New Roman" w:hAnsi="Times New Roman" w:cs="Times New Roman"/>
          <w:sz w:val="28"/>
          <w:szCs w:val="28"/>
        </w:rPr>
        <w:t>сновную часть (расчётные показатели минимально допустимого уровня обеспеченности объектами местного значения Валуйского муниципального округа,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населения муниципального образования и расчётные показатели максимально допустимого уровня территориальной доступности таких объектов для населения Валуйского муниципального округа);</w:t>
      </w:r>
    </w:p>
    <w:p w14:paraId="0D53B23D">
      <w:pPr>
        <w:pStyle w:val="38"/>
        <w:ind w:firstLine="709"/>
        <w:jc w:val="both"/>
        <w:rPr>
          <w:rFonts w:ascii="Times New Roman" w:hAnsi="Times New Roman" w:cs="Times New Roman"/>
          <w:sz w:val="28"/>
          <w:szCs w:val="28"/>
        </w:rPr>
      </w:pPr>
      <w:r>
        <w:rPr>
          <w:rFonts w:ascii="Times New Roman" w:hAnsi="Times New Roman" w:cs="Times New Roman"/>
          <w:sz w:val="28"/>
          <w:szCs w:val="28"/>
        </w:rPr>
        <w:t>2) правила и область применения расч</w:t>
      </w:r>
      <w:r>
        <w:rPr>
          <w:rFonts w:ascii="Times New Roman" w:hAnsi="Times New Roman" w:cs="Times New Roman"/>
          <w:sz w:val="28"/>
          <w:szCs w:val="28"/>
          <w:lang w:val="ru-RU"/>
        </w:rPr>
        <w:t>ё</w:t>
      </w:r>
      <w:r>
        <w:rPr>
          <w:rFonts w:ascii="Times New Roman" w:hAnsi="Times New Roman" w:cs="Times New Roman"/>
          <w:sz w:val="28"/>
          <w:szCs w:val="28"/>
        </w:rPr>
        <w:t>тных показателей, содержащихся в основной части местных нормативов градостроительного проектирования;</w:t>
      </w:r>
    </w:p>
    <w:p w14:paraId="024EE742">
      <w:pPr>
        <w:pStyle w:val="38"/>
        <w:ind w:firstLine="709"/>
        <w:jc w:val="both"/>
        <w:rPr>
          <w:rFonts w:ascii="Times New Roman" w:hAnsi="Times New Roman" w:cs="Times New Roman"/>
          <w:sz w:val="28"/>
          <w:szCs w:val="28"/>
        </w:rPr>
      </w:pPr>
      <w:r>
        <w:rPr>
          <w:rFonts w:ascii="Times New Roman" w:hAnsi="Times New Roman" w:cs="Times New Roman"/>
          <w:sz w:val="28"/>
          <w:szCs w:val="28"/>
        </w:rPr>
        <w:t>3) материалы по обоснованию расч</w:t>
      </w:r>
      <w:r>
        <w:rPr>
          <w:rFonts w:ascii="Times New Roman" w:hAnsi="Times New Roman" w:cs="Times New Roman"/>
          <w:sz w:val="28"/>
          <w:szCs w:val="28"/>
          <w:lang w:val="ru-RU"/>
        </w:rPr>
        <w:t>ё</w:t>
      </w:r>
      <w:r>
        <w:rPr>
          <w:rFonts w:ascii="Times New Roman" w:hAnsi="Times New Roman" w:cs="Times New Roman"/>
          <w:sz w:val="28"/>
          <w:szCs w:val="28"/>
        </w:rPr>
        <w:t>тных показателей, содержащихся в основной части местных нормативов градостроительного проектирования.</w:t>
      </w:r>
    </w:p>
    <w:p w14:paraId="4898B580">
      <w:pPr>
        <w:widowControl w:val="0"/>
        <w:autoSpaceDE w:val="0"/>
        <w:autoSpaceDN w:val="0"/>
        <w:adjustRightInd w:val="0"/>
        <w:ind w:firstLine="0"/>
        <w:jc w:val="center"/>
        <w:rPr>
          <w:rFonts w:eastAsia="Times New Roman"/>
          <w:sz w:val="28"/>
          <w:szCs w:val="28"/>
        </w:rPr>
      </w:pPr>
    </w:p>
    <w:p w14:paraId="4269EC35">
      <w:pPr>
        <w:pStyle w:val="38"/>
        <w:ind w:firstLine="709"/>
        <w:jc w:val="center"/>
        <w:rPr>
          <w:rFonts w:ascii="Times New Roman" w:hAnsi="Times New Roman" w:cs="Times New Roman"/>
          <w:sz w:val="28"/>
          <w:szCs w:val="28"/>
        </w:rPr>
      </w:pPr>
      <w:bookmarkStart w:id="0" w:name="Par42"/>
      <w:bookmarkEnd w:id="0"/>
      <w:r>
        <w:rPr>
          <w:rFonts w:ascii="Times New Roman" w:hAnsi="Times New Roman" w:cs="Times New Roman"/>
          <w:sz w:val="28"/>
          <w:szCs w:val="28"/>
        </w:rPr>
        <w:t>Перечень используемых сокращений</w:t>
      </w:r>
    </w:p>
    <w:p w14:paraId="6AB776EE">
      <w:pPr>
        <w:pStyle w:val="38"/>
        <w:ind w:firstLine="709"/>
        <w:jc w:val="center"/>
        <w:rPr>
          <w:rFonts w:ascii="Times New Roman" w:hAnsi="Times New Roman" w:cs="Times New Roman"/>
          <w:sz w:val="28"/>
          <w:szCs w:val="28"/>
        </w:rPr>
      </w:pPr>
    </w:p>
    <w:p w14:paraId="13FF3384">
      <w:pPr>
        <w:widowControl w:val="0"/>
        <w:autoSpaceDE w:val="0"/>
        <w:autoSpaceDN w:val="0"/>
        <w:adjustRightInd w:val="0"/>
        <w:ind w:firstLine="709"/>
        <w:rPr>
          <w:rFonts w:eastAsia="Times New Roman"/>
          <w:sz w:val="28"/>
          <w:szCs w:val="28"/>
        </w:rPr>
      </w:pPr>
      <w:r>
        <w:rPr>
          <w:rFonts w:eastAsia="Times New Roman"/>
          <w:sz w:val="28"/>
          <w:szCs w:val="28"/>
        </w:rPr>
        <w:t>В настоящих нормативах градостроительного проектирования применяются следующие сокращения:</w:t>
      </w:r>
    </w:p>
    <w:p w14:paraId="6236BE42">
      <w:pPr>
        <w:widowControl w:val="0"/>
        <w:autoSpaceDE w:val="0"/>
        <w:autoSpaceDN w:val="0"/>
        <w:adjustRightInd w:val="0"/>
        <w:ind w:firstLine="0"/>
        <w:rPr>
          <w:rFonts w:eastAsia="Times New Roman"/>
          <w:sz w:val="28"/>
          <w:szCs w:val="28"/>
        </w:rPr>
      </w:pPr>
      <w:bookmarkStart w:id="1" w:name="Par46"/>
      <w:bookmarkEnd w:id="1"/>
    </w:p>
    <w:tbl>
      <w:tblPr>
        <w:tblStyle w:val="6"/>
        <w:tblW w:w="9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7001"/>
      </w:tblGrid>
      <w:tr w14:paraId="64B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2" w:type="dxa"/>
            <w:gridSpan w:val="2"/>
            <w:shd w:val="clear" w:color="auto" w:fill="auto"/>
          </w:tcPr>
          <w:p w14:paraId="6DA32F1C">
            <w:pPr>
              <w:widowControl w:val="0"/>
              <w:autoSpaceDE w:val="0"/>
              <w:autoSpaceDN w:val="0"/>
              <w:adjustRightInd w:val="0"/>
              <w:ind w:firstLine="0"/>
              <w:jc w:val="center"/>
              <w:rPr>
                <w:rFonts w:eastAsia="Times New Roman"/>
                <w:sz w:val="28"/>
                <w:szCs w:val="28"/>
              </w:rPr>
            </w:pPr>
            <w:r>
              <w:rPr>
                <w:rFonts w:eastAsia="Times New Roman"/>
                <w:sz w:val="28"/>
                <w:szCs w:val="28"/>
              </w:rPr>
              <w:t>Сокращения слов и словосочетаний</w:t>
            </w:r>
          </w:p>
        </w:tc>
      </w:tr>
      <w:tr w14:paraId="7832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shd w:val="clear" w:color="auto" w:fill="auto"/>
          </w:tcPr>
          <w:p w14:paraId="4681CB74">
            <w:pPr>
              <w:widowControl w:val="0"/>
              <w:autoSpaceDE w:val="0"/>
              <w:autoSpaceDN w:val="0"/>
              <w:adjustRightInd w:val="0"/>
              <w:ind w:firstLine="0"/>
              <w:jc w:val="center"/>
              <w:rPr>
                <w:rFonts w:eastAsia="Times New Roman"/>
                <w:sz w:val="28"/>
                <w:szCs w:val="28"/>
              </w:rPr>
            </w:pPr>
            <w:r>
              <w:rPr>
                <w:rFonts w:eastAsia="Times New Roman"/>
                <w:sz w:val="28"/>
                <w:szCs w:val="28"/>
              </w:rPr>
              <w:t>Сокращение</w:t>
            </w:r>
          </w:p>
        </w:tc>
        <w:tc>
          <w:tcPr>
            <w:tcW w:w="7001" w:type="dxa"/>
            <w:shd w:val="clear" w:color="auto" w:fill="auto"/>
          </w:tcPr>
          <w:p w14:paraId="668792C9">
            <w:pPr>
              <w:widowControl w:val="0"/>
              <w:autoSpaceDE w:val="0"/>
              <w:autoSpaceDN w:val="0"/>
              <w:adjustRightInd w:val="0"/>
              <w:ind w:firstLine="0"/>
              <w:jc w:val="center"/>
              <w:rPr>
                <w:rFonts w:eastAsia="Times New Roman"/>
                <w:sz w:val="28"/>
                <w:szCs w:val="28"/>
              </w:rPr>
            </w:pPr>
            <w:r>
              <w:rPr>
                <w:rFonts w:eastAsia="Times New Roman"/>
                <w:sz w:val="28"/>
                <w:szCs w:val="28"/>
              </w:rPr>
              <w:t>Слово/словосочетание</w:t>
            </w:r>
          </w:p>
        </w:tc>
      </w:tr>
      <w:tr w14:paraId="48D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97D68CF">
            <w:pPr>
              <w:widowControl w:val="0"/>
              <w:autoSpaceDE w:val="0"/>
              <w:autoSpaceDN w:val="0"/>
              <w:adjustRightInd w:val="0"/>
              <w:ind w:firstLine="0"/>
              <w:jc w:val="left"/>
              <w:rPr>
                <w:rFonts w:eastAsia="Times New Roman"/>
                <w:sz w:val="28"/>
                <w:szCs w:val="28"/>
              </w:rPr>
            </w:pPr>
            <w:r>
              <w:rPr>
                <w:rFonts w:eastAsia="Times New Roman"/>
                <w:sz w:val="28"/>
                <w:szCs w:val="28"/>
              </w:rPr>
              <w:t>гг.</w:t>
            </w:r>
          </w:p>
        </w:tc>
        <w:tc>
          <w:tcPr>
            <w:tcW w:w="7001" w:type="dxa"/>
            <w:shd w:val="clear" w:color="auto" w:fill="auto"/>
          </w:tcPr>
          <w:p w14:paraId="115669C9">
            <w:pPr>
              <w:widowControl w:val="0"/>
              <w:autoSpaceDE w:val="0"/>
              <w:autoSpaceDN w:val="0"/>
              <w:adjustRightInd w:val="0"/>
              <w:ind w:firstLine="0"/>
              <w:jc w:val="left"/>
              <w:rPr>
                <w:rFonts w:eastAsia="Times New Roman"/>
                <w:sz w:val="28"/>
                <w:szCs w:val="28"/>
              </w:rPr>
            </w:pPr>
            <w:r>
              <w:rPr>
                <w:rFonts w:eastAsia="Times New Roman"/>
                <w:sz w:val="28"/>
                <w:szCs w:val="28"/>
              </w:rPr>
              <w:t>годы</w:t>
            </w:r>
          </w:p>
        </w:tc>
      </w:tr>
      <w:tr w14:paraId="60BF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CE59A73">
            <w:pPr>
              <w:widowControl w:val="0"/>
              <w:autoSpaceDE w:val="0"/>
              <w:autoSpaceDN w:val="0"/>
              <w:adjustRightInd w:val="0"/>
              <w:ind w:firstLine="0"/>
              <w:jc w:val="left"/>
              <w:rPr>
                <w:rFonts w:eastAsia="Times New Roman"/>
                <w:sz w:val="28"/>
                <w:szCs w:val="28"/>
              </w:rPr>
            </w:pPr>
            <w:r>
              <w:rPr>
                <w:rFonts w:eastAsia="Times New Roman"/>
                <w:sz w:val="28"/>
                <w:szCs w:val="28"/>
              </w:rPr>
              <w:t>ГП</w:t>
            </w:r>
          </w:p>
        </w:tc>
        <w:tc>
          <w:tcPr>
            <w:tcW w:w="7001" w:type="dxa"/>
            <w:shd w:val="clear" w:color="auto" w:fill="auto"/>
          </w:tcPr>
          <w:p w14:paraId="416FE086">
            <w:pPr>
              <w:widowControl w:val="0"/>
              <w:autoSpaceDE w:val="0"/>
              <w:autoSpaceDN w:val="0"/>
              <w:adjustRightInd w:val="0"/>
              <w:ind w:firstLine="0"/>
              <w:jc w:val="left"/>
              <w:rPr>
                <w:rFonts w:hint="default" w:eastAsia="Times New Roman"/>
                <w:sz w:val="28"/>
                <w:szCs w:val="28"/>
                <w:lang w:val="ru-RU"/>
              </w:rPr>
            </w:pPr>
            <w:r>
              <w:rPr>
                <w:rFonts w:eastAsia="Times New Roman"/>
                <w:sz w:val="28"/>
                <w:szCs w:val="28"/>
              </w:rPr>
              <w:t>Генеральный план</w:t>
            </w:r>
          </w:p>
        </w:tc>
      </w:tr>
      <w:tr w14:paraId="35CE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470A8E2">
            <w:pPr>
              <w:widowControl w:val="0"/>
              <w:autoSpaceDE w:val="0"/>
              <w:autoSpaceDN w:val="0"/>
              <w:adjustRightInd w:val="0"/>
              <w:ind w:firstLine="0"/>
              <w:jc w:val="left"/>
              <w:rPr>
                <w:rFonts w:eastAsia="Times New Roman"/>
                <w:sz w:val="28"/>
                <w:szCs w:val="28"/>
              </w:rPr>
            </w:pPr>
            <w:r>
              <w:fldChar w:fldCharType="begin"/>
            </w:r>
            <w:r>
              <w:instrText xml:space="preserve"> HYPERLINK "consultantplus://offline/ref=0E6612F33C52406EFC5F0AEBA2ED64559100616218FA70610DEC1AD5C4W3KCE" </w:instrText>
            </w:r>
            <w:r>
              <w:fldChar w:fldCharType="separate"/>
            </w:r>
            <w:r>
              <w:rPr>
                <w:rFonts w:eastAsia="Times New Roman"/>
                <w:sz w:val="28"/>
                <w:szCs w:val="28"/>
              </w:rPr>
              <w:t>ГрК</w:t>
            </w:r>
            <w:r>
              <w:rPr>
                <w:rFonts w:eastAsia="Times New Roman"/>
                <w:sz w:val="28"/>
                <w:szCs w:val="28"/>
              </w:rPr>
              <w:fldChar w:fldCharType="end"/>
            </w:r>
            <w:r>
              <w:rPr>
                <w:rFonts w:eastAsia="Times New Roman"/>
                <w:sz w:val="28"/>
                <w:szCs w:val="28"/>
              </w:rPr>
              <w:t xml:space="preserve"> РФ</w:t>
            </w:r>
          </w:p>
        </w:tc>
        <w:tc>
          <w:tcPr>
            <w:tcW w:w="7001" w:type="dxa"/>
            <w:shd w:val="clear" w:color="auto" w:fill="auto"/>
          </w:tcPr>
          <w:p w14:paraId="21B6EF69">
            <w:pPr>
              <w:widowControl w:val="0"/>
              <w:autoSpaceDE w:val="0"/>
              <w:autoSpaceDN w:val="0"/>
              <w:adjustRightInd w:val="0"/>
              <w:ind w:firstLine="0"/>
              <w:jc w:val="left"/>
              <w:rPr>
                <w:rFonts w:eastAsia="Times New Roman"/>
                <w:sz w:val="28"/>
                <w:szCs w:val="28"/>
              </w:rPr>
            </w:pPr>
            <w:r>
              <w:rPr>
                <w:rFonts w:eastAsia="Times New Roman"/>
                <w:sz w:val="28"/>
                <w:szCs w:val="28"/>
              </w:rPr>
              <w:t xml:space="preserve">Градостроительный </w:t>
            </w:r>
            <w:r>
              <w:fldChar w:fldCharType="begin"/>
            </w:r>
            <w:r>
              <w:instrText xml:space="preserve"> HYPERLINK "consultantplus://offline/ref=0E6612F33C52406EFC5F0AEBA2ED64559100616218FA70610DEC1AD5C4W3KCE" </w:instrText>
            </w:r>
            <w:r>
              <w:fldChar w:fldCharType="separate"/>
            </w:r>
            <w:r>
              <w:rPr>
                <w:rFonts w:eastAsia="Times New Roman"/>
                <w:sz w:val="28"/>
                <w:szCs w:val="28"/>
              </w:rPr>
              <w:t>кодекс</w:t>
            </w:r>
            <w:r>
              <w:rPr>
                <w:rFonts w:eastAsia="Times New Roman"/>
                <w:sz w:val="28"/>
                <w:szCs w:val="28"/>
              </w:rPr>
              <w:fldChar w:fldCharType="end"/>
            </w:r>
            <w:r>
              <w:rPr>
                <w:rFonts w:eastAsia="Times New Roman"/>
                <w:sz w:val="28"/>
                <w:szCs w:val="28"/>
              </w:rPr>
              <w:t xml:space="preserve"> Российской Федерации</w:t>
            </w:r>
          </w:p>
        </w:tc>
      </w:tr>
      <w:tr w14:paraId="3F42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B7A0BB4">
            <w:pPr>
              <w:widowControl w:val="0"/>
              <w:autoSpaceDE w:val="0"/>
              <w:autoSpaceDN w:val="0"/>
              <w:adjustRightInd w:val="0"/>
              <w:ind w:firstLine="0"/>
              <w:jc w:val="left"/>
              <w:rPr>
                <w:rFonts w:eastAsia="Times New Roman"/>
                <w:sz w:val="28"/>
                <w:szCs w:val="28"/>
              </w:rPr>
            </w:pPr>
            <w:r>
              <w:rPr>
                <w:rFonts w:eastAsia="Times New Roman"/>
                <w:sz w:val="28"/>
                <w:szCs w:val="28"/>
              </w:rPr>
              <w:t>др.</w:t>
            </w:r>
          </w:p>
        </w:tc>
        <w:tc>
          <w:tcPr>
            <w:tcW w:w="7001" w:type="dxa"/>
            <w:shd w:val="clear" w:color="auto" w:fill="auto"/>
          </w:tcPr>
          <w:p w14:paraId="291F75FB">
            <w:pPr>
              <w:widowControl w:val="0"/>
              <w:autoSpaceDE w:val="0"/>
              <w:autoSpaceDN w:val="0"/>
              <w:adjustRightInd w:val="0"/>
              <w:ind w:firstLine="0"/>
              <w:jc w:val="left"/>
              <w:rPr>
                <w:rFonts w:eastAsia="Times New Roman"/>
                <w:sz w:val="28"/>
                <w:szCs w:val="28"/>
              </w:rPr>
            </w:pPr>
            <w:r>
              <w:rPr>
                <w:rFonts w:eastAsia="Times New Roman"/>
                <w:sz w:val="28"/>
                <w:szCs w:val="28"/>
              </w:rPr>
              <w:t>другие</w:t>
            </w:r>
          </w:p>
        </w:tc>
      </w:tr>
      <w:tr w14:paraId="1534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42B7E498">
            <w:pPr>
              <w:widowControl w:val="0"/>
              <w:autoSpaceDE w:val="0"/>
              <w:autoSpaceDN w:val="0"/>
              <w:adjustRightInd w:val="0"/>
              <w:ind w:firstLine="0"/>
              <w:jc w:val="left"/>
              <w:rPr>
                <w:rFonts w:eastAsia="Times New Roman"/>
                <w:sz w:val="28"/>
                <w:szCs w:val="28"/>
              </w:rPr>
            </w:pPr>
            <w:r>
              <w:fldChar w:fldCharType="begin"/>
            </w:r>
            <w:r>
              <w:instrText xml:space="preserve"> HYPERLINK "consultantplus://offline/ref=0E6612F33C52406EFC5F0AEBA2ED6455910061611EFF70610DEC1AD5C4W3KCE" </w:instrText>
            </w:r>
            <w:r>
              <w:fldChar w:fldCharType="separate"/>
            </w:r>
            <w:r>
              <w:rPr>
                <w:rFonts w:eastAsia="Times New Roman"/>
                <w:sz w:val="28"/>
                <w:szCs w:val="28"/>
              </w:rPr>
              <w:t>ЗК</w:t>
            </w:r>
            <w:r>
              <w:rPr>
                <w:rFonts w:eastAsia="Times New Roman"/>
                <w:sz w:val="28"/>
                <w:szCs w:val="28"/>
              </w:rPr>
              <w:fldChar w:fldCharType="end"/>
            </w:r>
            <w:r>
              <w:rPr>
                <w:rFonts w:eastAsia="Times New Roman"/>
                <w:sz w:val="28"/>
                <w:szCs w:val="28"/>
              </w:rPr>
              <w:t xml:space="preserve"> РФ</w:t>
            </w:r>
          </w:p>
        </w:tc>
        <w:tc>
          <w:tcPr>
            <w:tcW w:w="7001" w:type="dxa"/>
            <w:shd w:val="clear" w:color="auto" w:fill="auto"/>
          </w:tcPr>
          <w:p w14:paraId="6926D9BF">
            <w:pPr>
              <w:widowControl w:val="0"/>
              <w:autoSpaceDE w:val="0"/>
              <w:autoSpaceDN w:val="0"/>
              <w:adjustRightInd w:val="0"/>
              <w:ind w:firstLine="0"/>
              <w:jc w:val="left"/>
              <w:rPr>
                <w:rFonts w:eastAsia="Times New Roman"/>
                <w:sz w:val="28"/>
                <w:szCs w:val="28"/>
              </w:rPr>
            </w:pPr>
            <w:r>
              <w:rPr>
                <w:rFonts w:eastAsia="Times New Roman"/>
                <w:sz w:val="28"/>
                <w:szCs w:val="28"/>
              </w:rPr>
              <w:t xml:space="preserve">Земельный </w:t>
            </w:r>
            <w:r>
              <w:fldChar w:fldCharType="begin"/>
            </w:r>
            <w:r>
              <w:instrText xml:space="preserve"> HYPERLINK "consultantplus://offline/ref=0E6612F33C52406EFC5F0AEBA2ED6455910061611EFF70610DEC1AD5C4W3KCE" </w:instrText>
            </w:r>
            <w:r>
              <w:fldChar w:fldCharType="separate"/>
            </w:r>
            <w:r>
              <w:rPr>
                <w:rFonts w:eastAsia="Times New Roman"/>
                <w:sz w:val="28"/>
                <w:szCs w:val="28"/>
              </w:rPr>
              <w:t>кодекс</w:t>
            </w:r>
            <w:r>
              <w:rPr>
                <w:rFonts w:eastAsia="Times New Roman"/>
                <w:sz w:val="28"/>
                <w:szCs w:val="28"/>
              </w:rPr>
              <w:fldChar w:fldCharType="end"/>
            </w:r>
            <w:r>
              <w:rPr>
                <w:rFonts w:eastAsia="Times New Roman"/>
                <w:sz w:val="28"/>
                <w:szCs w:val="28"/>
              </w:rPr>
              <w:t xml:space="preserve"> Российской Федерации</w:t>
            </w:r>
          </w:p>
        </w:tc>
      </w:tr>
      <w:tr w14:paraId="054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1C2A682">
            <w:pPr>
              <w:widowControl w:val="0"/>
              <w:autoSpaceDE w:val="0"/>
              <w:autoSpaceDN w:val="0"/>
              <w:adjustRightInd w:val="0"/>
              <w:ind w:firstLine="0"/>
              <w:jc w:val="left"/>
              <w:rPr>
                <w:rFonts w:eastAsia="Times New Roman"/>
                <w:sz w:val="28"/>
                <w:szCs w:val="28"/>
              </w:rPr>
            </w:pPr>
            <w:r>
              <w:rPr>
                <w:rFonts w:eastAsia="Times New Roman"/>
                <w:sz w:val="28"/>
                <w:szCs w:val="28"/>
              </w:rPr>
              <w:t xml:space="preserve">МНГП </w:t>
            </w:r>
          </w:p>
        </w:tc>
        <w:tc>
          <w:tcPr>
            <w:tcW w:w="7001" w:type="dxa"/>
            <w:shd w:val="clear" w:color="auto" w:fill="auto"/>
          </w:tcPr>
          <w:p w14:paraId="061B2A77">
            <w:pPr>
              <w:widowControl w:val="0"/>
              <w:autoSpaceDE w:val="0"/>
              <w:autoSpaceDN w:val="0"/>
              <w:adjustRightInd w:val="0"/>
              <w:ind w:firstLine="0"/>
              <w:jc w:val="left"/>
              <w:rPr>
                <w:rFonts w:eastAsia="Times New Roman"/>
                <w:sz w:val="28"/>
                <w:szCs w:val="28"/>
              </w:rPr>
            </w:pPr>
            <w:r>
              <w:rPr>
                <w:rFonts w:eastAsia="Times New Roman"/>
                <w:sz w:val="28"/>
                <w:szCs w:val="28"/>
              </w:rPr>
              <w:t xml:space="preserve">Местные нормативы градостроительного проектирования </w:t>
            </w:r>
          </w:p>
        </w:tc>
      </w:tr>
      <w:tr w14:paraId="734B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4B8F827">
            <w:pPr>
              <w:widowControl w:val="0"/>
              <w:autoSpaceDE w:val="0"/>
              <w:autoSpaceDN w:val="0"/>
              <w:adjustRightInd w:val="0"/>
              <w:ind w:firstLine="0"/>
              <w:jc w:val="left"/>
              <w:rPr>
                <w:rFonts w:eastAsia="Times New Roman"/>
                <w:sz w:val="28"/>
                <w:szCs w:val="28"/>
              </w:rPr>
            </w:pPr>
            <w:r>
              <w:rPr>
                <w:rFonts w:eastAsia="Times New Roman"/>
                <w:sz w:val="28"/>
                <w:szCs w:val="28"/>
              </w:rPr>
              <w:t>ОМЗ</w:t>
            </w:r>
          </w:p>
        </w:tc>
        <w:tc>
          <w:tcPr>
            <w:tcW w:w="7001" w:type="dxa"/>
            <w:shd w:val="clear" w:color="auto" w:fill="auto"/>
          </w:tcPr>
          <w:p w14:paraId="557890E7">
            <w:pPr>
              <w:widowControl w:val="0"/>
              <w:autoSpaceDE w:val="0"/>
              <w:autoSpaceDN w:val="0"/>
              <w:adjustRightInd w:val="0"/>
              <w:ind w:firstLine="0"/>
              <w:jc w:val="left"/>
              <w:rPr>
                <w:rFonts w:eastAsia="Times New Roman"/>
                <w:sz w:val="28"/>
                <w:szCs w:val="28"/>
              </w:rPr>
            </w:pPr>
            <w:r>
              <w:rPr>
                <w:rFonts w:eastAsia="Times New Roman"/>
                <w:sz w:val="28"/>
                <w:szCs w:val="28"/>
              </w:rPr>
              <w:t>Объект местного значения</w:t>
            </w:r>
          </w:p>
        </w:tc>
      </w:tr>
      <w:tr w14:paraId="4910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2934C83">
            <w:pPr>
              <w:widowControl w:val="0"/>
              <w:autoSpaceDE w:val="0"/>
              <w:autoSpaceDN w:val="0"/>
              <w:adjustRightInd w:val="0"/>
              <w:ind w:firstLine="0"/>
              <w:jc w:val="left"/>
              <w:rPr>
                <w:rFonts w:eastAsia="Times New Roman"/>
                <w:sz w:val="28"/>
                <w:szCs w:val="28"/>
              </w:rPr>
            </w:pPr>
            <w:r>
              <w:rPr>
                <w:rFonts w:eastAsia="Times New Roman"/>
                <w:sz w:val="28"/>
                <w:szCs w:val="28"/>
              </w:rPr>
              <w:t>п.</w:t>
            </w:r>
          </w:p>
        </w:tc>
        <w:tc>
          <w:tcPr>
            <w:tcW w:w="7001" w:type="dxa"/>
            <w:shd w:val="clear" w:color="auto" w:fill="auto"/>
          </w:tcPr>
          <w:p w14:paraId="711CEB8D">
            <w:pPr>
              <w:widowControl w:val="0"/>
              <w:autoSpaceDE w:val="0"/>
              <w:autoSpaceDN w:val="0"/>
              <w:adjustRightInd w:val="0"/>
              <w:ind w:firstLine="0"/>
              <w:jc w:val="left"/>
              <w:rPr>
                <w:rFonts w:eastAsia="Times New Roman"/>
                <w:sz w:val="28"/>
                <w:szCs w:val="28"/>
              </w:rPr>
            </w:pPr>
            <w:r>
              <w:rPr>
                <w:rFonts w:eastAsia="Times New Roman"/>
                <w:sz w:val="28"/>
                <w:szCs w:val="28"/>
              </w:rPr>
              <w:t>пункт</w:t>
            </w:r>
          </w:p>
        </w:tc>
      </w:tr>
      <w:tr w14:paraId="57F0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0317DC7">
            <w:pPr>
              <w:widowControl w:val="0"/>
              <w:autoSpaceDE w:val="0"/>
              <w:autoSpaceDN w:val="0"/>
              <w:adjustRightInd w:val="0"/>
              <w:ind w:firstLine="0"/>
              <w:jc w:val="left"/>
              <w:rPr>
                <w:rFonts w:eastAsia="Times New Roman"/>
                <w:sz w:val="28"/>
                <w:szCs w:val="28"/>
              </w:rPr>
            </w:pPr>
            <w:r>
              <w:rPr>
                <w:rFonts w:eastAsia="Times New Roman"/>
                <w:sz w:val="28"/>
                <w:szCs w:val="28"/>
              </w:rPr>
              <w:t>ПЗЗ</w:t>
            </w:r>
          </w:p>
        </w:tc>
        <w:tc>
          <w:tcPr>
            <w:tcW w:w="7001" w:type="dxa"/>
            <w:shd w:val="clear" w:color="auto" w:fill="auto"/>
          </w:tcPr>
          <w:p w14:paraId="61C64567">
            <w:pPr>
              <w:widowControl w:val="0"/>
              <w:autoSpaceDE w:val="0"/>
              <w:autoSpaceDN w:val="0"/>
              <w:adjustRightInd w:val="0"/>
              <w:ind w:firstLine="0"/>
              <w:jc w:val="left"/>
              <w:rPr>
                <w:rFonts w:eastAsia="Times New Roman"/>
                <w:sz w:val="28"/>
                <w:szCs w:val="28"/>
              </w:rPr>
            </w:pPr>
            <w:r>
              <w:rPr>
                <w:rFonts w:eastAsia="Times New Roman"/>
                <w:sz w:val="28"/>
                <w:szCs w:val="28"/>
              </w:rPr>
              <w:t>Правила землепользования и застройки</w:t>
            </w:r>
          </w:p>
        </w:tc>
      </w:tr>
      <w:tr w14:paraId="7BA5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B534143">
            <w:pPr>
              <w:widowControl w:val="0"/>
              <w:autoSpaceDE w:val="0"/>
              <w:autoSpaceDN w:val="0"/>
              <w:adjustRightInd w:val="0"/>
              <w:ind w:firstLine="0"/>
              <w:jc w:val="left"/>
              <w:rPr>
                <w:rFonts w:eastAsia="Times New Roman"/>
                <w:sz w:val="28"/>
                <w:szCs w:val="28"/>
              </w:rPr>
            </w:pPr>
            <w:r>
              <w:rPr>
                <w:rFonts w:eastAsia="Times New Roman"/>
                <w:sz w:val="28"/>
                <w:szCs w:val="28"/>
              </w:rPr>
              <w:t>пп.</w:t>
            </w:r>
          </w:p>
        </w:tc>
        <w:tc>
          <w:tcPr>
            <w:tcW w:w="7001" w:type="dxa"/>
            <w:shd w:val="clear" w:color="auto" w:fill="auto"/>
          </w:tcPr>
          <w:p w14:paraId="3471E9E5">
            <w:pPr>
              <w:widowControl w:val="0"/>
              <w:autoSpaceDE w:val="0"/>
              <w:autoSpaceDN w:val="0"/>
              <w:adjustRightInd w:val="0"/>
              <w:ind w:firstLine="0"/>
              <w:jc w:val="left"/>
              <w:rPr>
                <w:rFonts w:eastAsia="Times New Roman"/>
                <w:sz w:val="28"/>
                <w:szCs w:val="28"/>
              </w:rPr>
            </w:pPr>
            <w:r>
              <w:rPr>
                <w:rFonts w:eastAsia="Times New Roman"/>
                <w:sz w:val="28"/>
                <w:szCs w:val="28"/>
              </w:rPr>
              <w:t>подпункт</w:t>
            </w:r>
          </w:p>
        </w:tc>
      </w:tr>
      <w:tr w14:paraId="7445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880F9F2">
            <w:pPr>
              <w:widowControl w:val="0"/>
              <w:autoSpaceDE w:val="0"/>
              <w:autoSpaceDN w:val="0"/>
              <w:adjustRightInd w:val="0"/>
              <w:ind w:firstLine="0"/>
              <w:jc w:val="left"/>
              <w:rPr>
                <w:rFonts w:eastAsia="Times New Roman"/>
                <w:sz w:val="28"/>
                <w:szCs w:val="28"/>
              </w:rPr>
            </w:pPr>
            <w:r>
              <w:rPr>
                <w:rFonts w:eastAsia="Times New Roman"/>
                <w:sz w:val="28"/>
                <w:szCs w:val="28"/>
              </w:rPr>
              <w:t>РНГП Белгородской области</w:t>
            </w:r>
          </w:p>
        </w:tc>
        <w:tc>
          <w:tcPr>
            <w:tcW w:w="7001" w:type="dxa"/>
            <w:shd w:val="clear" w:color="auto" w:fill="auto"/>
          </w:tcPr>
          <w:p w14:paraId="163C7286">
            <w:pPr>
              <w:widowControl w:val="0"/>
              <w:autoSpaceDE w:val="0"/>
              <w:autoSpaceDN w:val="0"/>
              <w:adjustRightInd w:val="0"/>
              <w:ind w:firstLine="0"/>
              <w:jc w:val="left"/>
              <w:rPr>
                <w:rFonts w:eastAsia="Times New Roman"/>
                <w:sz w:val="28"/>
                <w:szCs w:val="28"/>
              </w:rPr>
            </w:pPr>
            <w:r>
              <w:rPr>
                <w:rFonts w:eastAsia="Times New Roman"/>
                <w:sz w:val="28"/>
                <w:szCs w:val="28"/>
              </w:rPr>
              <w:t>Региональные нормативы градостроительного проектирования Белгородской области</w:t>
            </w:r>
          </w:p>
        </w:tc>
      </w:tr>
      <w:tr w14:paraId="1FFF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79B6993">
            <w:pPr>
              <w:widowControl w:val="0"/>
              <w:autoSpaceDE w:val="0"/>
              <w:autoSpaceDN w:val="0"/>
              <w:adjustRightInd w:val="0"/>
              <w:ind w:firstLine="0"/>
              <w:jc w:val="left"/>
              <w:rPr>
                <w:rFonts w:eastAsia="Times New Roman"/>
                <w:sz w:val="28"/>
                <w:szCs w:val="28"/>
              </w:rPr>
            </w:pPr>
            <w:r>
              <w:rPr>
                <w:rFonts w:eastAsia="Times New Roman"/>
                <w:sz w:val="28"/>
                <w:szCs w:val="28"/>
              </w:rPr>
              <w:t>ст.</w:t>
            </w:r>
          </w:p>
        </w:tc>
        <w:tc>
          <w:tcPr>
            <w:tcW w:w="7001" w:type="dxa"/>
            <w:shd w:val="clear" w:color="auto" w:fill="auto"/>
          </w:tcPr>
          <w:p w14:paraId="18BA0892">
            <w:pPr>
              <w:widowControl w:val="0"/>
              <w:autoSpaceDE w:val="0"/>
              <w:autoSpaceDN w:val="0"/>
              <w:adjustRightInd w:val="0"/>
              <w:ind w:firstLine="0"/>
              <w:jc w:val="left"/>
              <w:rPr>
                <w:rFonts w:eastAsia="Times New Roman"/>
                <w:sz w:val="28"/>
                <w:szCs w:val="28"/>
              </w:rPr>
            </w:pPr>
            <w:r>
              <w:rPr>
                <w:rFonts w:eastAsia="Times New Roman"/>
                <w:sz w:val="28"/>
                <w:szCs w:val="28"/>
              </w:rPr>
              <w:t>статья</w:t>
            </w:r>
          </w:p>
        </w:tc>
      </w:tr>
      <w:tr w14:paraId="61DF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73B3A2B9">
            <w:pPr>
              <w:widowControl w:val="0"/>
              <w:autoSpaceDE w:val="0"/>
              <w:autoSpaceDN w:val="0"/>
              <w:adjustRightInd w:val="0"/>
              <w:ind w:firstLine="0"/>
              <w:jc w:val="left"/>
              <w:rPr>
                <w:rFonts w:eastAsia="Times New Roman"/>
                <w:sz w:val="28"/>
                <w:szCs w:val="28"/>
              </w:rPr>
            </w:pPr>
            <w:r>
              <w:rPr>
                <w:rFonts w:eastAsia="Times New Roman"/>
                <w:sz w:val="28"/>
                <w:szCs w:val="28"/>
              </w:rPr>
              <w:t>ст.ст.</w:t>
            </w:r>
          </w:p>
        </w:tc>
        <w:tc>
          <w:tcPr>
            <w:tcW w:w="7001" w:type="dxa"/>
            <w:shd w:val="clear" w:color="auto" w:fill="auto"/>
          </w:tcPr>
          <w:p w14:paraId="06F1CFE6">
            <w:pPr>
              <w:widowControl w:val="0"/>
              <w:autoSpaceDE w:val="0"/>
              <w:autoSpaceDN w:val="0"/>
              <w:adjustRightInd w:val="0"/>
              <w:ind w:firstLine="0"/>
              <w:jc w:val="left"/>
              <w:rPr>
                <w:rFonts w:eastAsia="Times New Roman"/>
                <w:sz w:val="28"/>
                <w:szCs w:val="28"/>
              </w:rPr>
            </w:pPr>
            <w:r>
              <w:rPr>
                <w:rFonts w:eastAsia="Times New Roman"/>
                <w:sz w:val="28"/>
                <w:szCs w:val="28"/>
              </w:rPr>
              <w:t>статьи</w:t>
            </w:r>
          </w:p>
        </w:tc>
      </w:tr>
      <w:tr w14:paraId="650B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6E03B568">
            <w:pPr>
              <w:widowControl w:val="0"/>
              <w:autoSpaceDE w:val="0"/>
              <w:autoSpaceDN w:val="0"/>
              <w:adjustRightInd w:val="0"/>
              <w:ind w:firstLine="0"/>
              <w:jc w:val="left"/>
              <w:rPr>
                <w:rFonts w:eastAsia="Times New Roman"/>
                <w:sz w:val="28"/>
                <w:szCs w:val="28"/>
              </w:rPr>
            </w:pPr>
            <w:r>
              <w:rPr>
                <w:rFonts w:eastAsia="Times New Roman"/>
                <w:sz w:val="28"/>
                <w:szCs w:val="28"/>
              </w:rPr>
              <w:t>ч.</w:t>
            </w:r>
          </w:p>
        </w:tc>
        <w:tc>
          <w:tcPr>
            <w:tcW w:w="7001" w:type="dxa"/>
            <w:shd w:val="clear" w:color="auto" w:fill="auto"/>
          </w:tcPr>
          <w:p w14:paraId="30770043">
            <w:pPr>
              <w:widowControl w:val="0"/>
              <w:autoSpaceDE w:val="0"/>
              <w:autoSpaceDN w:val="0"/>
              <w:adjustRightInd w:val="0"/>
              <w:ind w:firstLine="0"/>
              <w:jc w:val="left"/>
              <w:rPr>
                <w:rFonts w:eastAsia="Times New Roman"/>
                <w:sz w:val="28"/>
                <w:szCs w:val="28"/>
              </w:rPr>
            </w:pPr>
            <w:r>
              <w:rPr>
                <w:rFonts w:eastAsia="Times New Roman"/>
                <w:sz w:val="28"/>
                <w:szCs w:val="28"/>
              </w:rPr>
              <w:t>часть</w:t>
            </w:r>
          </w:p>
        </w:tc>
      </w:tr>
      <w:tr w14:paraId="7A8C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922" w:type="dxa"/>
            <w:gridSpan w:val="2"/>
            <w:shd w:val="clear" w:color="auto" w:fill="auto"/>
          </w:tcPr>
          <w:p w14:paraId="22A4363C">
            <w:pPr>
              <w:widowControl w:val="0"/>
              <w:autoSpaceDE w:val="0"/>
              <w:autoSpaceDN w:val="0"/>
              <w:adjustRightInd w:val="0"/>
              <w:ind w:firstLine="0"/>
              <w:jc w:val="center"/>
              <w:rPr>
                <w:rFonts w:eastAsia="Times New Roman"/>
                <w:sz w:val="28"/>
                <w:szCs w:val="28"/>
              </w:rPr>
            </w:pPr>
            <w:r>
              <w:rPr>
                <w:rFonts w:eastAsia="Times New Roman"/>
                <w:sz w:val="28"/>
                <w:szCs w:val="28"/>
              </w:rPr>
              <w:t>Сокращения единиц измерений</w:t>
            </w:r>
          </w:p>
        </w:tc>
      </w:tr>
      <w:tr w14:paraId="459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921" w:type="dxa"/>
            <w:shd w:val="clear" w:color="auto" w:fill="auto"/>
          </w:tcPr>
          <w:p w14:paraId="3785971F">
            <w:pPr>
              <w:widowControl w:val="0"/>
              <w:autoSpaceDE w:val="0"/>
              <w:autoSpaceDN w:val="0"/>
              <w:adjustRightInd w:val="0"/>
              <w:ind w:firstLine="0"/>
              <w:jc w:val="center"/>
              <w:rPr>
                <w:rFonts w:eastAsia="Times New Roman"/>
                <w:sz w:val="28"/>
                <w:szCs w:val="28"/>
              </w:rPr>
            </w:pPr>
            <w:r>
              <w:rPr>
                <w:rFonts w:eastAsia="Times New Roman"/>
                <w:sz w:val="28"/>
                <w:szCs w:val="28"/>
              </w:rPr>
              <w:t>Обозначение</w:t>
            </w:r>
          </w:p>
        </w:tc>
        <w:tc>
          <w:tcPr>
            <w:tcW w:w="7001" w:type="dxa"/>
            <w:shd w:val="clear" w:color="auto" w:fill="auto"/>
          </w:tcPr>
          <w:p w14:paraId="2A533473">
            <w:pPr>
              <w:widowControl w:val="0"/>
              <w:autoSpaceDE w:val="0"/>
              <w:autoSpaceDN w:val="0"/>
              <w:adjustRightInd w:val="0"/>
              <w:ind w:firstLine="0"/>
              <w:jc w:val="center"/>
              <w:rPr>
                <w:rFonts w:eastAsia="Times New Roman"/>
                <w:sz w:val="28"/>
                <w:szCs w:val="28"/>
              </w:rPr>
            </w:pPr>
            <w:r>
              <w:rPr>
                <w:rFonts w:eastAsia="Times New Roman"/>
                <w:sz w:val="28"/>
                <w:szCs w:val="28"/>
              </w:rPr>
              <w:t>Наименование единицы измерения</w:t>
            </w:r>
          </w:p>
        </w:tc>
      </w:tr>
      <w:tr w14:paraId="6BA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7C9E499D">
            <w:pPr>
              <w:widowControl w:val="0"/>
              <w:autoSpaceDE w:val="0"/>
              <w:autoSpaceDN w:val="0"/>
              <w:adjustRightInd w:val="0"/>
              <w:ind w:firstLine="0"/>
              <w:jc w:val="left"/>
              <w:rPr>
                <w:rFonts w:eastAsia="Times New Roman"/>
                <w:sz w:val="28"/>
                <w:szCs w:val="28"/>
              </w:rPr>
            </w:pPr>
            <w:r>
              <w:rPr>
                <w:rFonts w:eastAsia="Times New Roman"/>
                <w:sz w:val="28"/>
                <w:szCs w:val="28"/>
              </w:rPr>
              <w:t>га</w:t>
            </w:r>
          </w:p>
        </w:tc>
        <w:tc>
          <w:tcPr>
            <w:tcW w:w="7001" w:type="dxa"/>
            <w:shd w:val="clear" w:color="auto" w:fill="auto"/>
          </w:tcPr>
          <w:p w14:paraId="06F83031">
            <w:pPr>
              <w:widowControl w:val="0"/>
              <w:autoSpaceDE w:val="0"/>
              <w:autoSpaceDN w:val="0"/>
              <w:adjustRightInd w:val="0"/>
              <w:ind w:firstLine="0"/>
              <w:jc w:val="left"/>
              <w:rPr>
                <w:rFonts w:eastAsia="Times New Roman"/>
                <w:sz w:val="28"/>
                <w:szCs w:val="28"/>
              </w:rPr>
            </w:pPr>
            <w:r>
              <w:rPr>
                <w:rFonts w:eastAsia="Times New Roman"/>
                <w:sz w:val="28"/>
                <w:szCs w:val="28"/>
              </w:rPr>
              <w:t>гектар</w:t>
            </w:r>
          </w:p>
        </w:tc>
      </w:tr>
      <w:tr w14:paraId="39F3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1D5746C">
            <w:pPr>
              <w:widowControl w:val="0"/>
              <w:autoSpaceDE w:val="0"/>
              <w:autoSpaceDN w:val="0"/>
              <w:adjustRightInd w:val="0"/>
              <w:ind w:firstLine="0"/>
              <w:jc w:val="left"/>
              <w:rPr>
                <w:rFonts w:eastAsia="Times New Roman"/>
                <w:sz w:val="28"/>
                <w:szCs w:val="28"/>
              </w:rPr>
            </w:pPr>
            <w:r>
              <w:rPr>
                <w:rFonts w:eastAsia="Times New Roman"/>
                <w:sz w:val="28"/>
                <w:szCs w:val="28"/>
              </w:rPr>
              <w:t>кВ</w:t>
            </w:r>
          </w:p>
        </w:tc>
        <w:tc>
          <w:tcPr>
            <w:tcW w:w="7001" w:type="dxa"/>
            <w:shd w:val="clear" w:color="auto" w:fill="auto"/>
          </w:tcPr>
          <w:p w14:paraId="4739F558">
            <w:pPr>
              <w:widowControl w:val="0"/>
              <w:autoSpaceDE w:val="0"/>
              <w:autoSpaceDN w:val="0"/>
              <w:adjustRightInd w:val="0"/>
              <w:ind w:firstLine="0"/>
              <w:jc w:val="left"/>
              <w:rPr>
                <w:rFonts w:eastAsia="Times New Roman"/>
                <w:sz w:val="28"/>
                <w:szCs w:val="28"/>
              </w:rPr>
            </w:pPr>
            <w:r>
              <w:rPr>
                <w:rFonts w:eastAsia="Times New Roman"/>
                <w:sz w:val="28"/>
                <w:szCs w:val="28"/>
              </w:rPr>
              <w:t>киловольт</w:t>
            </w:r>
          </w:p>
        </w:tc>
      </w:tr>
      <w:tr w14:paraId="5707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8177792">
            <w:pPr>
              <w:widowControl w:val="0"/>
              <w:autoSpaceDE w:val="0"/>
              <w:autoSpaceDN w:val="0"/>
              <w:adjustRightInd w:val="0"/>
              <w:ind w:firstLine="0"/>
              <w:jc w:val="left"/>
              <w:rPr>
                <w:rFonts w:eastAsia="Times New Roman"/>
                <w:sz w:val="28"/>
                <w:szCs w:val="28"/>
              </w:rPr>
            </w:pPr>
            <w:r>
              <w:rPr>
                <w:rFonts w:eastAsia="Times New Roman"/>
                <w:sz w:val="28"/>
                <w:szCs w:val="28"/>
              </w:rPr>
              <w:t>кв.м</w:t>
            </w:r>
          </w:p>
        </w:tc>
        <w:tc>
          <w:tcPr>
            <w:tcW w:w="7001" w:type="dxa"/>
            <w:shd w:val="clear" w:color="auto" w:fill="auto"/>
          </w:tcPr>
          <w:p w14:paraId="066D52DF">
            <w:pPr>
              <w:widowControl w:val="0"/>
              <w:autoSpaceDE w:val="0"/>
              <w:autoSpaceDN w:val="0"/>
              <w:adjustRightInd w:val="0"/>
              <w:ind w:firstLine="0"/>
              <w:jc w:val="left"/>
              <w:rPr>
                <w:rFonts w:eastAsia="Times New Roman"/>
                <w:sz w:val="28"/>
                <w:szCs w:val="28"/>
              </w:rPr>
            </w:pPr>
            <w:r>
              <w:rPr>
                <w:rFonts w:eastAsia="Times New Roman"/>
                <w:sz w:val="28"/>
                <w:szCs w:val="28"/>
              </w:rPr>
              <w:t>квадратный метр</w:t>
            </w:r>
          </w:p>
        </w:tc>
      </w:tr>
      <w:tr w14:paraId="5A4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EBCCF66">
            <w:pPr>
              <w:widowControl w:val="0"/>
              <w:autoSpaceDE w:val="0"/>
              <w:autoSpaceDN w:val="0"/>
              <w:adjustRightInd w:val="0"/>
              <w:ind w:firstLine="0"/>
              <w:jc w:val="left"/>
              <w:rPr>
                <w:rFonts w:eastAsia="Times New Roman"/>
                <w:sz w:val="28"/>
                <w:szCs w:val="28"/>
              </w:rPr>
            </w:pPr>
            <w:r>
              <w:rPr>
                <w:rFonts w:eastAsia="Times New Roman"/>
                <w:sz w:val="28"/>
                <w:szCs w:val="28"/>
              </w:rPr>
              <w:t>кв.м/тыс. человек</w:t>
            </w:r>
          </w:p>
        </w:tc>
        <w:tc>
          <w:tcPr>
            <w:tcW w:w="7001" w:type="dxa"/>
            <w:shd w:val="clear" w:color="auto" w:fill="auto"/>
          </w:tcPr>
          <w:p w14:paraId="15DC4953">
            <w:pPr>
              <w:widowControl w:val="0"/>
              <w:autoSpaceDE w:val="0"/>
              <w:autoSpaceDN w:val="0"/>
              <w:adjustRightInd w:val="0"/>
              <w:ind w:firstLine="0"/>
              <w:jc w:val="left"/>
              <w:rPr>
                <w:rFonts w:eastAsia="Times New Roman"/>
                <w:sz w:val="28"/>
                <w:szCs w:val="28"/>
              </w:rPr>
            </w:pPr>
            <w:r>
              <w:rPr>
                <w:rFonts w:eastAsia="Times New Roman"/>
                <w:sz w:val="28"/>
                <w:szCs w:val="28"/>
              </w:rPr>
              <w:t>квадратных метров на тысячу человек</w:t>
            </w:r>
          </w:p>
        </w:tc>
      </w:tr>
      <w:tr w14:paraId="7A0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61075D8D">
            <w:pPr>
              <w:widowControl w:val="0"/>
              <w:autoSpaceDE w:val="0"/>
              <w:autoSpaceDN w:val="0"/>
              <w:adjustRightInd w:val="0"/>
              <w:ind w:firstLine="0"/>
              <w:jc w:val="left"/>
              <w:rPr>
                <w:rFonts w:eastAsia="Times New Roman"/>
                <w:sz w:val="28"/>
                <w:szCs w:val="28"/>
              </w:rPr>
            </w:pPr>
            <w:r>
              <w:rPr>
                <w:rFonts w:eastAsia="Times New Roman"/>
                <w:sz w:val="28"/>
                <w:szCs w:val="28"/>
              </w:rPr>
              <w:t>км</w:t>
            </w:r>
          </w:p>
        </w:tc>
        <w:tc>
          <w:tcPr>
            <w:tcW w:w="7001" w:type="dxa"/>
            <w:shd w:val="clear" w:color="auto" w:fill="auto"/>
          </w:tcPr>
          <w:p w14:paraId="34810223">
            <w:pPr>
              <w:widowControl w:val="0"/>
              <w:autoSpaceDE w:val="0"/>
              <w:autoSpaceDN w:val="0"/>
              <w:adjustRightInd w:val="0"/>
              <w:ind w:firstLine="0"/>
              <w:jc w:val="left"/>
              <w:rPr>
                <w:rFonts w:eastAsia="Times New Roman"/>
                <w:sz w:val="28"/>
                <w:szCs w:val="28"/>
              </w:rPr>
            </w:pPr>
            <w:r>
              <w:rPr>
                <w:rFonts w:eastAsia="Times New Roman"/>
                <w:sz w:val="28"/>
                <w:szCs w:val="28"/>
              </w:rPr>
              <w:t>километр</w:t>
            </w:r>
          </w:p>
        </w:tc>
      </w:tr>
      <w:tr w14:paraId="7985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6F20D2B">
            <w:pPr>
              <w:widowControl w:val="0"/>
              <w:autoSpaceDE w:val="0"/>
              <w:autoSpaceDN w:val="0"/>
              <w:adjustRightInd w:val="0"/>
              <w:ind w:firstLine="0"/>
              <w:jc w:val="left"/>
              <w:rPr>
                <w:rFonts w:eastAsia="Times New Roman"/>
                <w:sz w:val="28"/>
                <w:szCs w:val="28"/>
              </w:rPr>
            </w:pPr>
            <w:r>
              <w:rPr>
                <w:rFonts w:eastAsia="Times New Roman"/>
                <w:sz w:val="28"/>
                <w:szCs w:val="28"/>
              </w:rPr>
              <w:t>км/час</w:t>
            </w:r>
          </w:p>
        </w:tc>
        <w:tc>
          <w:tcPr>
            <w:tcW w:w="7001" w:type="dxa"/>
            <w:shd w:val="clear" w:color="auto" w:fill="auto"/>
          </w:tcPr>
          <w:p w14:paraId="0ED65B74">
            <w:pPr>
              <w:widowControl w:val="0"/>
              <w:autoSpaceDE w:val="0"/>
              <w:autoSpaceDN w:val="0"/>
              <w:adjustRightInd w:val="0"/>
              <w:ind w:firstLine="0"/>
              <w:jc w:val="left"/>
              <w:rPr>
                <w:rFonts w:eastAsia="Times New Roman"/>
                <w:sz w:val="28"/>
                <w:szCs w:val="28"/>
              </w:rPr>
            </w:pPr>
            <w:r>
              <w:rPr>
                <w:rFonts w:eastAsia="Times New Roman"/>
                <w:sz w:val="28"/>
                <w:szCs w:val="28"/>
              </w:rPr>
              <w:t>километр в час</w:t>
            </w:r>
          </w:p>
        </w:tc>
      </w:tr>
      <w:tr w14:paraId="393E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06449AAD">
            <w:pPr>
              <w:widowControl w:val="0"/>
              <w:autoSpaceDE w:val="0"/>
              <w:autoSpaceDN w:val="0"/>
              <w:adjustRightInd w:val="0"/>
              <w:ind w:firstLine="0"/>
              <w:jc w:val="left"/>
              <w:rPr>
                <w:rFonts w:eastAsia="Times New Roman"/>
                <w:sz w:val="28"/>
                <w:szCs w:val="28"/>
              </w:rPr>
            </w:pPr>
            <w:r>
              <w:rPr>
                <w:rFonts w:eastAsia="Times New Roman"/>
                <w:sz w:val="28"/>
                <w:szCs w:val="28"/>
              </w:rPr>
              <w:t>куб. м</w:t>
            </w:r>
          </w:p>
        </w:tc>
        <w:tc>
          <w:tcPr>
            <w:tcW w:w="7001" w:type="dxa"/>
            <w:shd w:val="clear" w:color="auto" w:fill="auto"/>
          </w:tcPr>
          <w:p w14:paraId="6672F7D3">
            <w:pPr>
              <w:widowControl w:val="0"/>
              <w:autoSpaceDE w:val="0"/>
              <w:autoSpaceDN w:val="0"/>
              <w:adjustRightInd w:val="0"/>
              <w:ind w:firstLine="0"/>
              <w:jc w:val="left"/>
              <w:rPr>
                <w:rFonts w:eastAsia="Times New Roman"/>
                <w:sz w:val="28"/>
                <w:szCs w:val="28"/>
              </w:rPr>
            </w:pPr>
            <w:r>
              <w:rPr>
                <w:rFonts w:eastAsia="Times New Roman"/>
                <w:sz w:val="28"/>
                <w:szCs w:val="28"/>
              </w:rPr>
              <w:t>кубический метр</w:t>
            </w:r>
          </w:p>
        </w:tc>
      </w:tr>
      <w:tr w14:paraId="125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4C928760">
            <w:pPr>
              <w:widowControl w:val="0"/>
              <w:autoSpaceDE w:val="0"/>
              <w:autoSpaceDN w:val="0"/>
              <w:adjustRightInd w:val="0"/>
              <w:ind w:firstLine="0"/>
              <w:jc w:val="left"/>
              <w:rPr>
                <w:rFonts w:eastAsia="Times New Roman"/>
                <w:sz w:val="28"/>
                <w:szCs w:val="28"/>
              </w:rPr>
            </w:pPr>
            <w:r>
              <w:rPr>
                <w:rFonts w:eastAsia="Times New Roman"/>
                <w:sz w:val="28"/>
                <w:szCs w:val="28"/>
              </w:rPr>
              <w:t>м</w:t>
            </w:r>
          </w:p>
        </w:tc>
        <w:tc>
          <w:tcPr>
            <w:tcW w:w="7001" w:type="dxa"/>
            <w:shd w:val="clear" w:color="auto" w:fill="auto"/>
          </w:tcPr>
          <w:p w14:paraId="4E21D611">
            <w:pPr>
              <w:widowControl w:val="0"/>
              <w:autoSpaceDE w:val="0"/>
              <w:autoSpaceDN w:val="0"/>
              <w:adjustRightInd w:val="0"/>
              <w:ind w:firstLine="0"/>
              <w:jc w:val="left"/>
              <w:rPr>
                <w:rFonts w:eastAsia="Times New Roman"/>
                <w:sz w:val="28"/>
                <w:szCs w:val="28"/>
              </w:rPr>
            </w:pPr>
            <w:r>
              <w:rPr>
                <w:rFonts w:eastAsia="Times New Roman"/>
                <w:sz w:val="28"/>
                <w:szCs w:val="28"/>
              </w:rPr>
              <w:t>метр</w:t>
            </w:r>
          </w:p>
        </w:tc>
      </w:tr>
      <w:tr w14:paraId="24A7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6B590B2">
            <w:pPr>
              <w:widowControl w:val="0"/>
              <w:autoSpaceDE w:val="0"/>
              <w:autoSpaceDN w:val="0"/>
              <w:adjustRightInd w:val="0"/>
              <w:ind w:firstLine="0"/>
              <w:jc w:val="left"/>
              <w:rPr>
                <w:rFonts w:eastAsia="Times New Roman"/>
                <w:sz w:val="28"/>
                <w:szCs w:val="28"/>
              </w:rPr>
            </w:pPr>
            <w:r>
              <w:rPr>
                <w:rFonts w:eastAsia="Times New Roman"/>
                <w:sz w:val="28"/>
                <w:szCs w:val="28"/>
              </w:rPr>
              <w:t>мин.</w:t>
            </w:r>
          </w:p>
        </w:tc>
        <w:tc>
          <w:tcPr>
            <w:tcW w:w="7001" w:type="dxa"/>
            <w:shd w:val="clear" w:color="auto" w:fill="auto"/>
          </w:tcPr>
          <w:p w14:paraId="0F486BD9">
            <w:pPr>
              <w:widowControl w:val="0"/>
              <w:autoSpaceDE w:val="0"/>
              <w:autoSpaceDN w:val="0"/>
              <w:adjustRightInd w:val="0"/>
              <w:ind w:firstLine="0"/>
              <w:jc w:val="left"/>
              <w:rPr>
                <w:rFonts w:eastAsia="Times New Roman"/>
                <w:sz w:val="28"/>
                <w:szCs w:val="28"/>
              </w:rPr>
            </w:pPr>
            <w:r>
              <w:rPr>
                <w:rFonts w:eastAsia="Times New Roman"/>
                <w:sz w:val="28"/>
                <w:szCs w:val="28"/>
              </w:rPr>
              <w:t>минуты</w:t>
            </w:r>
          </w:p>
        </w:tc>
      </w:tr>
      <w:tr w14:paraId="7D9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6B886EA">
            <w:pPr>
              <w:widowControl w:val="0"/>
              <w:autoSpaceDE w:val="0"/>
              <w:autoSpaceDN w:val="0"/>
              <w:adjustRightInd w:val="0"/>
              <w:ind w:firstLine="0"/>
              <w:jc w:val="left"/>
              <w:rPr>
                <w:rFonts w:eastAsia="Times New Roman"/>
                <w:sz w:val="28"/>
                <w:szCs w:val="28"/>
              </w:rPr>
            </w:pPr>
            <w:r>
              <w:rPr>
                <w:rFonts w:eastAsia="Times New Roman"/>
                <w:sz w:val="28"/>
                <w:szCs w:val="28"/>
              </w:rPr>
              <w:t>тыс. кв.м</w:t>
            </w:r>
          </w:p>
        </w:tc>
        <w:tc>
          <w:tcPr>
            <w:tcW w:w="7001" w:type="dxa"/>
            <w:shd w:val="clear" w:color="auto" w:fill="auto"/>
          </w:tcPr>
          <w:p w14:paraId="182631EE">
            <w:pPr>
              <w:widowControl w:val="0"/>
              <w:autoSpaceDE w:val="0"/>
              <w:autoSpaceDN w:val="0"/>
              <w:adjustRightInd w:val="0"/>
              <w:ind w:firstLine="0"/>
              <w:jc w:val="left"/>
              <w:rPr>
                <w:rFonts w:eastAsia="Times New Roman"/>
                <w:sz w:val="28"/>
                <w:szCs w:val="28"/>
              </w:rPr>
            </w:pPr>
            <w:r>
              <w:rPr>
                <w:rFonts w:eastAsia="Times New Roman"/>
                <w:sz w:val="28"/>
                <w:szCs w:val="28"/>
              </w:rPr>
              <w:t>тысяча квадратных метров</w:t>
            </w:r>
          </w:p>
        </w:tc>
      </w:tr>
      <w:tr w14:paraId="707A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3FFD55B">
            <w:pPr>
              <w:widowControl w:val="0"/>
              <w:autoSpaceDE w:val="0"/>
              <w:autoSpaceDN w:val="0"/>
              <w:adjustRightInd w:val="0"/>
              <w:ind w:firstLine="0"/>
              <w:jc w:val="left"/>
              <w:rPr>
                <w:rFonts w:eastAsia="Times New Roman"/>
                <w:sz w:val="28"/>
                <w:szCs w:val="28"/>
              </w:rPr>
            </w:pPr>
            <w:r>
              <w:rPr>
                <w:rFonts w:eastAsia="Times New Roman"/>
                <w:sz w:val="28"/>
                <w:szCs w:val="28"/>
              </w:rPr>
              <w:t>тыс. куб. м/сут.</w:t>
            </w:r>
          </w:p>
        </w:tc>
        <w:tc>
          <w:tcPr>
            <w:tcW w:w="7001" w:type="dxa"/>
            <w:shd w:val="clear" w:color="auto" w:fill="auto"/>
          </w:tcPr>
          <w:p w14:paraId="4FEBE587">
            <w:pPr>
              <w:widowControl w:val="0"/>
              <w:autoSpaceDE w:val="0"/>
              <w:autoSpaceDN w:val="0"/>
              <w:adjustRightInd w:val="0"/>
              <w:ind w:firstLine="0"/>
              <w:jc w:val="left"/>
              <w:rPr>
                <w:rFonts w:eastAsia="Times New Roman"/>
                <w:sz w:val="28"/>
                <w:szCs w:val="28"/>
              </w:rPr>
            </w:pPr>
            <w:r>
              <w:rPr>
                <w:rFonts w:eastAsia="Times New Roman"/>
                <w:sz w:val="28"/>
                <w:szCs w:val="28"/>
              </w:rPr>
              <w:t>тысяча кубических метров в сутки</w:t>
            </w:r>
          </w:p>
        </w:tc>
      </w:tr>
      <w:tr w14:paraId="4082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164A288F">
            <w:pPr>
              <w:widowControl w:val="0"/>
              <w:autoSpaceDE w:val="0"/>
              <w:autoSpaceDN w:val="0"/>
              <w:adjustRightInd w:val="0"/>
              <w:ind w:firstLine="0"/>
              <w:jc w:val="left"/>
              <w:rPr>
                <w:rFonts w:eastAsia="Times New Roman"/>
                <w:sz w:val="28"/>
                <w:szCs w:val="28"/>
              </w:rPr>
            </w:pPr>
            <w:r>
              <w:rPr>
                <w:rFonts w:eastAsia="Times New Roman"/>
                <w:sz w:val="28"/>
                <w:szCs w:val="28"/>
              </w:rPr>
              <w:t>тыс. т/год</w:t>
            </w:r>
          </w:p>
        </w:tc>
        <w:tc>
          <w:tcPr>
            <w:tcW w:w="7001" w:type="dxa"/>
            <w:shd w:val="clear" w:color="auto" w:fill="auto"/>
          </w:tcPr>
          <w:p w14:paraId="0852FFCA">
            <w:pPr>
              <w:widowControl w:val="0"/>
              <w:autoSpaceDE w:val="0"/>
              <w:autoSpaceDN w:val="0"/>
              <w:adjustRightInd w:val="0"/>
              <w:ind w:firstLine="0"/>
              <w:jc w:val="left"/>
              <w:rPr>
                <w:rFonts w:eastAsia="Times New Roman"/>
                <w:sz w:val="28"/>
                <w:szCs w:val="28"/>
              </w:rPr>
            </w:pPr>
            <w:r>
              <w:rPr>
                <w:rFonts w:eastAsia="Times New Roman"/>
                <w:sz w:val="28"/>
                <w:szCs w:val="28"/>
              </w:rPr>
              <w:t>тысяча тонн в год</w:t>
            </w:r>
          </w:p>
        </w:tc>
      </w:tr>
      <w:tr w14:paraId="1E0B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11641665">
            <w:pPr>
              <w:widowControl w:val="0"/>
              <w:autoSpaceDE w:val="0"/>
              <w:autoSpaceDN w:val="0"/>
              <w:adjustRightInd w:val="0"/>
              <w:ind w:firstLine="0"/>
              <w:jc w:val="left"/>
              <w:rPr>
                <w:rFonts w:eastAsia="Times New Roman"/>
                <w:sz w:val="28"/>
                <w:szCs w:val="28"/>
              </w:rPr>
            </w:pPr>
            <w:r>
              <w:rPr>
                <w:rFonts w:eastAsia="Times New Roman"/>
                <w:sz w:val="28"/>
                <w:szCs w:val="28"/>
              </w:rPr>
              <w:t>тыс. человек</w:t>
            </w:r>
          </w:p>
        </w:tc>
        <w:tc>
          <w:tcPr>
            <w:tcW w:w="7001" w:type="dxa"/>
            <w:shd w:val="clear" w:color="auto" w:fill="auto"/>
          </w:tcPr>
          <w:p w14:paraId="06E0B8C4">
            <w:pPr>
              <w:widowControl w:val="0"/>
              <w:autoSpaceDE w:val="0"/>
              <w:autoSpaceDN w:val="0"/>
              <w:adjustRightInd w:val="0"/>
              <w:ind w:firstLine="0"/>
              <w:jc w:val="left"/>
              <w:rPr>
                <w:rFonts w:eastAsia="Times New Roman"/>
                <w:sz w:val="28"/>
                <w:szCs w:val="28"/>
              </w:rPr>
            </w:pPr>
            <w:r>
              <w:rPr>
                <w:rFonts w:eastAsia="Times New Roman"/>
                <w:sz w:val="28"/>
                <w:szCs w:val="28"/>
              </w:rPr>
              <w:t>тысяча человек</w:t>
            </w:r>
          </w:p>
        </w:tc>
      </w:tr>
      <w:tr w14:paraId="45DD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189F560E">
            <w:pPr>
              <w:widowControl w:val="0"/>
              <w:autoSpaceDE w:val="0"/>
              <w:autoSpaceDN w:val="0"/>
              <w:adjustRightInd w:val="0"/>
              <w:ind w:firstLine="0"/>
              <w:jc w:val="left"/>
              <w:rPr>
                <w:rFonts w:eastAsia="Times New Roman"/>
                <w:sz w:val="28"/>
                <w:szCs w:val="28"/>
              </w:rPr>
            </w:pPr>
            <w:r>
              <w:rPr>
                <w:rFonts w:eastAsia="Times New Roman"/>
                <w:sz w:val="28"/>
                <w:szCs w:val="28"/>
              </w:rPr>
              <w:t>чел.</w:t>
            </w:r>
          </w:p>
        </w:tc>
        <w:tc>
          <w:tcPr>
            <w:tcW w:w="7001" w:type="dxa"/>
            <w:shd w:val="clear" w:color="auto" w:fill="auto"/>
          </w:tcPr>
          <w:p w14:paraId="507FBCF0">
            <w:pPr>
              <w:widowControl w:val="0"/>
              <w:autoSpaceDE w:val="0"/>
              <w:autoSpaceDN w:val="0"/>
              <w:adjustRightInd w:val="0"/>
              <w:ind w:firstLine="0"/>
              <w:jc w:val="left"/>
              <w:rPr>
                <w:rFonts w:eastAsia="Times New Roman"/>
                <w:sz w:val="28"/>
                <w:szCs w:val="28"/>
              </w:rPr>
            </w:pPr>
            <w:r>
              <w:rPr>
                <w:rFonts w:eastAsia="Times New Roman"/>
                <w:sz w:val="28"/>
                <w:szCs w:val="28"/>
              </w:rPr>
              <w:t>человек</w:t>
            </w:r>
          </w:p>
        </w:tc>
      </w:tr>
      <w:tr w14:paraId="118C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730663DB">
            <w:pPr>
              <w:widowControl w:val="0"/>
              <w:autoSpaceDE w:val="0"/>
              <w:autoSpaceDN w:val="0"/>
              <w:adjustRightInd w:val="0"/>
              <w:ind w:firstLine="0"/>
              <w:jc w:val="left"/>
              <w:rPr>
                <w:rFonts w:eastAsia="Times New Roman"/>
                <w:sz w:val="28"/>
                <w:szCs w:val="28"/>
              </w:rPr>
            </w:pPr>
            <w:r>
              <w:rPr>
                <w:rFonts w:eastAsia="Times New Roman"/>
                <w:sz w:val="28"/>
                <w:szCs w:val="28"/>
              </w:rPr>
              <w:t>чел./га</w:t>
            </w:r>
          </w:p>
        </w:tc>
        <w:tc>
          <w:tcPr>
            <w:tcW w:w="7001" w:type="dxa"/>
            <w:shd w:val="clear" w:color="auto" w:fill="auto"/>
          </w:tcPr>
          <w:p w14:paraId="031CCCA3">
            <w:pPr>
              <w:widowControl w:val="0"/>
              <w:autoSpaceDE w:val="0"/>
              <w:autoSpaceDN w:val="0"/>
              <w:adjustRightInd w:val="0"/>
              <w:ind w:firstLine="0"/>
              <w:jc w:val="left"/>
              <w:rPr>
                <w:rFonts w:eastAsia="Times New Roman"/>
                <w:sz w:val="28"/>
                <w:szCs w:val="28"/>
              </w:rPr>
            </w:pPr>
            <w:r>
              <w:rPr>
                <w:rFonts w:eastAsia="Times New Roman"/>
                <w:sz w:val="28"/>
                <w:szCs w:val="28"/>
              </w:rPr>
              <w:t>человек на гектар</w:t>
            </w:r>
          </w:p>
        </w:tc>
      </w:tr>
    </w:tbl>
    <w:p w14:paraId="0AA05073">
      <w:pPr>
        <w:pStyle w:val="38"/>
        <w:jc w:val="center"/>
        <w:outlineLvl w:val="1"/>
        <w:rPr>
          <w:b/>
          <w:sz w:val="28"/>
          <w:szCs w:val="28"/>
        </w:rPr>
      </w:pPr>
      <w:bookmarkStart w:id="2" w:name="Par160"/>
      <w:bookmarkEnd w:id="2"/>
      <w:bookmarkStart w:id="3" w:name="Par113"/>
      <w:bookmarkEnd w:id="3"/>
      <w:r>
        <w:rPr>
          <w:rFonts w:ascii="Times New Roman" w:hAnsi="Times New Roman" w:cs="Times New Roman"/>
          <w:b/>
          <w:sz w:val="28"/>
          <w:szCs w:val="28"/>
          <w:lang w:val="en-US"/>
        </w:rPr>
        <w:t>II</w:t>
      </w:r>
      <w:r>
        <w:rPr>
          <w:rFonts w:ascii="Times New Roman" w:hAnsi="Times New Roman" w:cs="Times New Roman"/>
          <w:b/>
          <w:sz w:val="28"/>
          <w:szCs w:val="28"/>
        </w:rPr>
        <w:t>. Основная часть</w:t>
      </w:r>
    </w:p>
    <w:p w14:paraId="1103490C">
      <w:pPr>
        <w:widowControl w:val="0"/>
        <w:autoSpaceDE w:val="0"/>
        <w:autoSpaceDN w:val="0"/>
        <w:adjustRightInd w:val="0"/>
        <w:ind w:firstLine="0"/>
        <w:jc w:val="left"/>
        <w:rPr>
          <w:rFonts w:eastAsia="Times New Roman"/>
          <w:sz w:val="28"/>
          <w:szCs w:val="28"/>
        </w:rPr>
      </w:pPr>
    </w:p>
    <w:p w14:paraId="5ED7B2AA">
      <w:pPr>
        <w:widowControl w:val="0"/>
        <w:autoSpaceDE w:val="0"/>
        <w:autoSpaceDN w:val="0"/>
        <w:adjustRightInd w:val="0"/>
        <w:ind w:firstLine="0"/>
        <w:jc w:val="center"/>
        <w:outlineLvl w:val="2"/>
        <w:rPr>
          <w:rFonts w:eastAsia="Times New Roman"/>
          <w:b/>
          <w:sz w:val="28"/>
          <w:szCs w:val="28"/>
        </w:rPr>
      </w:pPr>
      <w:bookmarkStart w:id="4" w:name="Par162"/>
      <w:bookmarkEnd w:id="4"/>
      <w:bookmarkStart w:id="5" w:name="Par241"/>
      <w:bookmarkEnd w:id="5"/>
      <w:r>
        <w:rPr>
          <w:rFonts w:eastAsia="Times New Roman"/>
          <w:b/>
          <w:sz w:val="28"/>
          <w:szCs w:val="28"/>
        </w:rPr>
        <w:t>1. Термины и определения</w:t>
      </w:r>
    </w:p>
    <w:p w14:paraId="202A98AA">
      <w:pPr>
        <w:widowControl w:val="0"/>
        <w:autoSpaceDE w:val="0"/>
        <w:autoSpaceDN w:val="0"/>
        <w:adjustRightInd w:val="0"/>
        <w:ind w:firstLine="709"/>
        <w:rPr>
          <w:rFonts w:eastAsia="Times New Roman"/>
          <w:sz w:val="28"/>
          <w:szCs w:val="28"/>
        </w:rPr>
      </w:pPr>
    </w:p>
    <w:p w14:paraId="77E34CE5">
      <w:pPr>
        <w:widowControl w:val="0"/>
        <w:autoSpaceDE w:val="0"/>
        <w:autoSpaceDN w:val="0"/>
        <w:adjustRightInd w:val="0"/>
        <w:ind w:firstLine="709"/>
        <w:rPr>
          <w:rFonts w:eastAsia="Times New Roman"/>
          <w:sz w:val="28"/>
          <w:szCs w:val="28"/>
        </w:rPr>
      </w:pPr>
      <w:r>
        <w:rPr>
          <w:rFonts w:eastAsia="Times New Roman"/>
          <w:sz w:val="28"/>
          <w:szCs w:val="28"/>
        </w:rPr>
        <w:t>В настоящих нормативах градостроительного проектирования привед</w:t>
      </w:r>
      <w:r>
        <w:rPr>
          <w:rFonts w:eastAsia="Times New Roman"/>
          <w:sz w:val="28"/>
          <w:szCs w:val="28"/>
          <w:lang w:val="ru-RU"/>
        </w:rPr>
        <w:t>ё</w:t>
      </w:r>
      <w:r>
        <w:rPr>
          <w:rFonts w:eastAsia="Times New Roman"/>
          <w:sz w:val="28"/>
          <w:szCs w:val="28"/>
        </w:rPr>
        <w:t>нные понятия применяются в следующем значении:</w:t>
      </w:r>
    </w:p>
    <w:p w14:paraId="1DF8E613">
      <w:pPr>
        <w:widowControl w:val="0"/>
        <w:autoSpaceDE w:val="0"/>
        <w:autoSpaceDN w:val="0"/>
        <w:adjustRightInd w:val="0"/>
        <w:ind w:firstLine="709"/>
        <w:rPr>
          <w:rFonts w:eastAsia="Times New Roman"/>
          <w:sz w:val="28"/>
          <w:szCs w:val="28"/>
        </w:rPr>
      </w:pPr>
      <w:r>
        <w:rPr>
          <w:rFonts w:eastAsia="Times New Roman"/>
          <w:sz w:val="28"/>
          <w:szCs w:val="28"/>
        </w:rPr>
        <w:t xml:space="preserve">блокированный жилой дом – </w:t>
      </w:r>
      <w:r>
        <w:rPr>
          <w:rFonts w:hint="default" w:eastAsia="Times New Roman"/>
          <w:sz w:val="28"/>
          <w:szCs w:val="28"/>
        </w:rPr>
        <w:t>жилой дом, блокированный с другим жилым домом (другими жилыми домами) в одном ряду общей боковой стеной (общими боковыми стенами) без про</w:t>
      </w:r>
      <w:r>
        <w:rPr>
          <w:rFonts w:hint="default" w:eastAsia="Times New Roman"/>
          <w:sz w:val="28"/>
          <w:szCs w:val="28"/>
          <w:lang w:val="ru-RU"/>
        </w:rPr>
        <w:t>ё</w:t>
      </w:r>
      <w:r>
        <w:rPr>
          <w:rFonts w:hint="default" w:eastAsia="Times New Roman"/>
          <w:sz w:val="28"/>
          <w:szCs w:val="28"/>
        </w:rPr>
        <w:t>мов и имеющий отдельный выход на земельный участок.</w:t>
      </w:r>
      <w:r>
        <w:rPr>
          <w:rFonts w:eastAsia="Times New Roman"/>
          <w:sz w:val="28"/>
          <w:szCs w:val="28"/>
        </w:rPr>
        <w:t>;</w:t>
      </w:r>
    </w:p>
    <w:p w14:paraId="1C2B499D">
      <w:pPr>
        <w:widowControl w:val="0"/>
        <w:autoSpaceDE w:val="0"/>
        <w:autoSpaceDN w:val="0"/>
        <w:adjustRightInd w:val="0"/>
        <w:ind w:firstLine="709"/>
        <w:rPr>
          <w:rFonts w:hint="default" w:ascii="Times New Roman" w:hAnsi="Times New Roman" w:eastAsia="SimSun" w:cs="Times New Roman"/>
          <w:i w:val="0"/>
          <w:iCs w:val="0"/>
          <w:caps w:val="0"/>
          <w:color w:val="000000"/>
          <w:spacing w:val="0"/>
          <w:sz w:val="15"/>
          <w:szCs w:val="15"/>
          <w:shd w:val="clear" w:fill="FFFFFF"/>
        </w:rPr>
      </w:pPr>
      <w:r>
        <w:rPr>
          <w:rFonts w:eastAsia="Times New Roman"/>
          <w:sz w:val="28"/>
          <w:szCs w:val="28"/>
        </w:rPr>
        <w:t xml:space="preserve">водопроводные очистные сооружения – </w:t>
      </w:r>
      <w:r>
        <w:rPr>
          <w:rFonts w:hint="default" w:eastAsia="Times New Roman"/>
          <w:sz w:val="28"/>
          <w:szCs w:val="28"/>
        </w:rPr>
        <w:t>это комплексы инженерных объектов, которые предназначены для очистки воды, поступающей в систему водоснабжения, от загрязнений перед использованием для питья и бытовых нужд</w:t>
      </w:r>
      <w:r>
        <w:rPr>
          <w:rFonts w:ascii="Arial" w:hAnsi="Arial" w:eastAsia="Arial" w:cs="Arial"/>
          <w:i w:val="0"/>
          <w:iCs w:val="0"/>
          <w:caps w:val="0"/>
          <w:color w:val="333333"/>
          <w:spacing w:val="0"/>
          <w:sz w:val="12"/>
          <w:szCs w:val="12"/>
          <w:shd w:val="clear" w:fill="FFFFFF"/>
        </w:rPr>
        <w:t>.</w:t>
      </w:r>
      <w:r>
        <w:rPr>
          <w:rFonts w:eastAsia="Times New Roman"/>
          <w:sz w:val="28"/>
          <w:szCs w:val="28"/>
        </w:rPr>
        <w:t>;</w:t>
      </w:r>
    </w:p>
    <w:p w14:paraId="7D6F4498">
      <w:pPr>
        <w:widowControl w:val="0"/>
        <w:autoSpaceDE w:val="0"/>
        <w:autoSpaceDN w:val="0"/>
        <w:adjustRightInd w:val="0"/>
        <w:ind w:firstLine="709"/>
        <w:rPr>
          <w:rFonts w:eastAsia="Times New Roman"/>
          <w:sz w:val="28"/>
          <w:szCs w:val="28"/>
        </w:rPr>
      </w:pPr>
      <w:r>
        <w:rPr>
          <w:rFonts w:eastAsia="Times New Roman"/>
          <w:sz w:val="28"/>
          <w:szCs w:val="28"/>
        </w:rPr>
        <w:t>вокзал – здание (или группа зданий), предназначенное для обслуживания пассажиров железнодорожного, речного, автомобильного и воздушного транспорта. Вокзальный комплекс включает кроме вокзала сооружения и устройства, связанные с обслуживанием пассажиров на привокзальной площади и перроне;</w:t>
      </w:r>
    </w:p>
    <w:p w14:paraId="027484ED">
      <w:pPr>
        <w:widowControl w:val="0"/>
        <w:autoSpaceDE w:val="0"/>
        <w:autoSpaceDN w:val="0"/>
        <w:adjustRightInd w:val="0"/>
        <w:ind w:firstLine="709"/>
        <w:rPr>
          <w:rFonts w:eastAsia="Times New Roman"/>
          <w:sz w:val="28"/>
          <w:szCs w:val="28"/>
        </w:rPr>
      </w:pPr>
      <w:r>
        <w:rPr>
          <w:sz w:val="28"/>
          <w:szCs w:val="28"/>
        </w:rPr>
        <w:t xml:space="preserve">высококомфортное жилье – 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40 кв.м. на одного человека </w:t>
      </w:r>
      <w:r>
        <w:rPr>
          <w:rFonts w:eastAsia="Times New Roman"/>
          <w:sz w:val="28"/>
          <w:szCs w:val="28"/>
        </w:rPr>
        <w:t>(термин вводится для целей местных нормативов градостроительного проектирования)</w:t>
      </w:r>
      <w:r>
        <w:rPr>
          <w:sz w:val="28"/>
          <w:szCs w:val="28"/>
        </w:rPr>
        <w:t>;</w:t>
      </w:r>
    </w:p>
    <w:p w14:paraId="7340BAF0">
      <w:pPr>
        <w:widowControl w:val="0"/>
        <w:autoSpaceDE w:val="0"/>
        <w:autoSpaceDN w:val="0"/>
        <w:adjustRightInd w:val="0"/>
        <w:ind w:firstLine="709"/>
        <w:rPr>
          <w:rFonts w:eastAsia="Times New Roman"/>
          <w:sz w:val="28"/>
          <w:szCs w:val="28"/>
        </w:rPr>
      </w:pPr>
      <w:r>
        <w:rPr>
          <w:rFonts w:eastAsia="Times New Roman"/>
          <w:sz w:val="28"/>
          <w:szCs w:val="28"/>
        </w:rPr>
        <w:t>газонаполнительные станции (ГНС) – предприятия, предназначенные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14:paraId="336ECC1D">
      <w:pPr>
        <w:widowControl w:val="0"/>
        <w:autoSpaceDE w:val="0"/>
        <w:autoSpaceDN w:val="0"/>
        <w:adjustRightInd w:val="0"/>
        <w:ind w:firstLine="709"/>
        <w:rPr>
          <w:rFonts w:eastAsia="Times New Roman"/>
          <w:sz w:val="28"/>
          <w:szCs w:val="28"/>
        </w:rPr>
      </w:pPr>
      <w:r>
        <w:rPr>
          <w:rFonts w:eastAsia="Times New Roman"/>
          <w:sz w:val="28"/>
          <w:szCs w:val="28"/>
        </w:rPr>
        <w:t>газораспределительная станция – комплекс сооружений газопровода, предназначенный для снижения давления, очистки, одоризации и учета расхода газа перед подачей его потребителю (термин вводится для целей местных нормативов градостроительного проектирования);</w:t>
      </w:r>
    </w:p>
    <w:p w14:paraId="7BB363EF">
      <w:pPr>
        <w:widowControl w:val="0"/>
        <w:autoSpaceDE w:val="0"/>
        <w:autoSpaceDN w:val="0"/>
        <w:adjustRightInd w:val="0"/>
        <w:ind w:firstLine="709"/>
        <w:rPr>
          <w:rFonts w:eastAsia="Times New Roman"/>
          <w:sz w:val="28"/>
          <w:szCs w:val="28"/>
        </w:rPr>
      </w:pPr>
      <w:r>
        <w:rPr>
          <w:rFonts w:eastAsia="Times New Roman"/>
          <w:sz w:val="28"/>
          <w:szCs w:val="28"/>
        </w:rPr>
        <w:t>гараж – это</w:t>
      </w:r>
      <w:r>
        <w:rPr>
          <w:rFonts w:hint="default" w:eastAsia="Times New Roman"/>
          <w:sz w:val="28"/>
          <w:szCs w:val="28"/>
        </w:rPr>
        <w:t> нежилое здание, предназначенное исключительно для хранения транспортных средств</w:t>
      </w:r>
      <w:r>
        <w:rPr>
          <w:rFonts w:eastAsia="Times New Roman"/>
          <w:sz w:val="28"/>
          <w:szCs w:val="28"/>
        </w:rPr>
        <w:t>;</w:t>
      </w:r>
    </w:p>
    <w:p w14:paraId="5830F112">
      <w:pPr>
        <w:widowControl w:val="0"/>
        <w:autoSpaceDE w:val="0"/>
        <w:autoSpaceDN w:val="0"/>
        <w:adjustRightInd w:val="0"/>
        <w:ind w:firstLine="709"/>
        <w:rPr>
          <w:rFonts w:eastAsia="Times New Roman"/>
          <w:sz w:val="28"/>
          <w:szCs w:val="28"/>
        </w:rPr>
      </w:pPr>
      <w:r>
        <w:rPr>
          <w:rFonts w:eastAsia="Times New Roman"/>
          <w:sz w:val="28"/>
          <w:szCs w:val="28"/>
        </w:rPr>
        <w:t>градостроительная документация – документы территориального планирования, документы градостроительного зонирования, документация по планировке территории (термин вводится для целей местных нормативов градостроительного проектирования);</w:t>
      </w:r>
    </w:p>
    <w:p w14:paraId="2CBC832D">
      <w:pPr>
        <w:widowControl w:val="0"/>
        <w:autoSpaceDE w:val="0"/>
        <w:autoSpaceDN w:val="0"/>
        <w:adjustRightInd w:val="0"/>
        <w:ind w:firstLine="709"/>
        <w:rPr>
          <w:rFonts w:eastAsia="Times New Roman"/>
          <w:sz w:val="28"/>
          <w:szCs w:val="28"/>
        </w:rPr>
      </w:pPr>
      <w:r>
        <w:rPr>
          <w:rFonts w:eastAsia="Times New Roman"/>
          <w:sz w:val="28"/>
          <w:szCs w:val="28"/>
        </w:rPr>
        <w:t xml:space="preserve">индивидуальный жилой дом – </w:t>
      </w:r>
      <w:r>
        <w:rPr>
          <w:rFonts w:hint="default" w:eastAsia="Times New Roman"/>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r>
        <w:rPr>
          <w:rFonts w:eastAsia="Times New Roman"/>
          <w:sz w:val="28"/>
          <w:szCs w:val="28"/>
        </w:rPr>
        <w:t>;</w:t>
      </w:r>
    </w:p>
    <w:p w14:paraId="3D7C60BB">
      <w:pPr>
        <w:widowControl w:val="0"/>
        <w:autoSpaceDE w:val="0"/>
        <w:autoSpaceDN w:val="0"/>
        <w:adjustRightInd w:val="0"/>
        <w:ind w:firstLine="709"/>
        <w:rPr>
          <w:rFonts w:eastAsia="Times New Roman"/>
          <w:sz w:val="28"/>
          <w:szCs w:val="28"/>
        </w:rPr>
      </w:pPr>
      <w:r>
        <w:rPr>
          <w:rFonts w:eastAsia="Times New Roman"/>
          <w:sz w:val="28"/>
          <w:szCs w:val="28"/>
        </w:rPr>
        <w:t>жилой район – это</w:t>
      </w:r>
      <w:r>
        <w:rPr>
          <w:rFonts w:hint="default" w:eastAsia="Times New Roman"/>
          <w:sz w:val="28"/>
          <w:szCs w:val="28"/>
        </w:rPr>
        <w:t> архитектурно-планировочный структурный элемент жилой застройки, состоящий из нескольких микрорайонов, объединённых общественным центром, ограниченный магистральными улицами общегородского и районного значения</w:t>
      </w:r>
      <w:r>
        <w:rPr>
          <w:rFonts w:eastAsia="Times New Roman"/>
          <w:sz w:val="28"/>
          <w:szCs w:val="28"/>
        </w:rPr>
        <w:t xml:space="preserve"> (термин вводится для целей местных нормативов градостроительного проектирования);</w:t>
      </w:r>
    </w:p>
    <w:p w14:paraId="6970BE6F">
      <w:pPr>
        <w:widowControl w:val="0"/>
        <w:autoSpaceDE w:val="0"/>
        <w:autoSpaceDN w:val="0"/>
        <w:adjustRightInd w:val="0"/>
        <w:ind w:firstLine="709"/>
        <w:rPr>
          <w:rFonts w:eastAsia="Times New Roman"/>
          <w:sz w:val="28"/>
          <w:szCs w:val="28"/>
        </w:rPr>
      </w:pPr>
      <w:r>
        <w:rPr>
          <w:rFonts w:eastAsia="Times New Roman"/>
          <w:sz w:val="28"/>
          <w:szCs w:val="28"/>
        </w:rPr>
        <w:t>канализационные очистные сооружения – комплекс зданий, сооружений и устройств для очистки сточных вод и обработки осадка (термин вводится для целей местных нормативов градостроительного проектирования);</w:t>
      </w:r>
    </w:p>
    <w:p w14:paraId="581B1C50">
      <w:pPr>
        <w:autoSpaceDE w:val="0"/>
        <w:autoSpaceDN w:val="0"/>
        <w:adjustRightInd w:val="0"/>
        <w:ind w:firstLine="709"/>
        <w:rPr>
          <w:rFonts w:eastAsia="Times New Roman"/>
          <w:sz w:val="28"/>
          <w:szCs w:val="28"/>
        </w:rPr>
      </w:pPr>
      <w:r>
        <w:rPr>
          <w:rFonts w:eastAsia="Times New Roman"/>
          <w:sz w:val="28"/>
          <w:szCs w:val="28"/>
        </w:rPr>
        <w:t>квартал – территори</w:t>
      </w:r>
      <w:r>
        <w:rPr>
          <w:rFonts w:eastAsia="Times New Roman"/>
          <w:sz w:val="28"/>
          <w:szCs w:val="28"/>
          <w:lang w:val="ru-RU"/>
        </w:rPr>
        <w:t>я</w:t>
      </w:r>
      <w:r>
        <w:rPr>
          <w:rFonts w:eastAsia="Times New Roman"/>
          <w:sz w:val="28"/>
          <w:szCs w:val="28"/>
        </w:rPr>
        <w:t>, ограниченн</w:t>
      </w:r>
      <w:r>
        <w:rPr>
          <w:rFonts w:eastAsia="Times New Roman"/>
          <w:sz w:val="28"/>
          <w:szCs w:val="28"/>
          <w:lang w:val="ru-RU"/>
        </w:rPr>
        <w:t>ая</w:t>
      </w:r>
      <w:r>
        <w:rPr>
          <w:rFonts w:eastAsia="Times New Roman"/>
          <w:sz w:val="28"/>
          <w:szCs w:val="28"/>
        </w:rPr>
        <w:t xml:space="preserve"> улицами или проездами</w:t>
      </w:r>
      <w:r>
        <w:rPr>
          <w:rFonts w:hint="default" w:eastAsia="Times New Roman"/>
          <w:sz w:val="28"/>
          <w:szCs w:val="28"/>
          <w:lang w:val="ru-RU"/>
        </w:rPr>
        <w:t>, о</w:t>
      </w:r>
      <w:r>
        <w:rPr>
          <w:rFonts w:eastAsia="Times New Roman"/>
          <w:sz w:val="28"/>
          <w:szCs w:val="28"/>
        </w:rPr>
        <w:t xml:space="preserve">бычно имеет определённое назначение в соответствии с </w:t>
      </w:r>
      <w:r>
        <w:rPr>
          <w:rFonts w:eastAsia="Times New Roman"/>
          <w:sz w:val="28"/>
          <w:szCs w:val="28"/>
          <w:lang w:val="ru-RU"/>
        </w:rPr>
        <w:t>утверждённым</w:t>
      </w:r>
      <w:r>
        <w:rPr>
          <w:rFonts w:hint="default" w:eastAsia="Times New Roman"/>
          <w:sz w:val="28"/>
          <w:szCs w:val="28"/>
          <w:lang w:val="ru-RU"/>
        </w:rPr>
        <w:t xml:space="preserve"> </w:t>
      </w:r>
      <w:r>
        <w:rPr>
          <w:rFonts w:eastAsia="Times New Roman"/>
          <w:sz w:val="28"/>
          <w:szCs w:val="28"/>
          <w:lang w:val="ru-RU"/>
        </w:rPr>
        <w:t>ГП</w:t>
      </w:r>
      <w:r>
        <w:rPr>
          <w:rFonts w:eastAsia="Times New Roman"/>
          <w:sz w:val="28"/>
          <w:szCs w:val="28"/>
        </w:rPr>
        <w:t>.</w:t>
      </w:r>
      <w:r>
        <w:rPr>
          <w:rFonts w:hint="default" w:eastAsia="Times New Roman"/>
          <w:sz w:val="28"/>
          <w:szCs w:val="28"/>
        </w:rPr>
        <w:t> </w:t>
      </w:r>
      <w:r>
        <w:rPr>
          <w:rFonts w:eastAsia="Times New Roman"/>
          <w:sz w:val="28"/>
          <w:szCs w:val="28"/>
        </w:rPr>
        <w:t xml:space="preserve"> Размер территории квартала определяется с уч</w:t>
      </w:r>
      <w:r>
        <w:rPr>
          <w:rFonts w:eastAsia="Times New Roman"/>
          <w:sz w:val="28"/>
          <w:szCs w:val="28"/>
          <w:lang w:val="ru-RU"/>
        </w:rPr>
        <w:t>ё</w:t>
      </w:r>
      <w:r>
        <w:rPr>
          <w:rFonts w:eastAsia="Times New Roman"/>
          <w:sz w:val="28"/>
          <w:szCs w:val="28"/>
        </w:rPr>
        <w:t>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14:paraId="4C0594A6">
      <w:pPr>
        <w:autoSpaceDE w:val="0"/>
        <w:autoSpaceDN w:val="0"/>
        <w:adjustRightInd w:val="0"/>
        <w:ind w:firstLine="709"/>
        <w:rPr>
          <w:rFonts w:hint="default" w:eastAsia="Times New Roman"/>
          <w:sz w:val="28"/>
          <w:szCs w:val="28"/>
          <w:lang w:val="ru-RU"/>
        </w:rPr>
      </w:pPr>
      <w:r>
        <w:rPr>
          <w:rFonts w:eastAsia="Times New Roman"/>
          <w:sz w:val="28"/>
          <w:szCs w:val="28"/>
          <w:lang w:val="ru-RU"/>
        </w:rPr>
        <w:t>микрорайон</w:t>
      </w:r>
      <w:r>
        <w:rPr>
          <w:rFonts w:hint="default" w:eastAsia="Times New Roman"/>
          <w:sz w:val="28"/>
          <w:szCs w:val="28"/>
          <w:lang w:val="ru-RU"/>
        </w:rPr>
        <w:t xml:space="preserve"> </w:t>
      </w:r>
      <w:r>
        <w:rPr>
          <w:bCs/>
          <w:sz w:val="28"/>
          <w:szCs w:val="28"/>
        </w:rPr>
        <w:t>–</w:t>
      </w:r>
      <w:r>
        <w:rPr>
          <w:rFonts w:hint="default" w:eastAsia="Times New Roman"/>
          <w:sz w:val="28"/>
          <w:szCs w:val="28"/>
          <w:lang w:val="ru-RU"/>
        </w:rPr>
        <w:t xml:space="preserve"> </w:t>
      </w:r>
      <w:r>
        <w:rPr>
          <w:rFonts w:eastAsia="Times New Roman"/>
          <w:sz w:val="28"/>
          <w:szCs w:val="28"/>
        </w:rPr>
        <w:t xml:space="preserve">более крупный элемент городской застройки, который часто объединяет несколько кварталов. Обычно имеет отличную от соседних микрорайонов планировку с зелёными зонами, парками, детскими и спортивными </w:t>
      </w:r>
      <w:r>
        <w:rPr>
          <w:rFonts w:eastAsia="Times New Roman"/>
          <w:sz w:val="28"/>
          <w:szCs w:val="28"/>
          <w:lang w:val="ru-RU"/>
        </w:rPr>
        <w:t>досуговыми</w:t>
      </w:r>
      <w:r>
        <w:rPr>
          <w:rFonts w:hint="default" w:eastAsia="Times New Roman"/>
          <w:sz w:val="28"/>
          <w:szCs w:val="28"/>
          <w:lang w:val="ru-RU"/>
        </w:rPr>
        <w:t xml:space="preserve"> </w:t>
      </w:r>
      <w:r>
        <w:rPr>
          <w:rFonts w:eastAsia="Times New Roman"/>
          <w:sz w:val="28"/>
          <w:szCs w:val="28"/>
        </w:rPr>
        <w:t>площадками</w:t>
      </w:r>
      <w:r>
        <w:rPr>
          <w:rFonts w:hint="default" w:ascii="Arial" w:hAnsi="Arial" w:eastAsia="Arial" w:cs="Arial"/>
          <w:i w:val="0"/>
          <w:iCs w:val="0"/>
          <w:caps w:val="0"/>
          <w:color w:val="333333"/>
          <w:spacing w:val="0"/>
          <w:sz w:val="12"/>
          <w:szCs w:val="12"/>
          <w:shd w:val="clear" w:fill="FFFFFF"/>
          <w:lang w:val="ru-RU"/>
        </w:rPr>
        <w:t xml:space="preserve"> </w:t>
      </w:r>
      <w:r>
        <w:rPr>
          <w:rFonts w:eastAsia="Times New Roman"/>
          <w:sz w:val="28"/>
          <w:szCs w:val="28"/>
        </w:rPr>
        <w:t>(термин вводится для целей местных нормативов градостроительного проектирования);</w:t>
      </w:r>
    </w:p>
    <w:p w14:paraId="1ACFC7A9">
      <w:pPr>
        <w:widowControl w:val="0"/>
        <w:autoSpaceDE w:val="0"/>
        <w:autoSpaceDN w:val="0"/>
        <w:adjustRightInd w:val="0"/>
        <w:ind w:firstLine="709"/>
        <w:rPr>
          <w:rFonts w:eastAsia="Times New Roman"/>
          <w:sz w:val="28"/>
          <w:szCs w:val="28"/>
        </w:rPr>
      </w:pPr>
      <w:r>
        <w:rPr>
          <w:bCs/>
          <w:sz w:val="28"/>
          <w:szCs w:val="28"/>
        </w:rPr>
        <w:t xml:space="preserve">комфортное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30, но не более 40 кв.м. на одного человека </w:t>
      </w:r>
      <w:r>
        <w:rPr>
          <w:rFonts w:eastAsia="Times New Roman"/>
          <w:sz w:val="28"/>
          <w:szCs w:val="28"/>
        </w:rPr>
        <w:t>(термин вводится для целей местных нормативов градостроительного проектирования)</w:t>
      </w:r>
      <w:r>
        <w:rPr>
          <w:sz w:val="28"/>
          <w:szCs w:val="28"/>
        </w:rPr>
        <w:t>;</w:t>
      </w:r>
    </w:p>
    <w:p w14:paraId="328877DE">
      <w:pPr>
        <w:widowControl w:val="0"/>
        <w:autoSpaceDE w:val="0"/>
        <w:autoSpaceDN w:val="0"/>
        <w:adjustRightInd w:val="0"/>
        <w:ind w:firstLine="709"/>
        <w:rPr>
          <w:rFonts w:eastAsia="Times New Roman"/>
          <w:sz w:val="28"/>
          <w:szCs w:val="28"/>
        </w:rPr>
      </w:pPr>
      <w:r>
        <w:rPr>
          <w:rFonts w:eastAsia="Times New Roman"/>
          <w:sz w:val="28"/>
          <w:szCs w:val="28"/>
        </w:rPr>
        <w:t>коэффициент застройки – отношение площади, занятой под зданиями и сооружениями, к площади земельного участка;</w:t>
      </w:r>
    </w:p>
    <w:p w14:paraId="65997F3F">
      <w:pPr>
        <w:widowControl w:val="0"/>
        <w:autoSpaceDE w:val="0"/>
        <w:autoSpaceDN w:val="0"/>
        <w:adjustRightInd w:val="0"/>
        <w:ind w:firstLine="709"/>
        <w:rPr>
          <w:rFonts w:eastAsia="Times New Roman"/>
          <w:sz w:val="28"/>
          <w:szCs w:val="28"/>
        </w:rPr>
      </w:pPr>
      <w:r>
        <w:rPr>
          <w:rFonts w:eastAsia="Times New Roman"/>
          <w:sz w:val="28"/>
          <w:szCs w:val="28"/>
        </w:rPr>
        <w:t>коэффициент плотности застройки – отношение площади всех этажей зданий и сооружений к площади земельного участка;</w:t>
      </w:r>
    </w:p>
    <w:p w14:paraId="1685C05A">
      <w:pPr>
        <w:widowControl w:val="0"/>
        <w:autoSpaceDE w:val="0"/>
        <w:autoSpaceDN w:val="0"/>
        <w:adjustRightInd w:val="0"/>
        <w:ind w:firstLine="709"/>
        <w:rPr>
          <w:rFonts w:eastAsia="Times New Roman"/>
          <w:sz w:val="28"/>
          <w:szCs w:val="28"/>
        </w:rPr>
      </w:pPr>
      <w:r>
        <w:rPr>
          <w:rFonts w:eastAsia="Times New Roman"/>
          <w:sz w:val="28"/>
          <w:szCs w:val="28"/>
        </w:rPr>
        <w:t xml:space="preserve">линия электропередач – </w:t>
      </w:r>
      <w:r>
        <w:rPr>
          <w:sz w:val="28"/>
          <w:szCs w:val="28"/>
        </w:rPr>
        <w:t>часть энергосистемы и электрической сети, предназначенная для передачи электроэнергии от объектов генерации к преобразовательным и распределительным узлам, а также для связи смежных энергосистем;</w:t>
      </w:r>
    </w:p>
    <w:p w14:paraId="5F411968">
      <w:pPr>
        <w:widowControl w:val="0"/>
        <w:autoSpaceDE w:val="0"/>
        <w:autoSpaceDN w:val="0"/>
        <w:adjustRightInd w:val="0"/>
        <w:ind w:firstLine="709"/>
        <w:rPr>
          <w:rFonts w:eastAsia="Times New Roman"/>
          <w:sz w:val="28"/>
          <w:szCs w:val="28"/>
        </w:rPr>
      </w:pPr>
      <w:r>
        <w:rPr>
          <w:bCs/>
          <w:sz w:val="28"/>
          <w:szCs w:val="28"/>
        </w:rPr>
        <w:t xml:space="preserve">массовое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24, но не более 30 кв.м. на одного человека </w:t>
      </w:r>
      <w:r>
        <w:rPr>
          <w:rFonts w:eastAsia="Times New Roman"/>
          <w:sz w:val="28"/>
          <w:szCs w:val="28"/>
        </w:rPr>
        <w:t>(термин вводится для целей местных нормативов градостроительного проектирования);</w:t>
      </w:r>
    </w:p>
    <w:p w14:paraId="6CCBD657">
      <w:pPr>
        <w:widowControl w:val="0"/>
        <w:autoSpaceDE w:val="0"/>
        <w:autoSpaceDN w:val="0"/>
        <w:adjustRightInd w:val="0"/>
        <w:ind w:firstLine="709"/>
        <w:rPr>
          <w:rFonts w:eastAsia="Times New Roman"/>
          <w:sz w:val="28"/>
          <w:szCs w:val="28"/>
        </w:rPr>
      </w:pPr>
      <w:r>
        <w:rPr>
          <w:rFonts w:eastAsia="Times New Roman"/>
          <w:sz w:val="28"/>
          <w:szCs w:val="28"/>
        </w:rPr>
        <w:t xml:space="preserve">машино-место </w:t>
      </w:r>
      <w:r>
        <w:rPr>
          <w:bCs/>
          <w:sz w:val="28"/>
          <w:szCs w:val="28"/>
        </w:rPr>
        <w:t>–</w:t>
      </w:r>
      <w:r>
        <w:rPr>
          <w:rFonts w:eastAsia="Times New Roman"/>
          <w:sz w:val="28"/>
          <w:szCs w:val="28"/>
        </w:rPr>
        <w:t xml:space="preserve"> </w:t>
      </w:r>
      <w:r>
        <w:rPr>
          <w:rFonts w:hint="default" w:ascii="Times New Roman" w:hAnsi="Times New Roman" w:eastAsia="SimSun" w:cs="Times New Roman"/>
          <w:i w:val="0"/>
          <w:iCs w:val="0"/>
          <w:caps w:val="0"/>
          <w:color w:val="000000"/>
          <w:spacing w:val="0"/>
          <w:sz w:val="15"/>
          <w:szCs w:val="15"/>
          <w:shd w:val="clear" w:fill="FFFFFF"/>
        </w:rPr>
        <w:t> </w:t>
      </w:r>
      <w:r>
        <w:rPr>
          <w:rFonts w:hint="default" w:eastAsia="Times New Roman"/>
          <w:sz w:val="28"/>
          <w:szCs w:val="28"/>
        </w:rPr>
        <w:t>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w:t>
      </w:r>
      <w:r>
        <w:rPr>
          <w:rFonts w:hint="default" w:eastAsia="Times New Roman"/>
          <w:sz w:val="28"/>
          <w:szCs w:val="28"/>
          <w:lang w:val="ru-RU"/>
        </w:rPr>
        <w:t>ё</w:t>
      </w:r>
      <w:r>
        <w:rPr>
          <w:rFonts w:hint="default" w:eastAsia="Times New Roman"/>
          <w:sz w:val="28"/>
          <w:szCs w:val="28"/>
        </w:rPr>
        <w:t>те порядке</w:t>
      </w:r>
      <w:r>
        <w:rPr>
          <w:rFonts w:eastAsia="Times New Roman"/>
          <w:sz w:val="28"/>
          <w:szCs w:val="28"/>
        </w:rPr>
        <w:t>;</w:t>
      </w:r>
    </w:p>
    <w:p w14:paraId="1DE6F5E6">
      <w:pPr>
        <w:widowControl w:val="0"/>
        <w:autoSpaceDE w:val="0"/>
        <w:autoSpaceDN w:val="0"/>
        <w:adjustRightInd w:val="0"/>
        <w:ind w:firstLine="709"/>
        <w:rPr>
          <w:rFonts w:eastAsia="Times New Roman"/>
          <w:sz w:val="28"/>
          <w:szCs w:val="28"/>
        </w:rPr>
      </w:pPr>
      <w:r>
        <w:rPr>
          <w:rFonts w:eastAsia="Times New Roman"/>
          <w:sz w:val="28"/>
          <w:szCs w:val="28"/>
        </w:rPr>
        <w:t>место погребения – часть пространства объекта похоронного назначения, предназначенная для захоронения останков или праха умерших или погибших;</w:t>
      </w:r>
    </w:p>
    <w:p w14:paraId="4F5E2400">
      <w:pPr>
        <w:widowControl w:val="0"/>
        <w:autoSpaceDE w:val="0"/>
        <w:autoSpaceDN w:val="0"/>
        <w:adjustRightInd w:val="0"/>
        <w:ind w:firstLine="709"/>
        <w:rPr>
          <w:rFonts w:eastAsia="Times New Roman"/>
          <w:sz w:val="28"/>
          <w:szCs w:val="28"/>
        </w:rPr>
      </w:pPr>
      <w:r>
        <w:rPr>
          <w:rFonts w:eastAsia="Times New Roman"/>
          <w:sz w:val="28"/>
          <w:szCs w:val="28"/>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r>
        <w:fldChar w:fldCharType="begin"/>
      </w:r>
      <w:r>
        <w:instrText xml:space="preserve"> HYPERLINK "consultantplus://offline/ref=0E6612F33C52406EFC5F0AEBA2ED64559100616218FA70610DEC1AD5C43CE919B3C903F9EA39ECFFW5K3E" </w:instrText>
      </w:r>
      <w:r>
        <w:fldChar w:fldCharType="separate"/>
      </w:r>
      <w:r>
        <w:rPr>
          <w:rFonts w:eastAsia="Times New Roman"/>
          <w:sz w:val="28"/>
          <w:szCs w:val="28"/>
        </w:rPr>
        <w:t>частями 1</w:t>
      </w:r>
      <w:r>
        <w:rPr>
          <w:rFonts w:eastAsia="Times New Roman"/>
          <w:sz w:val="28"/>
          <w:szCs w:val="28"/>
        </w:rPr>
        <w:fldChar w:fldCharType="end"/>
      </w:r>
      <w:r>
        <w:rPr>
          <w:rFonts w:eastAsia="Times New Roman"/>
          <w:sz w:val="28"/>
          <w:szCs w:val="28"/>
        </w:rPr>
        <w:t xml:space="preserve">, </w:t>
      </w:r>
      <w:r>
        <w:fldChar w:fldCharType="begin"/>
      </w:r>
      <w:r>
        <w:instrText xml:space="preserve"> HYPERLINK "consultantplus://offline/ref=0E6612F33C52406EFC5F0AEBA2ED64559100616218FA70610DEC1AD5C43CE919B3C903F9EA39ECFFW5K1E" </w:instrText>
      </w:r>
      <w:r>
        <w:fldChar w:fldCharType="separate"/>
      </w:r>
      <w:r>
        <w:rPr>
          <w:rFonts w:eastAsia="Times New Roman"/>
          <w:sz w:val="28"/>
          <w:szCs w:val="28"/>
        </w:rPr>
        <w:t>3</w:t>
      </w:r>
      <w:r>
        <w:rPr>
          <w:rFonts w:eastAsia="Times New Roman"/>
          <w:sz w:val="28"/>
          <w:szCs w:val="28"/>
        </w:rPr>
        <w:fldChar w:fldCharType="end"/>
      </w:r>
      <w:r>
        <w:rPr>
          <w:rFonts w:eastAsia="Times New Roman"/>
          <w:sz w:val="28"/>
          <w:szCs w:val="28"/>
        </w:rPr>
        <w:t xml:space="preserve"> и </w:t>
      </w:r>
      <w:r>
        <w:fldChar w:fldCharType="begin"/>
      </w:r>
      <w:r>
        <w:instrText xml:space="preserve"> HYPERLINK "consultantplus://offline/ref=0E6612F33C52406EFC5F0AEBA2ED64559100616218FA70610DEC1AD5C43CE919B3C903F9EA39ECFFW5K0E" </w:instrText>
      </w:r>
      <w:r>
        <w:fldChar w:fldCharType="separate"/>
      </w:r>
      <w:r>
        <w:rPr>
          <w:rFonts w:eastAsia="Times New Roman"/>
          <w:sz w:val="28"/>
          <w:szCs w:val="28"/>
        </w:rPr>
        <w:t>4 статьи 29.2</w:t>
      </w:r>
      <w:r>
        <w:rPr>
          <w:rFonts w:eastAsia="Times New Roman"/>
          <w:sz w:val="28"/>
          <w:szCs w:val="28"/>
        </w:rPr>
        <w:fldChar w:fldCharType="end"/>
      </w:r>
      <w:r>
        <w:rPr>
          <w:rFonts w:eastAsia="Times New Roman"/>
          <w:sz w:val="28"/>
          <w:szCs w:val="28"/>
        </w:rPr>
        <w:t xml:space="preserve"> Градостроительного кодекса Российской Федерации, населения Белгородской области, </w:t>
      </w:r>
      <w:r>
        <w:rPr>
          <w:sz w:val="28"/>
          <w:szCs w:val="28"/>
        </w:rPr>
        <w:t xml:space="preserve">Валуйского </w:t>
      </w:r>
      <w:r>
        <w:rPr>
          <w:sz w:val="28"/>
          <w:szCs w:val="28"/>
          <w:lang w:val="ru-RU"/>
        </w:rPr>
        <w:t>муниципального</w:t>
      </w:r>
      <w:r>
        <w:rPr>
          <w:sz w:val="28"/>
          <w:szCs w:val="28"/>
        </w:rPr>
        <w:t xml:space="preserve"> округа</w:t>
      </w:r>
      <w:r>
        <w:rPr>
          <w:rFonts w:eastAsia="Times New Roman"/>
          <w:sz w:val="28"/>
          <w:szCs w:val="28"/>
        </w:rPr>
        <w:t xml:space="preserve"> и расчетных показателей максимально допустимого уровня территориальной доступности таких объектов для населения Белгородской области, </w:t>
      </w:r>
      <w:r>
        <w:rPr>
          <w:sz w:val="28"/>
          <w:szCs w:val="28"/>
        </w:rPr>
        <w:t xml:space="preserve">Валуйского </w:t>
      </w:r>
      <w:r>
        <w:rPr>
          <w:sz w:val="28"/>
          <w:szCs w:val="28"/>
          <w:lang w:val="ru-RU"/>
        </w:rPr>
        <w:t>муниципального</w:t>
      </w:r>
      <w:r>
        <w:rPr>
          <w:sz w:val="28"/>
          <w:szCs w:val="28"/>
        </w:rPr>
        <w:t xml:space="preserve"> округа</w:t>
      </w:r>
      <w:r>
        <w:rPr>
          <w:rFonts w:eastAsia="Times New Roman"/>
          <w:sz w:val="28"/>
          <w:szCs w:val="28"/>
        </w:rPr>
        <w:t>;</w:t>
      </w:r>
    </w:p>
    <w:p w14:paraId="72DB60C1">
      <w:pPr>
        <w:widowControl w:val="0"/>
        <w:autoSpaceDE w:val="0"/>
        <w:autoSpaceDN w:val="0"/>
        <w:adjustRightInd w:val="0"/>
        <w:ind w:firstLine="709"/>
        <w:rPr>
          <w:rFonts w:eastAsia="Times New Roman"/>
          <w:sz w:val="28"/>
          <w:szCs w:val="28"/>
        </w:rPr>
      </w:pPr>
      <w:r>
        <w:rPr>
          <w:rFonts w:eastAsia="Times New Roman"/>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Белгородской области, уставами муниципальных образований Белгородской области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w:t>
      </w:r>
      <w:r>
        <w:rPr>
          <w:rFonts w:eastAsia="Times New Roman"/>
          <w:sz w:val="28"/>
          <w:szCs w:val="28"/>
          <w:lang w:val="ru-RU"/>
        </w:rPr>
        <w:t>муниципального</w:t>
      </w:r>
      <w:r>
        <w:rPr>
          <w:rFonts w:eastAsia="Times New Roman"/>
          <w:sz w:val="28"/>
          <w:szCs w:val="28"/>
        </w:rPr>
        <w:t xml:space="preserve"> округа в указанных в </w:t>
      </w:r>
      <w:r>
        <w:fldChar w:fldCharType="begin"/>
      </w:r>
      <w:r>
        <w:instrText xml:space="preserve"> HYPERLINK "consultantplus://offline/ref=0E6612F33C52406EFC5F0AEBA2ED64559100616218FA70610DEC1AD5C43CE919B3C903F9EA39E2FEW5K2E" </w:instrText>
      </w:r>
      <w:r>
        <w:fldChar w:fldCharType="separate"/>
      </w:r>
      <w:r>
        <w:rPr>
          <w:rFonts w:eastAsia="Times New Roman"/>
          <w:sz w:val="28"/>
          <w:szCs w:val="28"/>
        </w:rPr>
        <w:t>пункте 1 части 5 статьи 23</w:t>
      </w:r>
      <w:r>
        <w:rPr>
          <w:rFonts w:eastAsia="Times New Roman"/>
          <w:sz w:val="28"/>
          <w:szCs w:val="28"/>
        </w:rPr>
        <w:fldChar w:fldCharType="end"/>
      </w:r>
      <w:r>
        <w:rPr>
          <w:rFonts w:eastAsia="Times New Roman"/>
          <w:sz w:val="28"/>
          <w:szCs w:val="28"/>
        </w:rPr>
        <w:t xml:space="preserve"> Градостроительного кодекса Российской Федерации областях, подлежащих отображению в генеральном плане </w:t>
      </w:r>
      <w:r>
        <w:rPr>
          <w:rFonts w:eastAsia="Times New Roman"/>
          <w:sz w:val="28"/>
          <w:szCs w:val="28"/>
          <w:lang w:val="ru-RU"/>
        </w:rPr>
        <w:t>муниципального</w:t>
      </w:r>
      <w:r>
        <w:rPr>
          <w:rFonts w:eastAsia="Times New Roman"/>
          <w:sz w:val="28"/>
          <w:szCs w:val="28"/>
        </w:rPr>
        <w:t xml:space="preserve"> округа, определяются законом Белгородской области;</w:t>
      </w:r>
    </w:p>
    <w:p w14:paraId="76D49ED1">
      <w:pPr>
        <w:widowControl w:val="0"/>
        <w:autoSpaceDE w:val="0"/>
        <w:autoSpaceDN w:val="0"/>
        <w:adjustRightInd w:val="0"/>
        <w:ind w:firstLine="709"/>
        <w:rPr>
          <w:rFonts w:eastAsia="Times New Roman"/>
          <w:sz w:val="28"/>
          <w:szCs w:val="28"/>
        </w:rPr>
      </w:pPr>
      <w:r>
        <w:rPr>
          <w:rFonts w:eastAsia="Times New Roman"/>
          <w:sz w:val="28"/>
          <w:szCs w:val="28"/>
        </w:rPr>
        <w:t>объекты озеленения общего пользования – 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w:t>
      </w:r>
      <w:r>
        <w:rPr>
          <w:rFonts w:eastAsia="Times New Roman"/>
          <w:sz w:val="28"/>
          <w:szCs w:val="28"/>
          <w:lang w:val="ru-RU"/>
        </w:rPr>
        <w:t>ё</w:t>
      </w:r>
      <w:r>
        <w:rPr>
          <w:rFonts w:eastAsia="Times New Roman"/>
          <w:sz w:val="28"/>
          <w:szCs w:val="28"/>
        </w:rPr>
        <w:t>нные участки при общегородских торговых и административных центрах, лесопарки (термин вводится для целей местных нормативов градостроительного проектирования);</w:t>
      </w:r>
    </w:p>
    <w:p w14:paraId="1C70E7A1">
      <w:pPr>
        <w:widowControl w:val="0"/>
        <w:autoSpaceDE w:val="0"/>
        <w:autoSpaceDN w:val="0"/>
        <w:adjustRightInd w:val="0"/>
        <w:ind w:firstLine="709"/>
        <w:rPr>
          <w:rFonts w:eastAsia="Times New Roman"/>
          <w:sz w:val="28"/>
          <w:szCs w:val="28"/>
        </w:rPr>
      </w:pPr>
      <w:r>
        <w:rPr>
          <w:rFonts w:eastAsia="Times New Roman"/>
          <w:sz w:val="28"/>
          <w:szCs w:val="28"/>
        </w:rPr>
        <w:t>парк – озелен</w:t>
      </w:r>
      <w:r>
        <w:rPr>
          <w:rFonts w:eastAsia="Times New Roman"/>
          <w:sz w:val="28"/>
          <w:szCs w:val="28"/>
          <w:lang w:val="ru-RU"/>
        </w:rPr>
        <w:t>ё</w:t>
      </w:r>
      <w:r>
        <w:rPr>
          <w:rFonts w:eastAsia="Times New Roman"/>
          <w:sz w:val="28"/>
          <w:szCs w:val="28"/>
        </w:rPr>
        <w:t>нная территория общего пользования, представляющая собой самостоятельный архитектурно-ландшафтный объект;</w:t>
      </w:r>
    </w:p>
    <w:p w14:paraId="4ADD1525">
      <w:pPr>
        <w:widowControl w:val="0"/>
        <w:autoSpaceDE w:val="0"/>
        <w:autoSpaceDN w:val="0"/>
        <w:adjustRightInd w:val="0"/>
        <w:ind w:firstLine="709"/>
        <w:rPr>
          <w:rFonts w:eastAsia="Times New Roman"/>
          <w:sz w:val="28"/>
          <w:szCs w:val="28"/>
        </w:rPr>
      </w:pPr>
      <w:r>
        <w:rPr>
          <w:rFonts w:eastAsia="Times New Roman"/>
          <w:sz w:val="28"/>
          <w:szCs w:val="28"/>
        </w:rPr>
        <w:t xml:space="preserve">парковка (парковочное место) – </w:t>
      </w:r>
      <w:r>
        <w:rPr>
          <w:rFonts w:hint="default" w:eastAsia="Times New Roman"/>
          <w:sz w:val="28"/>
          <w:szCs w:val="28"/>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Pr>
          <w:rFonts w:eastAsia="Times New Roman"/>
          <w:sz w:val="28"/>
          <w:szCs w:val="28"/>
        </w:rPr>
        <w:t>;</w:t>
      </w:r>
    </w:p>
    <w:p w14:paraId="35307439">
      <w:pPr>
        <w:widowControl w:val="0"/>
        <w:autoSpaceDE w:val="0"/>
        <w:autoSpaceDN w:val="0"/>
        <w:adjustRightInd w:val="0"/>
        <w:ind w:firstLine="709"/>
        <w:rPr>
          <w:rFonts w:eastAsia="Times New Roman"/>
          <w:sz w:val="28"/>
          <w:szCs w:val="28"/>
        </w:rPr>
      </w:pPr>
      <w:r>
        <w:rPr>
          <w:rFonts w:eastAsia="Times New Roman"/>
          <w:sz w:val="28"/>
          <w:szCs w:val="28"/>
        </w:rPr>
        <w:t>переработка отходов – 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p w14:paraId="57599ABE">
      <w:pPr>
        <w:widowControl w:val="0"/>
        <w:autoSpaceDE w:val="0"/>
        <w:autoSpaceDN w:val="0"/>
        <w:adjustRightInd w:val="0"/>
        <w:ind w:firstLine="709"/>
        <w:rPr>
          <w:rFonts w:eastAsia="Times New Roman"/>
          <w:sz w:val="28"/>
          <w:szCs w:val="28"/>
        </w:rPr>
      </w:pPr>
      <w:r>
        <w:rPr>
          <w:rFonts w:eastAsia="Times New Roman"/>
          <w:sz w:val="28"/>
          <w:szCs w:val="28"/>
        </w:rPr>
        <w:t>подстанция – электроустановка, служащая для преобразования и распределения электроэнергии и состоящая из трансформаторов или других преобразователей энергии, распределительных устройств, устройств управления и вспомогательных сооружений;</w:t>
      </w:r>
    </w:p>
    <w:p w14:paraId="772DB287">
      <w:pPr>
        <w:widowControl w:val="0"/>
        <w:autoSpaceDE w:val="0"/>
        <w:autoSpaceDN w:val="0"/>
        <w:adjustRightInd w:val="0"/>
        <w:ind w:firstLine="709"/>
        <w:rPr>
          <w:rFonts w:eastAsia="Times New Roman"/>
          <w:sz w:val="28"/>
          <w:szCs w:val="28"/>
        </w:rPr>
      </w:pPr>
      <w:r>
        <w:rPr>
          <w:rFonts w:eastAsia="Times New Roman"/>
          <w:sz w:val="28"/>
          <w:szCs w:val="28"/>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14:paraId="003DECC6">
      <w:pPr>
        <w:widowControl w:val="0"/>
        <w:autoSpaceDE w:val="0"/>
        <w:autoSpaceDN w:val="0"/>
        <w:adjustRightInd w:val="0"/>
        <w:ind w:firstLine="709"/>
        <w:rPr>
          <w:rFonts w:eastAsia="Times New Roman"/>
          <w:sz w:val="28"/>
          <w:szCs w:val="28"/>
        </w:rPr>
      </w:pPr>
      <w:r>
        <w:rPr>
          <w:rFonts w:eastAsia="Times New Roman"/>
          <w:sz w:val="28"/>
          <w:szCs w:val="28"/>
        </w:rPr>
        <w:t>пункт редуцирования газа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14:paraId="42D0F021">
      <w:pPr>
        <w:widowControl w:val="0"/>
        <w:autoSpaceDE w:val="0"/>
        <w:autoSpaceDN w:val="0"/>
        <w:adjustRightInd w:val="0"/>
        <w:ind w:firstLine="709"/>
        <w:rPr>
          <w:rFonts w:eastAsia="Times New Roman"/>
          <w:sz w:val="28"/>
          <w:szCs w:val="28"/>
        </w:rPr>
      </w:pPr>
      <w:r>
        <w:rPr>
          <w:rFonts w:eastAsia="Times New Roman"/>
          <w:sz w:val="28"/>
          <w:szCs w:val="28"/>
        </w:rPr>
        <w:t>распределительный пункт – распределительное устройство, предназначенное для при</w:t>
      </w:r>
      <w:r>
        <w:rPr>
          <w:rFonts w:eastAsia="Times New Roman"/>
          <w:sz w:val="28"/>
          <w:szCs w:val="28"/>
          <w:lang w:val="ru-RU"/>
        </w:rPr>
        <w:t>ё</w:t>
      </w:r>
      <w:r>
        <w:rPr>
          <w:rFonts w:eastAsia="Times New Roman"/>
          <w:sz w:val="28"/>
          <w:szCs w:val="28"/>
        </w:rPr>
        <w:t>ма и распределения электроэнергии на одном напряжении без преобразования и трансформации, не входящее в состав подстанции;</w:t>
      </w:r>
    </w:p>
    <w:p w14:paraId="7EAAE426">
      <w:pPr>
        <w:widowControl w:val="0"/>
        <w:autoSpaceDE w:val="0"/>
        <w:autoSpaceDN w:val="0"/>
        <w:adjustRightInd w:val="0"/>
        <w:ind w:firstLine="709"/>
        <w:rPr>
          <w:rFonts w:eastAsia="Times New Roman"/>
          <w:sz w:val="28"/>
          <w:szCs w:val="28"/>
        </w:rPr>
      </w:pPr>
      <w:r>
        <w:rPr>
          <w:rFonts w:eastAsia="Times New Roman"/>
          <w:sz w:val="28"/>
          <w:szCs w:val="28"/>
        </w:rPr>
        <w:t>расч</w:t>
      </w:r>
      <w:r>
        <w:rPr>
          <w:rFonts w:eastAsia="Times New Roman"/>
          <w:sz w:val="28"/>
          <w:szCs w:val="28"/>
          <w:lang w:val="ru-RU"/>
        </w:rPr>
        <w:t>ё</w:t>
      </w:r>
      <w:r>
        <w:rPr>
          <w:rFonts w:eastAsia="Times New Roman"/>
          <w:sz w:val="28"/>
          <w:szCs w:val="28"/>
        </w:rPr>
        <w:t>тные показатели объектов местного значения – расч</w:t>
      </w:r>
      <w:r>
        <w:rPr>
          <w:rFonts w:eastAsia="Times New Roman"/>
          <w:sz w:val="28"/>
          <w:szCs w:val="28"/>
          <w:lang w:val="ru-RU"/>
        </w:rPr>
        <w:t>ё</w:t>
      </w:r>
      <w:r>
        <w:rPr>
          <w:rFonts w:eastAsia="Times New Roman"/>
          <w:sz w:val="28"/>
          <w:szCs w:val="28"/>
        </w:rPr>
        <w:t>тные показатели минимально допустимого уровня обеспеченности объектами местного значения и расч</w:t>
      </w:r>
      <w:r>
        <w:rPr>
          <w:rFonts w:eastAsia="Times New Roman"/>
          <w:sz w:val="28"/>
          <w:szCs w:val="28"/>
          <w:lang w:val="ru-RU"/>
        </w:rPr>
        <w:t>ё</w:t>
      </w:r>
      <w:r>
        <w:rPr>
          <w:rFonts w:eastAsia="Times New Roman"/>
          <w:sz w:val="28"/>
          <w:szCs w:val="28"/>
        </w:rPr>
        <w:t xml:space="preserve">тные показатели максимально допустимого уровня территориальной доступности объектов местного значения для населения </w:t>
      </w:r>
      <w:r>
        <w:rPr>
          <w:sz w:val="28"/>
          <w:szCs w:val="28"/>
        </w:rPr>
        <w:t xml:space="preserve">Валуйского </w:t>
      </w:r>
      <w:r>
        <w:rPr>
          <w:sz w:val="28"/>
          <w:szCs w:val="28"/>
          <w:lang w:val="ru-RU"/>
        </w:rPr>
        <w:t>муниципального</w:t>
      </w:r>
      <w:r>
        <w:rPr>
          <w:sz w:val="28"/>
          <w:szCs w:val="28"/>
        </w:rPr>
        <w:t xml:space="preserve"> округа</w:t>
      </w:r>
      <w:r>
        <w:rPr>
          <w:rFonts w:eastAsia="Times New Roman"/>
          <w:sz w:val="28"/>
          <w:szCs w:val="28"/>
        </w:rPr>
        <w:t>;</w:t>
      </w:r>
    </w:p>
    <w:p w14:paraId="420BFF5A">
      <w:pPr>
        <w:widowControl w:val="0"/>
        <w:autoSpaceDE w:val="0"/>
        <w:autoSpaceDN w:val="0"/>
        <w:adjustRightInd w:val="0"/>
        <w:ind w:firstLine="709"/>
        <w:rPr>
          <w:rFonts w:eastAsia="Times New Roman"/>
          <w:sz w:val="28"/>
          <w:szCs w:val="28"/>
        </w:rPr>
      </w:pPr>
      <w:r>
        <w:rPr>
          <w:rFonts w:eastAsia="Times New Roman"/>
          <w:sz w:val="28"/>
          <w:szCs w:val="28"/>
        </w:rPr>
        <w:t xml:space="preserve">сад </w:t>
      </w:r>
      <w:r>
        <w:rPr>
          <w:bCs/>
          <w:sz w:val="28"/>
          <w:szCs w:val="28"/>
        </w:rPr>
        <w:t>–</w:t>
      </w:r>
      <w:r>
        <w:rPr>
          <w:rFonts w:eastAsia="Times New Roman"/>
          <w:sz w:val="28"/>
          <w:szCs w:val="28"/>
        </w:rPr>
        <w:t xml:space="preserve"> посаженные человеком на ограниченной территории плодовые или декоративные деревья и кустарники; </w:t>
      </w:r>
    </w:p>
    <w:p w14:paraId="5ACA39DD">
      <w:pPr>
        <w:widowControl w:val="0"/>
        <w:autoSpaceDE w:val="0"/>
        <w:autoSpaceDN w:val="0"/>
        <w:adjustRightInd w:val="0"/>
        <w:ind w:firstLine="709"/>
        <w:rPr>
          <w:rFonts w:eastAsia="Times New Roman"/>
          <w:sz w:val="28"/>
          <w:szCs w:val="28"/>
        </w:rPr>
      </w:pPr>
      <w:r>
        <w:rPr>
          <w:rFonts w:eastAsia="Times New Roman"/>
          <w:sz w:val="28"/>
          <w:szCs w:val="28"/>
        </w:rPr>
        <w:t>сельский насел</w:t>
      </w:r>
      <w:r>
        <w:rPr>
          <w:rFonts w:eastAsia="Times New Roman"/>
          <w:sz w:val="28"/>
          <w:szCs w:val="28"/>
          <w:lang w:val="ru-RU"/>
        </w:rPr>
        <w:t>ё</w:t>
      </w:r>
      <w:r>
        <w:rPr>
          <w:rFonts w:eastAsia="Times New Roman"/>
          <w:sz w:val="28"/>
          <w:szCs w:val="28"/>
        </w:rPr>
        <w:t>нный пункт – насел</w:t>
      </w:r>
      <w:r>
        <w:rPr>
          <w:rFonts w:eastAsia="Times New Roman"/>
          <w:sz w:val="28"/>
          <w:szCs w:val="28"/>
          <w:lang w:val="ru-RU"/>
        </w:rPr>
        <w:t>ё</w:t>
      </w:r>
      <w:r>
        <w:rPr>
          <w:rFonts w:eastAsia="Times New Roman"/>
          <w:sz w:val="28"/>
          <w:szCs w:val="28"/>
        </w:rPr>
        <w:t>нный пункт, население которого преимущественно занято в сельском хозяйстве, в сфере аграрно-промышленного комплекса, а также в традиционной хозяйственной деятельности (термин вводится для целей местных нормативов градостроительного проектирования);</w:t>
      </w:r>
    </w:p>
    <w:p w14:paraId="542C8479">
      <w:pPr>
        <w:widowControl w:val="0"/>
        <w:autoSpaceDE w:val="0"/>
        <w:autoSpaceDN w:val="0"/>
        <w:adjustRightInd w:val="0"/>
        <w:ind w:firstLine="709"/>
        <w:rPr>
          <w:rFonts w:eastAsia="Times New Roman"/>
          <w:sz w:val="28"/>
          <w:szCs w:val="28"/>
        </w:rPr>
      </w:pPr>
      <w:r>
        <w:rPr>
          <w:rFonts w:eastAsia="Times New Roman"/>
          <w:sz w:val="28"/>
          <w:szCs w:val="28"/>
        </w:rPr>
        <w:t>сквер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5F9C0383">
      <w:pPr>
        <w:widowControl w:val="0"/>
        <w:autoSpaceDE w:val="0"/>
        <w:autoSpaceDN w:val="0"/>
        <w:adjustRightInd w:val="0"/>
        <w:ind w:firstLine="709"/>
        <w:rPr>
          <w:rFonts w:eastAsia="Times New Roman"/>
          <w:sz w:val="28"/>
          <w:szCs w:val="28"/>
        </w:rPr>
      </w:pPr>
      <w:r>
        <w:rPr>
          <w:rFonts w:eastAsia="Times New Roman"/>
          <w:sz w:val="28"/>
          <w:szCs w:val="28"/>
        </w:rPr>
        <w:t>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14:paraId="590DEC4C">
      <w:pPr>
        <w:widowControl w:val="0"/>
        <w:autoSpaceDE w:val="0"/>
        <w:autoSpaceDN w:val="0"/>
        <w:adjustRightInd w:val="0"/>
        <w:ind w:firstLine="709"/>
        <w:rPr>
          <w:rFonts w:eastAsia="Times New Roman"/>
          <w:sz w:val="28"/>
          <w:szCs w:val="28"/>
        </w:rPr>
      </w:pPr>
      <w:r>
        <w:rPr>
          <w:rFonts w:eastAsia="Times New Roman"/>
          <w:sz w:val="28"/>
          <w:szCs w:val="28"/>
        </w:rPr>
        <w:t>улица, площадь – территории общего пользования, ограниченные красными линиями улично-дорожной сети насел</w:t>
      </w:r>
      <w:r>
        <w:rPr>
          <w:rFonts w:eastAsia="Times New Roman"/>
          <w:sz w:val="28"/>
          <w:szCs w:val="28"/>
          <w:lang w:val="ru-RU"/>
        </w:rPr>
        <w:t>ё</w:t>
      </w:r>
      <w:r>
        <w:rPr>
          <w:rFonts w:eastAsia="Times New Roman"/>
          <w:sz w:val="28"/>
          <w:szCs w:val="28"/>
        </w:rPr>
        <w:t>нного пункта;</w:t>
      </w:r>
    </w:p>
    <w:p w14:paraId="535B7F4F">
      <w:pPr>
        <w:widowControl w:val="0"/>
        <w:autoSpaceDE w:val="0"/>
        <w:autoSpaceDN w:val="0"/>
        <w:adjustRightInd w:val="0"/>
        <w:ind w:firstLine="709"/>
        <w:rPr>
          <w:rFonts w:eastAsia="Times New Roman"/>
          <w:sz w:val="28"/>
          <w:szCs w:val="28"/>
        </w:rPr>
      </w:pPr>
      <w:r>
        <w:rPr>
          <w:rFonts w:eastAsia="Times New Roman"/>
          <w:sz w:val="28"/>
          <w:szCs w:val="28"/>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 (термин вводится для целей местных нормативов градостроительного проектирования);</w:t>
      </w:r>
    </w:p>
    <w:p w14:paraId="5E4AB677">
      <w:pPr>
        <w:widowControl w:val="0"/>
        <w:autoSpaceDE w:val="0"/>
        <w:autoSpaceDN w:val="0"/>
        <w:adjustRightInd w:val="0"/>
        <w:ind w:firstLine="709"/>
        <w:rPr>
          <w:b/>
          <w:sz w:val="28"/>
          <w:szCs w:val="28"/>
        </w:rPr>
      </w:pPr>
      <w:r>
        <w:rPr>
          <w:rFonts w:eastAsia="Times New Roman"/>
          <w:sz w:val="28"/>
          <w:szCs w:val="28"/>
        </w:rPr>
        <w:t>иные понятия, используемые в настоящих МНГП, употребляются в значениях в соответствии с федеральным законодательством и законодательством Белгородской области.</w:t>
      </w:r>
      <w:bookmarkStart w:id="6" w:name="Par255"/>
      <w:bookmarkEnd w:id="6"/>
    </w:p>
    <w:p w14:paraId="534948FD">
      <w:pPr>
        <w:ind w:firstLine="0"/>
        <w:jc w:val="center"/>
        <w:rPr>
          <w:rFonts w:eastAsia="Times New Roman"/>
          <w:b/>
          <w:bCs/>
          <w:sz w:val="18"/>
          <w:szCs w:val="18"/>
        </w:rPr>
        <w:sectPr>
          <w:headerReference r:id="rId5" w:type="default"/>
          <w:pgSz w:w="11906" w:h="16838"/>
          <w:pgMar w:top="1134" w:right="851" w:bottom="1134" w:left="1418" w:header="709" w:footer="709" w:gutter="0"/>
          <w:pgNumType w:start="1"/>
          <w:cols w:space="708" w:num="1"/>
          <w:titlePg/>
          <w:docGrid w:linePitch="360" w:charSpace="0"/>
        </w:sectPr>
      </w:pPr>
    </w:p>
    <w:tbl>
      <w:tblPr>
        <w:tblStyle w:val="6"/>
        <w:tblW w:w="13640" w:type="dxa"/>
        <w:tblInd w:w="959" w:type="dxa"/>
        <w:tblLayout w:type="fixed"/>
        <w:tblCellMar>
          <w:top w:w="0" w:type="dxa"/>
          <w:left w:w="108" w:type="dxa"/>
          <w:bottom w:w="0" w:type="dxa"/>
          <w:right w:w="108" w:type="dxa"/>
        </w:tblCellMar>
      </w:tblPr>
      <w:tblGrid>
        <w:gridCol w:w="800"/>
        <w:gridCol w:w="2962"/>
        <w:gridCol w:w="2222"/>
        <w:gridCol w:w="8"/>
        <w:gridCol w:w="1687"/>
        <w:gridCol w:w="71"/>
        <w:gridCol w:w="503"/>
        <w:gridCol w:w="11"/>
        <w:gridCol w:w="1926"/>
        <w:gridCol w:w="4"/>
        <w:gridCol w:w="27"/>
        <w:gridCol w:w="1598"/>
        <w:gridCol w:w="240"/>
        <w:gridCol w:w="409"/>
        <w:gridCol w:w="262"/>
        <w:gridCol w:w="910"/>
      </w:tblGrid>
      <w:tr w14:paraId="1C66EF7B">
        <w:tblPrEx>
          <w:tblCellMar>
            <w:top w:w="0" w:type="dxa"/>
            <w:left w:w="108" w:type="dxa"/>
            <w:bottom w:w="0" w:type="dxa"/>
            <w:right w:w="108" w:type="dxa"/>
          </w:tblCellMar>
        </w:tblPrEx>
        <w:trPr>
          <w:trHeight w:val="7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5117EBA5">
            <w:pPr>
              <w:ind w:firstLine="0"/>
              <w:jc w:val="center"/>
              <w:rPr>
                <w:rFonts w:eastAsia="Times New Roman"/>
                <w:b/>
                <w:bCs/>
                <w:sz w:val="18"/>
                <w:szCs w:val="18"/>
                <w:highlight w:val="none"/>
              </w:rPr>
            </w:pPr>
            <w:r>
              <w:rPr>
                <w:rFonts w:eastAsia="Times New Roman"/>
                <w:b/>
                <w:bCs/>
                <w:szCs w:val="18"/>
                <w:highlight w:val="none"/>
              </w:rPr>
              <w:t xml:space="preserve">2. </w:t>
            </w:r>
            <w:r>
              <w:rPr>
                <w:rFonts w:eastAsia="Times New Roman"/>
                <w:b/>
                <w:bCs/>
                <w:szCs w:val="18"/>
                <w:highlight w:val="none"/>
                <w:lang w:val="ru-RU"/>
              </w:rPr>
              <w:t>Расчётные</w:t>
            </w:r>
            <w:r>
              <w:rPr>
                <w:rFonts w:eastAsia="Times New Roman"/>
                <w:b/>
                <w:bCs/>
                <w:szCs w:val="18"/>
                <w:highlight w:val="none"/>
              </w:rPr>
              <w:t xml:space="preserve"> показатели минимально допустимого уровня обеспеченности объектами местного значения Валуйского </w:t>
            </w:r>
            <w:r>
              <w:rPr>
                <w:rFonts w:eastAsia="Times New Roman"/>
                <w:b/>
                <w:bCs/>
                <w:szCs w:val="18"/>
                <w:highlight w:val="none"/>
                <w:lang w:val="ru-RU"/>
              </w:rPr>
              <w:t>муниципального</w:t>
            </w:r>
            <w:r>
              <w:rPr>
                <w:rFonts w:eastAsia="Times New Roman"/>
                <w:b/>
                <w:bCs/>
                <w:szCs w:val="18"/>
                <w:highlight w:val="none"/>
              </w:rPr>
              <w:t xml:space="preserve"> округа и расч</w:t>
            </w:r>
            <w:r>
              <w:rPr>
                <w:rFonts w:eastAsia="Times New Roman"/>
                <w:b/>
                <w:bCs/>
                <w:szCs w:val="18"/>
                <w:highlight w:val="none"/>
                <w:lang w:val="ru-RU"/>
              </w:rPr>
              <w:t>ё</w:t>
            </w:r>
            <w:r>
              <w:rPr>
                <w:rFonts w:eastAsia="Times New Roman"/>
                <w:b/>
                <w:bCs/>
                <w:szCs w:val="18"/>
                <w:highlight w:val="none"/>
              </w:rPr>
              <w:t>тные показатели максимально допустимого уровня территориальной доступности таких объектов для населения</w:t>
            </w:r>
          </w:p>
        </w:tc>
      </w:tr>
      <w:tr w14:paraId="24D2F0CE">
        <w:tblPrEx>
          <w:tblCellMar>
            <w:top w:w="0" w:type="dxa"/>
            <w:left w:w="108" w:type="dxa"/>
            <w:bottom w:w="0" w:type="dxa"/>
            <w:right w:w="108" w:type="dxa"/>
          </w:tblCellMar>
        </w:tblPrEx>
        <w:trPr>
          <w:trHeight w:val="90" w:hRule="atLeast"/>
        </w:trPr>
        <w:tc>
          <w:tcPr>
            <w:tcW w:w="3762"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2A00C3F9">
            <w:pPr>
              <w:ind w:firstLine="0"/>
              <w:jc w:val="center"/>
              <w:rPr>
                <w:rFonts w:eastAsia="Times New Roman"/>
                <w:b/>
                <w:bCs/>
                <w:sz w:val="20"/>
                <w:szCs w:val="18"/>
                <w:highlight w:val="none"/>
              </w:rPr>
            </w:pPr>
            <w:r>
              <w:rPr>
                <w:rFonts w:eastAsia="Times New Roman"/>
                <w:b/>
                <w:bCs/>
                <w:sz w:val="20"/>
                <w:szCs w:val="18"/>
                <w:highlight w:val="none"/>
              </w:rPr>
              <w:t xml:space="preserve">Виды объектов местного значения </w:t>
            </w:r>
          </w:p>
        </w:tc>
        <w:tc>
          <w:tcPr>
            <w:tcW w:w="6432" w:type="dxa"/>
            <w:gridSpan w:val="8"/>
            <w:tcBorders>
              <w:top w:val="single" w:color="auto" w:sz="8" w:space="0"/>
              <w:left w:val="single" w:color="auto" w:sz="8" w:space="0"/>
              <w:bottom w:val="single" w:color="000000" w:sz="8" w:space="0"/>
              <w:right w:val="single" w:color="000000" w:sz="8" w:space="0"/>
            </w:tcBorders>
            <w:shd w:val="clear" w:color="auto" w:fill="auto"/>
            <w:vAlign w:val="center"/>
          </w:tcPr>
          <w:p w14:paraId="7968B8AE">
            <w:pPr>
              <w:ind w:firstLine="0"/>
              <w:jc w:val="center"/>
              <w:rPr>
                <w:rFonts w:hint="default" w:eastAsia="Times New Roman"/>
                <w:b/>
                <w:bCs/>
                <w:sz w:val="20"/>
                <w:szCs w:val="18"/>
                <w:highlight w:val="none"/>
                <w:lang w:val="ru-RU"/>
              </w:rPr>
            </w:pPr>
            <w:r>
              <w:rPr>
                <w:rFonts w:eastAsia="Times New Roman"/>
                <w:b/>
                <w:bCs/>
                <w:sz w:val="20"/>
                <w:szCs w:val="18"/>
                <w:highlight w:val="none"/>
              </w:rPr>
              <w:t xml:space="preserve">Наименование </w:t>
            </w:r>
            <w:r>
              <w:rPr>
                <w:rFonts w:eastAsia="Times New Roman"/>
                <w:b/>
                <w:bCs/>
                <w:sz w:val="20"/>
                <w:szCs w:val="18"/>
                <w:highlight w:val="none"/>
                <w:lang w:val="ru-RU"/>
              </w:rPr>
              <w:t>расчётного</w:t>
            </w:r>
            <w:r>
              <w:rPr>
                <w:rFonts w:eastAsia="Times New Roman"/>
                <w:b/>
                <w:bCs/>
                <w:sz w:val="20"/>
                <w:szCs w:val="18"/>
                <w:highlight w:val="none"/>
              </w:rPr>
              <w:t xml:space="preserve"> показателя объектов местного значения,</w:t>
            </w:r>
            <w:r>
              <w:rPr>
                <w:rFonts w:eastAsia="Times New Roman"/>
                <w:b/>
                <w:bCs/>
                <w:sz w:val="20"/>
                <w:szCs w:val="18"/>
                <w:highlight w:val="none"/>
              </w:rPr>
              <w:br w:type="textWrapping"/>
            </w:r>
            <w:r>
              <w:rPr>
                <w:rFonts w:eastAsia="Times New Roman"/>
                <w:b/>
                <w:bCs/>
                <w:sz w:val="20"/>
                <w:szCs w:val="18"/>
                <w:highlight w:val="none"/>
              </w:rPr>
              <w:t>единица измерения</w:t>
            </w:r>
          </w:p>
        </w:tc>
        <w:tc>
          <w:tcPr>
            <w:tcW w:w="1625" w:type="dxa"/>
            <w:gridSpan w:val="2"/>
            <w:tcBorders>
              <w:top w:val="single" w:color="auto" w:sz="8" w:space="0"/>
              <w:left w:val="nil"/>
              <w:bottom w:val="single" w:color="auto" w:sz="8" w:space="0"/>
              <w:right w:val="single" w:color="auto" w:sz="4" w:space="0"/>
            </w:tcBorders>
            <w:shd w:val="clear" w:color="auto" w:fill="auto"/>
            <w:vAlign w:val="center"/>
          </w:tcPr>
          <w:p w14:paraId="274DC3F7">
            <w:pPr>
              <w:ind w:firstLine="0"/>
              <w:jc w:val="center"/>
              <w:rPr>
                <w:rFonts w:hint="default" w:eastAsia="Times New Roman"/>
                <w:b/>
                <w:bCs/>
                <w:sz w:val="20"/>
                <w:szCs w:val="18"/>
                <w:highlight w:val="none"/>
                <w:lang w:val="ru-RU"/>
              </w:rPr>
            </w:pPr>
            <w:r>
              <w:rPr>
                <w:rFonts w:hint="default" w:eastAsia="Times New Roman"/>
                <w:b/>
                <w:bCs/>
                <w:sz w:val="20"/>
                <w:szCs w:val="18"/>
                <w:highlight w:val="none"/>
                <w:lang w:val="ru-RU"/>
              </w:rPr>
              <w:t>расчётный показатель</w:t>
            </w:r>
          </w:p>
        </w:tc>
        <w:tc>
          <w:tcPr>
            <w:tcW w:w="1821" w:type="dxa"/>
            <w:gridSpan w:val="4"/>
            <w:tcBorders>
              <w:top w:val="single" w:color="auto" w:sz="8" w:space="0"/>
              <w:left w:val="single" w:color="auto" w:sz="4" w:space="0"/>
              <w:right w:val="single" w:color="000000" w:sz="8" w:space="0"/>
            </w:tcBorders>
            <w:shd w:val="clear" w:color="auto" w:fill="auto"/>
            <w:vAlign w:val="center"/>
          </w:tcPr>
          <w:p w14:paraId="21395747">
            <w:pPr>
              <w:ind w:firstLine="0"/>
              <w:jc w:val="center"/>
              <w:rPr>
                <w:rFonts w:eastAsia="Times New Roman"/>
                <w:b/>
                <w:bCs/>
                <w:sz w:val="20"/>
                <w:szCs w:val="18"/>
                <w:highlight w:val="none"/>
              </w:rPr>
            </w:pPr>
            <w:r>
              <w:rPr>
                <w:rFonts w:eastAsia="Times New Roman"/>
                <w:b/>
                <w:bCs/>
                <w:sz w:val="20"/>
                <w:szCs w:val="18"/>
                <w:highlight w:val="none"/>
              </w:rPr>
              <w:t xml:space="preserve">максимально допустимый уровень </w:t>
            </w:r>
            <w:r>
              <w:rPr>
                <w:rFonts w:eastAsia="Times New Roman"/>
                <w:b/>
                <w:bCs/>
                <w:sz w:val="19"/>
                <w:szCs w:val="19"/>
                <w:highlight w:val="none"/>
              </w:rPr>
              <w:t>территориальной</w:t>
            </w:r>
            <w:r>
              <w:rPr>
                <w:rFonts w:eastAsia="Times New Roman"/>
                <w:b/>
                <w:bCs/>
                <w:sz w:val="20"/>
                <w:szCs w:val="18"/>
                <w:highlight w:val="none"/>
              </w:rPr>
              <w:t xml:space="preserve"> доступности</w:t>
            </w:r>
          </w:p>
        </w:tc>
      </w:tr>
      <w:tr w14:paraId="439D76E4">
        <w:tblPrEx>
          <w:tblCellMar>
            <w:top w:w="0" w:type="dxa"/>
            <w:left w:w="108" w:type="dxa"/>
            <w:bottom w:w="0" w:type="dxa"/>
            <w:right w:w="108" w:type="dxa"/>
          </w:tblCellMar>
        </w:tblPrEx>
        <w:trPr>
          <w:trHeight w:val="690"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0F10D689">
            <w:pPr>
              <w:ind w:firstLine="0"/>
              <w:jc w:val="center"/>
              <w:rPr>
                <w:rFonts w:eastAsia="Times New Roman"/>
                <w:b/>
                <w:bCs/>
                <w:sz w:val="18"/>
                <w:szCs w:val="18"/>
                <w:highlight w:val="none"/>
              </w:rPr>
            </w:pPr>
            <w:r>
              <w:rPr>
                <w:rFonts w:eastAsia="Times New Roman"/>
                <w:b/>
                <w:bCs/>
                <w:sz w:val="20"/>
                <w:szCs w:val="18"/>
                <w:highlight w:val="none"/>
              </w:rPr>
              <w:t xml:space="preserve">2.1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инженерных коммуникаций </w:t>
            </w:r>
          </w:p>
        </w:tc>
      </w:tr>
      <w:tr w14:paraId="09CAFF91">
        <w:tblPrEx>
          <w:tblCellMar>
            <w:top w:w="0" w:type="dxa"/>
            <w:left w:w="108" w:type="dxa"/>
            <w:bottom w:w="0" w:type="dxa"/>
            <w:right w:w="108" w:type="dxa"/>
          </w:tblCellMar>
        </w:tblPrEx>
        <w:trPr>
          <w:trHeight w:val="649"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1F78DDA5">
            <w:pPr>
              <w:ind w:firstLine="0"/>
              <w:jc w:val="center"/>
              <w:rPr>
                <w:rFonts w:eastAsia="Times New Roman"/>
                <w:sz w:val="18"/>
                <w:szCs w:val="18"/>
                <w:highlight w:val="none"/>
              </w:rPr>
            </w:pPr>
            <w:r>
              <w:rPr>
                <w:rFonts w:eastAsia="Times New Roman"/>
                <w:sz w:val="18"/>
                <w:szCs w:val="18"/>
                <w:highlight w:val="none"/>
              </w:rPr>
              <w:t xml:space="preserve">Электроснабжение </w:t>
            </w:r>
          </w:p>
        </w:tc>
        <w:tc>
          <w:tcPr>
            <w:tcW w:w="2962" w:type="dxa"/>
            <w:tcBorders>
              <w:top w:val="nil"/>
              <w:left w:val="single" w:color="auto" w:sz="4" w:space="0"/>
              <w:bottom w:val="single" w:color="auto" w:sz="4" w:space="0"/>
              <w:right w:val="single" w:color="auto" w:sz="4" w:space="0"/>
            </w:tcBorders>
            <w:shd w:val="clear" w:color="auto" w:fill="auto"/>
          </w:tcPr>
          <w:p w14:paraId="25400BE2">
            <w:pPr>
              <w:ind w:firstLine="0"/>
              <w:jc w:val="left"/>
              <w:rPr>
                <w:rFonts w:eastAsia="Times New Roman"/>
                <w:sz w:val="18"/>
                <w:szCs w:val="18"/>
                <w:highlight w:val="none"/>
              </w:rPr>
            </w:pPr>
            <w:r>
              <w:rPr>
                <w:sz w:val="18"/>
                <w:szCs w:val="18"/>
                <w:highlight w:val="none"/>
              </w:rPr>
              <w:t>Электростанции с электрической мощностью от 0,1 МВт до 100 МВт</w:t>
            </w:r>
          </w:p>
        </w:tc>
        <w:tc>
          <w:tcPr>
            <w:tcW w:w="6432" w:type="dxa"/>
            <w:gridSpan w:val="8"/>
            <w:vMerge w:val="restart"/>
            <w:tcBorders>
              <w:top w:val="nil"/>
              <w:left w:val="nil"/>
              <w:right w:val="single" w:color="auto" w:sz="4" w:space="0"/>
            </w:tcBorders>
            <w:shd w:val="clear" w:color="auto" w:fill="auto"/>
            <w:vAlign w:val="center"/>
          </w:tcPr>
          <w:p w14:paraId="43603B46">
            <w:pPr>
              <w:ind w:firstLine="0"/>
              <w:jc w:val="center"/>
              <w:rPr>
                <w:rFonts w:eastAsia="Times New Roman"/>
                <w:sz w:val="18"/>
                <w:szCs w:val="18"/>
                <w:highlight w:val="none"/>
              </w:rPr>
            </w:pPr>
            <w:r>
              <w:rPr>
                <w:sz w:val="18"/>
                <w:szCs w:val="18"/>
                <w:highlight w:val="none"/>
              </w:rPr>
              <w:t>кВт.ч в месяц на человека</w:t>
            </w:r>
          </w:p>
        </w:tc>
        <w:tc>
          <w:tcPr>
            <w:tcW w:w="1625" w:type="dxa"/>
            <w:gridSpan w:val="2"/>
            <w:vMerge w:val="restart"/>
            <w:tcBorders>
              <w:top w:val="nil"/>
              <w:left w:val="nil"/>
              <w:right w:val="single" w:color="auto" w:sz="4" w:space="0"/>
            </w:tcBorders>
            <w:shd w:val="clear" w:color="auto" w:fill="auto"/>
            <w:vAlign w:val="center"/>
          </w:tcPr>
          <w:p w14:paraId="7080A62E">
            <w:pPr>
              <w:ind w:firstLine="0"/>
              <w:jc w:val="center"/>
              <w:rPr>
                <w:rFonts w:eastAsia="Times New Roman"/>
                <w:sz w:val="18"/>
                <w:szCs w:val="18"/>
                <w:highlight w:val="none"/>
              </w:rPr>
            </w:pPr>
            <w:r>
              <w:rPr>
                <w:sz w:val="18"/>
                <w:szCs w:val="18"/>
                <w:highlight w:val="none"/>
              </w:rPr>
              <w:t xml:space="preserve">Не менее нормативов потребления коммунальной услуги по электроснабжению в жилых помещениях, установленных </w:t>
            </w:r>
            <w:r>
              <w:rPr>
                <w:sz w:val="18"/>
                <w:szCs w:val="18"/>
                <w:highlight w:val="none"/>
              </w:rPr>
              <w:fldChar w:fldCharType="begin"/>
            </w:r>
            <w:r>
              <w:rPr>
                <w:sz w:val="18"/>
                <w:szCs w:val="18"/>
                <w:highlight w:val="none"/>
              </w:rPr>
              <w:instrText xml:space="preserve">HYPERLINK "https://login.consultant.ru/link/?req=doc&amp;base=RLAW404&amp;n=52818"</w:instrText>
            </w:r>
            <w:r>
              <w:rPr>
                <w:sz w:val="18"/>
                <w:szCs w:val="18"/>
                <w:highlight w:val="none"/>
              </w:rPr>
              <w:fldChar w:fldCharType="separate"/>
            </w:r>
            <w:r>
              <w:rPr>
                <w:color w:val="0000FF"/>
                <w:sz w:val="18"/>
                <w:szCs w:val="18"/>
                <w:highlight w:val="none"/>
              </w:rPr>
              <w:t>приказом</w:t>
            </w:r>
            <w:r>
              <w:rPr>
                <w:sz w:val="18"/>
                <w:szCs w:val="18"/>
                <w:highlight w:val="none"/>
              </w:rPr>
              <w:fldChar w:fldCharType="end"/>
            </w:r>
            <w:r>
              <w:rPr>
                <w:sz w:val="18"/>
                <w:szCs w:val="18"/>
                <w:highlight w:val="none"/>
              </w:rPr>
              <w:t xml:space="preserve"> департамента жилищно-коммунального хозяйства Белгородской области от 16 ноября 2016 года N 113</w:t>
            </w:r>
          </w:p>
        </w:tc>
        <w:tc>
          <w:tcPr>
            <w:tcW w:w="1821" w:type="dxa"/>
            <w:gridSpan w:val="4"/>
            <w:vMerge w:val="restart"/>
            <w:tcBorders>
              <w:top w:val="nil"/>
              <w:left w:val="nil"/>
              <w:right w:val="single" w:color="auto" w:sz="8" w:space="0"/>
            </w:tcBorders>
            <w:shd w:val="clear" w:color="auto" w:fill="auto"/>
            <w:vAlign w:val="center"/>
          </w:tcPr>
          <w:p w14:paraId="7C8D8C69">
            <w:pPr>
              <w:ind w:firstLine="0"/>
              <w:jc w:val="center"/>
              <w:rPr>
                <w:rFonts w:eastAsia="Times New Roman"/>
                <w:sz w:val="18"/>
                <w:szCs w:val="18"/>
                <w:highlight w:val="none"/>
              </w:rPr>
            </w:pPr>
            <w:r>
              <w:rPr>
                <w:sz w:val="18"/>
                <w:szCs w:val="18"/>
                <w:highlight w:val="none"/>
              </w:rPr>
              <w:t>Не нормируется</w:t>
            </w:r>
          </w:p>
        </w:tc>
      </w:tr>
      <w:tr w14:paraId="13180EDF">
        <w:tblPrEx>
          <w:tblCellMar>
            <w:top w:w="0" w:type="dxa"/>
            <w:left w:w="108" w:type="dxa"/>
            <w:bottom w:w="0" w:type="dxa"/>
            <w:right w:w="108" w:type="dxa"/>
          </w:tblCellMar>
        </w:tblPrEx>
        <w:trPr>
          <w:trHeight w:val="1649" w:hRule="atLeast"/>
        </w:trPr>
        <w:tc>
          <w:tcPr>
            <w:tcW w:w="800" w:type="dxa"/>
            <w:vMerge w:val="continue"/>
            <w:tcBorders>
              <w:left w:val="single" w:color="auto" w:sz="8" w:space="0"/>
              <w:right w:val="single" w:color="auto" w:sz="4" w:space="0"/>
            </w:tcBorders>
            <w:shd w:val="clear" w:color="auto" w:fill="auto"/>
            <w:textDirection w:val="btLr"/>
            <w:vAlign w:val="center"/>
          </w:tcPr>
          <w:p w14:paraId="36903191">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71CFBD0F">
            <w:pPr>
              <w:ind w:firstLine="0"/>
              <w:jc w:val="left"/>
              <w:rPr>
                <w:rFonts w:eastAsia="Times New Roman"/>
                <w:sz w:val="18"/>
                <w:szCs w:val="18"/>
                <w:highlight w:val="none"/>
              </w:rPr>
            </w:pPr>
            <w:r>
              <w:rPr>
                <w:highlight w:val="none"/>
              </w:rPr>
              <w:t>Подстанции и переключательные пункты, проектный номинальный класс напряжений которых находится в диапазоне от 35 кВ до 220 кВ</w:t>
            </w:r>
          </w:p>
        </w:tc>
        <w:tc>
          <w:tcPr>
            <w:tcW w:w="6432" w:type="dxa"/>
            <w:gridSpan w:val="8"/>
            <w:vMerge w:val="continue"/>
            <w:tcBorders>
              <w:left w:val="nil"/>
              <w:right w:val="single" w:color="auto" w:sz="4" w:space="0"/>
            </w:tcBorders>
            <w:shd w:val="clear" w:color="auto" w:fill="auto"/>
            <w:vAlign w:val="center"/>
          </w:tcPr>
          <w:p w14:paraId="6759A154">
            <w:pPr>
              <w:ind w:firstLine="0"/>
              <w:jc w:val="center"/>
              <w:rPr>
                <w:sz w:val="18"/>
                <w:szCs w:val="18"/>
                <w:highlight w:val="none"/>
              </w:rPr>
            </w:pPr>
          </w:p>
        </w:tc>
        <w:tc>
          <w:tcPr>
            <w:tcW w:w="1625" w:type="dxa"/>
            <w:gridSpan w:val="2"/>
            <w:vMerge w:val="continue"/>
            <w:tcBorders>
              <w:left w:val="nil"/>
              <w:right w:val="single" w:color="auto" w:sz="4" w:space="0"/>
            </w:tcBorders>
            <w:shd w:val="clear" w:color="auto" w:fill="auto"/>
            <w:vAlign w:val="center"/>
          </w:tcPr>
          <w:p w14:paraId="0D2539DF">
            <w:pPr>
              <w:ind w:firstLine="0"/>
              <w:jc w:val="center"/>
              <w:rPr>
                <w:sz w:val="18"/>
                <w:szCs w:val="18"/>
                <w:highlight w:val="none"/>
              </w:rPr>
            </w:pPr>
          </w:p>
        </w:tc>
        <w:tc>
          <w:tcPr>
            <w:tcW w:w="1821" w:type="dxa"/>
            <w:gridSpan w:val="4"/>
            <w:vMerge w:val="continue"/>
            <w:tcBorders>
              <w:left w:val="nil"/>
              <w:right w:val="single" w:color="auto" w:sz="8" w:space="0"/>
            </w:tcBorders>
            <w:shd w:val="clear" w:color="auto" w:fill="auto"/>
            <w:vAlign w:val="center"/>
          </w:tcPr>
          <w:p w14:paraId="137DB787">
            <w:pPr>
              <w:ind w:firstLine="0"/>
              <w:jc w:val="center"/>
              <w:rPr>
                <w:sz w:val="18"/>
                <w:szCs w:val="18"/>
                <w:highlight w:val="none"/>
              </w:rPr>
            </w:pPr>
          </w:p>
        </w:tc>
      </w:tr>
      <w:tr w14:paraId="710972F7">
        <w:tblPrEx>
          <w:tblCellMar>
            <w:top w:w="0" w:type="dxa"/>
            <w:left w:w="108" w:type="dxa"/>
            <w:bottom w:w="0" w:type="dxa"/>
            <w:right w:w="108" w:type="dxa"/>
          </w:tblCellMar>
        </w:tblPrEx>
        <w:trPr>
          <w:trHeight w:val="900" w:hRule="atLeast"/>
        </w:trPr>
        <w:tc>
          <w:tcPr>
            <w:tcW w:w="800" w:type="dxa"/>
            <w:vMerge w:val="continue"/>
            <w:tcBorders>
              <w:left w:val="single" w:color="auto" w:sz="8" w:space="0"/>
              <w:right w:val="single" w:color="auto" w:sz="4" w:space="0"/>
            </w:tcBorders>
            <w:shd w:val="clear" w:color="auto" w:fill="auto"/>
            <w:textDirection w:val="btLr"/>
            <w:vAlign w:val="center"/>
          </w:tcPr>
          <w:p w14:paraId="042B3B92">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40A4CC3C">
            <w:pPr>
              <w:ind w:firstLine="0"/>
              <w:jc w:val="left"/>
              <w:rPr>
                <w:highlight w:val="none"/>
              </w:rPr>
            </w:pPr>
            <w:r>
              <w:rPr>
                <w:highlight w:val="none"/>
              </w:rPr>
              <w:t>Линии электропередачи, проектный номинальный класс напряжений которых находится в диапазоне от 35 кВ до 220 кВ</w:t>
            </w:r>
          </w:p>
        </w:tc>
        <w:tc>
          <w:tcPr>
            <w:tcW w:w="6432" w:type="dxa"/>
            <w:gridSpan w:val="8"/>
            <w:vMerge w:val="continue"/>
            <w:tcBorders>
              <w:left w:val="nil"/>
              <w:bottom w:val="single" w:color="auto" w:sz="4" w:space="0"/>
              <w:right w:val="single" w:color="auto" w:sz="4" w:space="0"/>
            </w:tcBorders>
            <w:shd w:val="clear" w:color="auto" w:fill="auto"/>
            <w:vAlign w:val="center"/>
          </w:tcPr>
          <w:p w14:paraId="428EE7C8">
            <w:pPr>
              <w:ind w:firstLine="0"/>
              <w:jc w:val="center"/>
              <w:rPr>
                <w:sz w:val="18"/>
                <w:szCs w:val="18"/>
                <w:highlight w:val="none"/>
              </w:rPr>
            </w:pPr>
          </w:p>
        </w:tc>
        <w:tc>
          <w:tcPr>
            <w:tcW w:w="1625" w:type="dxa"/>
            <w:gridSpan w:val="2"/>
            <w:vMerge w:val="continue"/>
            <w:tcBorders>
              <w:left w:val="nil"/>
              <w:bottom w:val="single" w:color="auto" w:sz="4" w:space="0"/>
              <w:right w:val="single" w:color="auto" w:sz="4" w:space="0"/>
            </w:tcBorders>
            <w:shd w:val="clear" w:color="auto" w:fill="auto"/>
            <w:vAlign w:val="center"/>
          </w:tcPr>
          <w:p w14:paraId="4943FB16">
            <w:pPr>
              <w:ind w:firstLine="0"/>
              <w:jc w:val="center"/>
              <w:rPr>
                <w:sz w:val="18"/>
                <w:szCs w:val="18"/>
                <w:highlight w:val="none"/>
              </w:rPr>
            </w:pPr>
          </w:p>
        </w:tc>
        <w:tc>
          <w:tcPr>
            <w:tcW w:w="1821" w:type="dxa"/>
            <w:gridSpan w:val="4"/>
            <w:vMerge w:val="continue"/>
            <w:tcBorders>
              <w:left w:val="nil"/>
              <w:bottom w:val="single" w:color="auto" w:sz="4" w:space="0"/>
              <w:right w:val="single" w:color="auto" w:sz="8" w:space="0"/>
            </w:tcBorders>
            <w:shd w:val="clear" w:color="auto" w:fill="auto"/>
            <w:vAlign w:val="center"/>
          </w:tcPr>
          <w:p w14:paraId="2DE736EA">
            <w:pPr>
              <w:ind w:firstLine="0"/>
              <w:jc w:val="center"/>
              <w:rPr>
                <w:sz w:val="18"/>
                <w:szCs w:val="18"/>
                <w:highlight w:val="none"/>
              </w:rPr>
            </w:pPr>
          </w:p>
        </w:tc>
      </w:tr>
      <w:tr w14:paraId="18FD3F0D">
        <w:tblPrEx>
          <w:tblCellMar>
            <w:top w:w="0" w:type="dxa"/>
            <w:left w:w="108" w:type="dxa"/>
            <w:bottom w:w="0" w:type="dxa"/>
            <w:right w:w="108" w:type="dxa"/>
          </w:tblCellMar>
        </w:tblPrEx>
        <w:trPr>
          <w:trHeight w:val="900" w:hRule="atLeast"/>
        </w:trPr>
        <w:tc>
          <w:tcPr>
            <w:tcW w:w="800" w:type="dxa"/>
            <w:vMerge w:val="continue"/>
            <w:tcBorders>
              <w:left w:val="single" w:color="auto" w:sz="8" w:space="0"/>
              <w:right w:val="single" w:color="auto" w:sz="4" w:space="0"/>
            </w:tcBorders>
            <w:shd w:val="clear" w:color="auto" w:fill="auto"/>
            <w:textDirection w:val="btLr"/>
            <w:vAlign w:val="center"/>
          </w:tcPr>
          <w:p w14:paraId="135BC656">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33735C6A">
            <w:pPr>
              <w:ind w:firstLine="0"/>
              <w:jc w:val="left"/>
              <w:rPr>
                <w:sz w:val="18"/>
                <w:szCs w:val="18"/>
                <w:highlight w:val="none"/>
              </w:rPr>
            </w:pPr>
            <w:r>
              <w:rPr>
                <w:sz w:val="18"/>
                <w:szCs w:val="18"/>
                <w:highlight w:val="none"/>
              </w:rPr>
              <w:t>Линии электросвязи, линейно-кабельные сооружения электросвязи,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8"/>
            <w:tcBorders>
              <w:left w:val="nil"/>
              <w:bottom w:val="single" w:color="auto" w:sz="4" w:space="0"/>
              <w:right w:val="single" w:color="auto" w:sz="4" w:space="0"/>
            </w:tcBorders>
            <w:shd w:val="clear" w:color="auto" w:fill="auto"/>
            <w:vAlign w:val="center"/>
          </w:tcPr>
          <w:p w14:paraId="5F10E06A">
            <w:pPr>
              <w:ind w:firstLine="0"/>
              <w:jc w:val="center"/>
              <w:rPr>
                <w:sz w:val="18"/>
                <w:szCs w:val="18"/>
                <w:highlight w:val="none"/>
              </w:rPr>
            </w:pPr>
            <w:r>
              <w:rPr>
                <w:sz w:val="18"/>
                <w:szCs w:val="18"/>
                <w:highlight w:val="none"/>
              </w:rPr>
              <w:t>Количество объектов</w:t>
            </w:r>
          </w:p>
        </w:tc>
        <w:tc>
          <w:tcPr>
            <w:tcW w:w="1625" w:type="dxa"/>
            <w:gridSpan w:val="2"/>
            <w:tcBorders>
              <w:left w:val="nil"/>
              <w:bottom w:val="single" w:color="auto" w:sz="4" w:space="0"/>
              <w:right w:val="single" w:color="auto" w:sz="4" w:space="0"/>
            </w:tcBorders>
            <w:shd w:val="clear" w:color="auto" w:fill="auto"/>
            <w:vAlign w:val="center"/>
          </w:tcPr>
          <w:p w14:paraId="6368B49F">
            <w:pPr>
              <w:ind w:firstLine="0"/>
              <w:jc w:val="center"/>
              <w:rPr>
                <w:sz w:val="18"/>
                <w:szCs w:val="18"/>
                <w:highlight w:val="none"/>
              </w:rPr>
            </w:pPr>
            <w:r>
              <w:rPr>
                <w:sz w:val="18"/>
                <w:szCs w:val="18"/>
                <w:highlight w:val="none"/>
              </w:rPr>
              <w:t>По заданию на проектирование</w:t>
            </w:r>
          </w:p>
        </w:tc>
        <w:tc>
          <w:tcPr>
            <w:tcW w:w="1821" w:type="dxa"/>
            <w:gridSpan w:val="4"/>
            <w:tcBorders>
              <w:left w:val="nil"/>
              <w:bottom w:val="single" w:color="auto" w:sz="4" w:space="0"/>
              <w:right w:val="single" w:color="auto" w:sz="8" w:space="0"/>
            </w:tcBorders>
            <w:shd w:val="clear" w:color="auto" w:fill="auto"/>
            <w:vAlign w:val="center"/>
          </w:tcPr>
          <w:p w14:paraId="43DAD7DC">
            <w:pPr>
              <w:ind w:firstLine="0"/>
              <w:jc w:val="center"/>
              <w:rPr>
                <w:sz w:val="18"/>
                <w:szCs w:val="18"/>
                <w:highlight w:val="none"/>
              </w:rPr>
            </w:pPr>
            <w:r>
              <w:rPr>
                <w:sz w:val="18"/>
                <w:szCs w:val="18"/>
                <w:highlight w:val="none"/>
              </w:rPr>
              <w:t>Не нормируется</w:t>
            </w:r>
          </w:p>
        </w:tc>
      </w:tr>
      <w:tr w14:paraId="163D7B02">
        <w:tblPrEx>
          <w:tblCellMar>
            <w:top w:w="0" w:type="dxa"/>
            <w:left w:w="108" w:type="dxa"/>
            <w:bottom w:w="0" w:type="dxa"/>
            <w:right w:w="108" w:type="dxa"/>
          </w:tblCellMar>
        </w:tblPrEx>
        <w:trPr>
          <w:trHeight w:val="900" w:hRule="atLeast"/>
        </w:trPr>
        <w:tc>
          <w:tcPr>
            <w:tcW w:w="800" w:type="dxa"/>
            <w:vMerge w:val="continue"/>
            <w:tcBorders>
              <w:left w:val="single" w:color="auto" w:sz="8" w:space="0"/>
              <w:right w:val="single" w:color="auto" w:sz="4" w:space="0"/>
            </w:tcBorders>
            <w:shd w:val="clear" w:color="auto" w:fill="auto"/>
            <w:textDirection w:val="btLr"/>
            <w:vAlign w:val="center"/>
          </w:tcPr>
          <w:p w14:paraId="426790C2">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68A96EC4">
            <w:pPr>
              <w:ind w:firstLine="0"/>
              <w:jc w:val="left"/>
              <w:rPr>
                <w:highlight w:val="none"/>
              </w:rPr>
            </w:pPr>
          </w:p>
        </w:tc>
        <w:tc>
          <w:tcPr>
            <w:tcW w:w="6432" w:type="dxa"/>
            <w:gridSpan w:val="8"/>
            <w:tcBorders>
              <w:top w:val="nil"/>
              <w:left w:val="nil"/>
              <w:bottom w:val="single" w:color="auto" w:sz="4" w:space="0"/>
              <w:right w:val="single" w:color="auto" w:sz="4" w:space="0"/>
            </w:tcBorders>
            <w:shd w:val="clear" w:color="auto" w:fill="auto"/>
            <w:vAlign w:val="center"/>
          </w:tcPr>
          <w:p w14:paraId="0657D4D3">
            <w:pPr>
              <w:ind w:firstLine="0"/>
              <w:jc w:val="center"/>
              <w:rPr>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07213014">
            <w:pPr>
              <w:ind w:firstLine="0"/>
              <w:jc w:val="center"/>
              <w:rPr>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E6EA67A">
            <w:pPr>
              <w:ind w:firstLine="0"/>
              <w:jc w:val="center"/>
              <w:rPr>
                <w:sz w:val="18"/>
                <w:szCs w:val="18"/>
                <w:highlight w:val="none"/>
              </w:rPr>
            </w:pPr>
          </w:p>
        </w:tc>
      </w:tr>
      <w:tr w14:paraId="19833517">
        <w:tblPrEx>
          <w:tblCellMar>
            <w:top w:w="0" w:type="dxa"/>
            <w:left w:w="108" w:type="dxa"/>
            <w:bottom w:w="0" w:type="dxa"/>
            <w:right w:w="108" w:type="dxa"/>
          </w:tblCellMar>
        </w:tblPrEx>
        <w:trPr>
          <w:trHeight w:val="876"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D01683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7D461480">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795B2602">
            <w:pPr>
              <w:ind w:firstLine="0"/>
              <w:jc w:val="both"/>
              <w:rPr>
                <w:rFonts w:eastAsia="Times New Roman"/>
                <w:sz w:val="18"/>
                <w:szCs w:val="18"/>
                <w:highlight w:val="none"/>
              </w:rPr>
            </w:pPr>
            <w:r>
              <w:rPr>
                <w:rFonts w:eastAsia="Times New Roman"/>
                <w:sz w:val="18"/>
                <w:szCs w:val="18"/>
                <w:highlight w:val="none"/>
              </w:rPr>
              <w:t>Расчетный показатель учитывает нагрузку жилых зданий, нормативы обеспеченности объектов промышленности и производства, общественного, коммунально-бытового назначения и иных определяется заданием на проектирование.</w:t>
            </w:r>
          </w:p>
          <w:p w14:paraId="1682C1B9">
            <w:pPr>
              <w:ind w:firstLine="0"/>
              <w:jc w:val="left"/>
              <w:rPr>
                <w:rFonts w:eastAsia="Times New Roman"/>
                <w:sz w:val="18"/>
                <w:szCs w:val="18"/>
                <w:highlight w:val="none"/>
              </w:rPr>
            </w:pPr>
          </w:p>
        </w:tc>
      </w:tr>
      <w:tr w14:paraId="2C929231">
        <w:tblPrEx>
          <w:tblCellMar>
            <w:top w:w="0" w:type="dxa"/>
            <w:left w:w="108" w:type="dxa"/>
            <w:bottom w:w="0" w:type="dxa"/>
            <w:right w:w="108" w:type="dxa"/>
          </w:tblCellMar>
        </w:tblPrEx>
        <w:trPr>
          <w:trHeight w:val="499" w:hRule="atLeast"/>
        </w:trPr>
        <w:tc>
          <w:tcPr>
            <w:tcW w:w="800" w:type="dxa"/>
            <w:vMerge w:val="restart"/>
            <w:tcBorders>
              <w:top w:val="single" w:color="auto" w:sz="4" w:space="0"/>
              <w:left w:val="single" w:color="auto" w:sz="8" w:space="0"/>
              <w:bottom w:val="single" w:color="auto" w:sz="4" w:space="0"/>
              <w:right w:val="single" w:color="auto" w:sz="4" w:space="0"/>
            </w:tcBorders>
            <w:shd w:val="clear" w:color="auto" w:fill="auto"/>
            <w:textDirection w:val="btLr"/>
            <w:vAlign w:val="center"/>
          </w:tcPr>
          <w:p w14:paraId="154F0D14">
            <w:pPr>
              <w:ind w:firstLine="0"/>
              <w:jc w:val="center"/>
              <w:rPr>
                <w:rFonts w:eastAsia="Times New Roman"/>
                <w:sz w:val="18"/>
                <w:szCs w:val="18"/>
                <w:highlight w:val="none"/>
              </w:rPr>
            </w:pPr>
            <w:r>
              <w:rPr>
                <w:rFonts w:eastAsia="Times New Roman"/>
                <w:sz w:val="18"/>
                <w:szCs w:val="18"/>
                <w:highlight w:val="none"/>
              </w:rPr>
              <w:t xml:space="preserve">Газоснабжение </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AA406B">
            <w:pPr>
              <w:ind w:firstLine="0"/>
              <w:jc w:val="center"/>
              <w:rPr>
                <w:rFonts w:eastAsia="Times New Roman"/>
                <w:sz w:val="18"/>
                <w:szCs w:val="18"/>
                <w:highlight w:val="none"/>
              </w:rPr>
            </w:pPr>
            <w:r>
              <w:rPr>
                <w:rFonts w:eastAsia="Times New Roman"/>
                <w:sz w:val="18"/>
                <w:szCs w:val="18"/>
                <w:highlight w:val="none"/>
              </w:rPr>
              <w:t>Пункты редуцирования газа. Газонаполнительные станции. Резервуарные установки сжиженных углеводородных газов. Магистральные газораспределительные сети в границах муниципального образования.</w:t>
            </w:r>
          </w:p>
        </w:tc>
        <w:tc>
          <w:tcPr>
            <w:tcW w:w="2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51DBF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10" w:lineRule="atLeast"/>
              <w:ind w:left="210" w:right="0" w:firstLine="0"/>
              <w:jc w:val="center"/>
              <w:textAlignment w:val="baseline"/>
              <w:rPr>
                <w:rFonts w:eastAsia="Times New Roman"/>
                <w:sz w:val="18"/>
                <w:szCs w:val="18"/>
                <w:highlight w:val="none"/>
              </w:rPr>
            </w:pPr>
            <w:r>
              <w:rPr>
                <w:rFonts w:hint="default" w:ascii="Times New Roman" w:hAnsi="Times New Roman" w:eastAsia="Times New Roman" w:cs="Times New Roman"/>
                <w:b w:val="0"/>
                <w:bCs w:val="0"/>
                <w:i w:val="0"/>
                <w:iCs w:val="0"/>
                <w:sz w:val="18"/>
                <w:szCs w:val="18"/>
                <w:highlight w:val="none"/>
                <w:lang w:val="ru-RU" w:eastAsia="ru-RU" w:bidi="ar-SA"/>
              </w:rPr>
              <w:t>Нормы расхода газа на коммунально-бытовые нужды</w:t>
            </w:r>
            <w:r>
              <w:rPr>
                <w:rFonts w:eastAsia="Times New Roman"/>
                <w:sz w:val="18"/>
                <w:szCs w:val="18"/>
                <w:highlight w:val="none"/>
              </w:rPr>
              <w:t>,</w:t>
            </w:r>
            <w:r>
              <w:rPr>
                <w:rFonts w:hint="default" w:ascii="Times New Roman" w:hAnsi="Times New Roman" w:eastAsia="Times New Roman" w:cs="Times New Roman"/>
                <w:b w:val="0"/>
                <w:bCs w:val="0"/>
                <w:i w:val="0"/>
                <w:iCs w:val="0"/>
                <w:sz w:val="18"/>
                <w:szCs w:val="18"/>
                <w:highlight w:val="none"/>
                <w:lang w:val="ru-RU" w:eastAsia="ru-RU" w:bidi="ar-SA"/>
              </w:rPr>
              <w:t xml:space="preserve"> [1] норма расхода теплоты, МДж (тыс. ккал)</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16546646">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При наличии в квартире газовой плиты и централизованного горячего водоснабжения при газоснабжении:природным газом</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743B2839">
            <w:pPr>
              <w:ind w:firstLine="0"/>
              <w:jc w:val="center"/>
              <w:rPr>
                <w:rFonts w:hint="default" w:ascii="Times New Roman" w:hAnsi="Times New Roman" w:eastAsia="Times New Roman" w:cs="Times New Roman"/>
                <w:i w:val="0"/>
                <w:iCs w:val="0"/>
                <w:caps w:val="0"/>
                <w:color w:val="000000"/>
                <w:spacing w:val="0"/>
                <w:sz w:val="12"/>
                <w:szCs w:val="12"/>
                <w:highlight w:val="none"/>
                <w:shd w:val="clear" w:fill="FFFFFF"/>
              </w:rPr>
            </w:pPr>
            <w:r>
              <w:rPr>
                <w:rFonts w:hint="default" w:ascii="Times New Roman" w:hAnsi="Times New Roman" w:eastAsia="Times New Roman" w:cs="Times New Roman"/>
                <w:sz w:val="18"/>
                <w:szCs w:val="18"/>
                <w:highlight w:val="none"/>
                <w:lang w:val="en-US" w:eastAsia="zh-CN" w:bidi="ar-SA"/>
              </w:rPr>
              <w:t>4100 (970)</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7F343632">
            <w:pPr>
              <w:ind w:firstLine="0"/>
              <w:jc w:val="center"/>
              <w:rPr>
                <w:rFonts w:eastAsia="Times New Roman"/>
                <w:sz w:val="18"/>
                <w:szCs w:val="18"/>
                <w:highlight w:val="none"/>
              </w:rPr>
            </w:pPr>
            <w:r>
              <w:rPr>
                <w:rFonts w:eastAsia="Times New Roman"/>
                <w:sz w:val="18"/>
                <w:szCs w:val="18"/>
                <w:highlight w:val="none"/>
              </w:rPr>
              <w:t>-</w:t>
            </w:r>
          </w:p>
        </w:tc>
      </w:tr>
      <w:tr w14:paraId="4FA94B4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420371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3A90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10C5E6">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9B977F2">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При наличии в квартире газовой плиты и газового водонагревателя (при отсутствии централизованного горячего водоснабжения) при газоснабжении:природным газом</w:t>
            </w:r>
          </w:p>
        </w:tc>
        <w:tc>
          <w:tcPr>
            <w:tcW w:w="1625" w:type="dxa"/>
            <w:gridSpan w:val="2"/>
            <w:tcBorders>
              <w:top w:val="nil"/>
              <w:left w:val="nil"/>
              <w:bottom w:val="single" w:color="auto" w:sz="4" w:space="0"/>
              <w:right w:val="single" w:color="auto" w:sz="4" w:space="0"/>
            </w:tcBorders>
            <w:shd w:val="clear" w:color="auto" w:fill="auto"/>
            <w:vAlign w:val="center"/>
          </w:tcPr>
          <w:p w14:paraId="43D6896E">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10000 (2400)</w:t>
            </w:r>
          </w:p>
        </w:tc>
        <w:tc>
          <w:tcPr>
            <w:tcW w:w="1821" w:type="dxa"/>
            <w:gridSpan w:val="4"/>
            <w:tcBorders>
              <w:top w:val="nil"/>
              <w:left w:val="nil"/>
              <w:bottom w:val="single" w:color="auto" w:sz="4" w:space="0"/>
              <w:right w:val="single" w:color="auto" w:sz="8" w:space="0"/>
            </w:tcBorders>
            <w:shd w:val="clear" w:color="auto" w:fill="auto"/>
            <w:vAlign w:val="center"/>
          </w:tcPr>
          <w:p w14:paraId="25416361">
            <w:pPr>
              <w:ind w:firstLine="0"/>
              <w:jc w:val="center"/>
              <w:rPr>
                <w:rFonts w:eastAsia="Times New Roman"/>
                <w:sz w:val="18"/>
                <w:szCs w:val="18"/>
                <w:highlight w:val="none"/>
              </w:rPr>
            </w:pPr>
            <w:r>
              <w:rPr>
                <w:rFonts w:eastAsia="Times New Roman"/>
                <w:sz w:val="18"/>
                <w:szCs w:val="18"/>
                <w:highlight w:val="none"/>
              </w:rPr>
              <w:t>-</w:t>
            </w:r>
          </w:p>
        </w:tc>
      </w:tr>
      <w:tr w14:paraId="24DBBE5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8D4D52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5591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1F6C25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64E8C1F">
            <w:pPr>
              <w:ind w:firstLine="0"/>
              <w:jc w:val="center"/>
              <w:rPr>
                <w:rFonts w:hint="default" w:eastAsia="Times New Roman"/>
                <w:sz w:val="18"/>
                <w:szCs w:val="18"/>
                <w:highlight w:val="none"/>
                <w:lang w:val="ru-RU"/>
              </w:rPr>
            </w:pPr>
            <w:r>
              <w:rPr>
                <w:rFonts w:hint="default" w:ascii="Times New Roman" w:hAnsi="Times New Roman" w:eastAsia="Times New Roman" w:cs="Times New Roman"/>
                <w:sz w:val="18"/>
                <w:szCs w:val="18"/>
                <w:highlight w:val="none"/>
                <w:lang w:val="en-US" w:eastAsia="zh-CN" w:bidi="ar-SA"/>
              </w:rPr>
              <w:t>При наличии в квартире газовой плиты и </w:t>
            </w:r>
            <w:bookmarkStart w:id="7" w:name="l845"/>
            <w:bookmarkEnd w:id="7"/>
            <w:r>
              <w:rPr>
                <w:rFonts w:hint="default" w:ascii="Times New Roman" w:hAnsi="Times New Roman" w:eastAsia="Times New Roman" w:cs="Times New Roman"/>
                <w:sz w:val="18"/>
                <w:szCs w:val="18"/>
                <w:highlight w:val="none"/>
                <w:lang w:val="en-US" w:eastAsia="zh-CN" w:bidi="ar-SA"/>
              </w:rPr>
              <w:t>отсутствии централизованного горячего водоснабжения и газового водонагревателя при газоснабжении:</w:t>
            </w:r>
            <w:r>
              <w:rPr>
                <w:rFonts w:hint="default" w:ascii="Times New Roman" w:hAnsi="Times New Roman" w:eastAsia="Times New Roman" w:cs="Times New Roman"/>
                <w:sz w:val="18"/>
                <w:szCs w:val="18"/>
                <w:highlight w:val="none"/>
                <w:lang w:val="ru-RU" w:eastAsia="zh-CN" w:bidi="ar-SA"/>
              </w:rPr>
              <w:t xml:space="preserve"> природным газом</w:t>
            </w:r>
          </w:p>
        </w:tc>
        <w:tc>
          <w:tcPr>
            <w:tcW w:w="1625" w:type="dxa"/>
            <w:gridSpan w:val="2"/>
            <w:tcBorders>
              <w:top w:val="nil"/>
              <w:left w:val="nil"/>
              <w:bottom w:val="single" w:color="auto" w:sz="4" w:space="0"/>
              <w:right w:val="single" w:color="auto" w:sz="4" w:space="0"/>
            </w:tcBorders>
            <w:shd w:val="clear" w:color="auto" w:fill="auto"/>
            <w:vAlign w:val="center"/>
          </w:tcPr>
          <w:p w14:paraId="37EC644F">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6000 (1430)</w:t>
            </w:r>
          </w:p>
        </w:tc>
        <w:tc>
          <w:tcPr>
            <w:tcW w:w="1821" w:type="dxa"/>
            <w:gridSpan w:val="4"/>
            <w:tcBorders>
              <w:top w:val="nil"/>
              <w:left w:val="nil"/>
              <w:bottom w:val="single" w:color="auto" w:sz="4" w:space="0"/>
              <w:right w:val="single" w:color="auto" w:sz="8" w:space="0"/>
            </w:tcBorders>
            <w:shd w:val="clear" w:color="auto" w:fill="auto"/>
            <w:vAlign w:val="center"/>
          </w:tcPr>
          <w:p w14:paraId="6175F21D">
            <w:pPr>
              <w:ind w:firstLine="0"/>
              <w:jc w:val="center"/>
              <w:rPr>
                <w:rFonts w:eastAsia="Times New Roman"/>
                <w:sz w:val="18"/>
                <w:szCs w:val="18"/>
                <w:highlight w:val="none"/>
              </w:rPr>
            </w:pPr>
            <w:r>
              <w:rPr>
                <w:rFonts w:eastAsia="Times New Roman"/>
                <w:sz w:val="18"/>
                <w:szCs w:val="18"/>
                <w:highlight w:val="none"/>
              </w:rPr>
              <w:t>-</w:t>
            </w:r>
          </w:p>
        </w:tc>
      </w:tr>
      <w:tr w14:paraId="0B417EFC">
        <w:tblPrEx>
          <w:tblCellMar>
            <w:top w:w="0" w:type="dxa"/>
            <w:left w:w="108" w:type="dxa"/>
            <w:bottom w:w="0" w:type="dxa"/>
            <w:right w:w="108" w:type="dxa"/>
          </w:tblCellMar>
        </w:tblPrEx>
        <w:trPr>
          <w:trHeight w:val="54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BCC653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5D69D">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9F076F7">
            <w:pPr>
              <w:ind w:firstLine="0"/>
              <w:jc w:val="center"/>
              <w:rPr>
                <w:rFonts w:eastAsia="Times New Roman"/>
                <w:sz w:val="18"/>
                <w:szCs w:val="18"/>
                <w:highlight w:val="none"/>
              </w:rPr>
            </w:pPr>
            <w:r>
              <w:rPr>
                <w:rFonts w:eastAsia="Times New Roman"/>
                <w:sz w:val="18"/>
                <w:szCs w:val="18"/>
                <w:highlight w:val="none"/>
              </w:rPr>
              <w:t>Размер земельного участка для размещения пунктов редуцирования газа, кв. м</w:t>
            </w:r>
          </w:p>
        </w:tc>
        <w:tc>
          <w:tcPr>
            <w:tcW w:w="1625" w:type="dxa"/>
            <w:gridSpan w:val="2"/>
            <w:tcBorders>
              <w:top w:val="nil"/>
              <w:left w:val="nil"/>
              <w:bottom w:val="single" w:color="auto" w:sz="4" w:space="0"/>
              <w:right w:val="single" w:color="auto" w:sz="4" w:space="0"/>
            </w:tcBorders>
            <w:shd w:val="clear" w:color="auto" w:fill="auto"/>
            <w:vAlign w:val="center"/>
          </w:tcPr>
          <w:p w14:paraId="40FD1B9A">
            <w:pPr>
              <w:ind w:firstLine="0"/>
              <w:jc w:val="center"/>
              <w:rPr>
                <w:rFonts w:eastAsia="Times New Roman"/>
                <w:sz w:val="18"/>
                <w:szCs w:val="18"/>
                <w:highlight w:val="none"/>
              </w:rPr>
            </w:pPr>
            <w:r>
              <w:rPr>
                <w:rFonts w:eastAsia="Times New Roman"/>
                <w:sz w:val="18"/>
                <w:szCs w:val="18"/>
                <w:highlight w:val="none"/>
              </w:rPr>
              <w:t>4</w:t>
            </w:r>
          </w:p>
        </w:tc>
        <w:tc>
          <w:tcPr>
            <w:tcW w:w="1821" w:type="dxa"/>
            <w:gridSpan w:val="4"/>
            <w:tcBorders>
              <w:top w:val="nil"/>
              <w:left w:val="nil"/>
              <w:bottom w:val="single" w:color="auto" w:sz="4" w:space="0"/>
              <w:right w:val="single" w:color="auto" w:sz="8" w:space="0"/>
            </w:tcBorders>
            <w:shd w:val="clear" w:color="auto" w:fill="auto"/>
            <w:vAlign w:val="center"/>
          </w:tcPr>
          <w:p w14:paraId="356D3B3C">
            <w:pPr>
              <w:ind w:firstLine="0"/>
              <w:jc w:val="center"/>
              <w:rPr>
                <w:rFonts w:eastAsia="Times New Roman"/>
                <w:sz w:val="18"/>
                <w:szCs w:val="18"/>
                <w:highlight w:val="none"/>
              </w:rPr>
            </w:pPr>
            <w:r>
              <w:rPr>
                <w:rFonts w:eastAsia="Times New Roman"/>
                <w:sz w:val="18"/>
                <w:szCs w:val="18"/>
                <w:highlight w:val="none"/>
              </w:rPr>
              <w:t>-</w:t>
            </w:r>
          </w:p>
        </w:tc>
      </w:tr>
      <w:tr w14:paraId="71E1DC3E">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2AEC15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C0059">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E9B9E08">
            <w:pPr>
              <w:ind w:firstLine="0"/>
              <w:jc w:val="center"/>
              <w:rPr>
                <w:rFonts w:eastAsia="Times New Roman"/>
                <w:sz w:val="18"/>
                <w:szCs w:val="18"/>
                <w:highlight w:val="none"/>
              </w:rPr>
            </w:pPr>
            <w:r>
              <w:rPr>
                <w:rFonts w:eastAsia="Times New Roman"/>
                <w:sz w:val="18"/>
                <w:szCs w:val="18"/>
                <w:highlight w:val="none"/>
              </w:rPr>
              <w:t>Размер земельного участка для размещения газонаполнительной станции, [2] га.:</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17494CC">
            <w:pPr>
              <w:ind w:firstLine="0"/>
              <w:jc w:val="center"/>
              <w:rPr>
                <w:rFonts w:eastAsia="Times New Roman"/>
                <w:sz w:val="18"/>
                <w:szCs w:val="18"/>
                <w:highlight w:val="none"/>
              </w:rPr>
            </w:pPr>
            <w:r>
              <w:rPr>
                <w:rFonts w:eastAsia="Times New Roman"/>
                <w:sz w:val="18"/>
                <w:szCs w:val="18"/>
                <w:highlight w:val="none"/>
              </w:rPr>
              <w:t>При производительности ГНС 10 тыс. тонн/год</w:t>
            </w:r>
          </w:p>
        </w:tc>
        <w:tc>
          <w:tcPr>
            <w:tcW w:w="1625" w:type="dxa"/>
            <w:gridSpan w:val="2"/>
            <w:tcBorders>
              <w:top w:val="nil"/>
              <w:left w:val="nil"/>
              <w:bottom w:val="single" w:color="auto" w:sz="4" w:space="0"/>
              <w:right w:val="single" w:color="auto" w:sz="4" w:space="0"/>
            </w:tcBorders>
            <w:shd w:val="clear" w:color="auto" w:fill="auto"/>
            <w:vAlign w:val="center"/>
          </w:tcPr>
          <w:p w14:paraId="7901C57F">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tcBorders>
              <w:top w:val="nil"/>
              <w:left w:val="nil"/>
              <w:bottom w:val="single" w:color="auto" w:sz="4" w:space="0"/>
              <w:right w:val="single" w:color="auto" w:sz="8" w:space="0"/>
            </w:tcBorders>
            <w:shd w:val="clear" w:color="auto" w:fill="auto"/>
            <w:vAlign w:val="center"/>
          </w:tcPr>
          <w:p w14:paraId="5C33CC1D">
            <w:pPr>
              <w:ind w:firstLine="0"/>
              <w:jc w:val="center"/>
              <w:rPr>
                <w:rFonts w:eastAsia="Times New Roman"/>
                <w:sz w:val="18"/>
                <w:szCs w:val="18"/>
                <w:highlight w:val="none"/>
              </w:rPr>
            </w:pPr>
            <w:r>
              <w:rPr>
                <w:rFonts w:eastAsia="Times New Roman"/>
                <w:sz w:val="18"/>
                <w:szCs w:val="18"/>
                <w:highlight w:val="none"/>
              </w:rPr>
              <w:t>-</w:t>
            </w:r>
          </w:p>
        </w:tc>
      </w:tr>
      <w:tr w14:paraId="764165E5">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231E8A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439A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B6F7C2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7F29CBB2">
            <w:pPr>
              <w:ind w:firstLine="0"/>
              <w:jc w:val="center"/>
              <w:rPr>
                <w:rFonts w:eastAsia="Times New Roman"/>
                <w:sz w:val="18"/>
                <w:szCs w:val="18"/>
                <w:highlight w:val="none"/>
              </w:rPr>
            </w:pPr>
            <w:r>
              <w:rPr>
                <w:rFonts w:eastAsia="Times New Roman"/>
                <w:sz w:val="18"/>
                <w:szCs w:val="18"/>
                <w:highlight w:val="none"/>
              </w:rPr>
              <w:t>При производительности ГНС 20 тыс. тонн/год</w:t>
            </w:r>
          </w:p>
        </w:tc>
        <w:tc>
          <w:tcPr>
            <w:tcW w:w="1625" w:type="dxa"/>
            <w:gridSpan w:val="2"/>
            <w:tcBorders>
              <w:top w:val="nil"/>
              <w:left w:val="nil"/>
              <w:bottom w:val="single" w:color="auto" w:sz="4" w:space="0"/>
              <w:right w:val="single" w:color="auto" w:sz="4" w:space="0"/>
            </w:tcBorders>
            <w:shd w:val="clear" w:color="auto" w:fill="auto"/>
            <w:vAlign w:val="center"/>
          </w:tcPr>
          <w:p w14:paraId="5B891ACB">
            <w:pPr>
              <w:ind w:firstLine="0"/>
              <w:jc w:val="center"/>
              <w:rPr>
                <w:rFonts w:eastAsia="Times New Roman"/>
                <w:sz w:val="18"/>
                <w:szCs w:val="18"/>
                <w:highlight w:val="none"/>
              </w:rPr>
            </w:pPr>
            <w:r>
              <w:rPr>
                <w:rFonts w:eastAsia="Times New Roman"/>
                <w:sz w:val="18"/>
                <w:szCs w:val="18"/>
                <w:highlight w:val="none"/>
              </w:rPr>
              <w:t>7</w:t>
            </w:r>
          </w:p>
        </w:tc>
        <w:tc>
          <w:tcPr>
            <w:tcW w:w="1821" w:type="dxa"/>
            <w:gridSpan w:val="4"/>
            <w:tcBorders>
              <w:top w:val="nil"/>
              <w:left w:val="nil"/>
              <w:bottom w:val="single" w:color="auto" w:sz="4" w:space="0"/>
              <w:right w:val="single" w:color="auto" w:sz="8" w:space="0"/>
            </w:tcBorders>
            <w:shd w:val="clear" w:color="auto" w:fill="auto"/>
            <w:vAlign w:val="center"/>
          </w:tcPr>
          <w:p w14:paraId="4430183E">
            <w:pPr>
              <w:ind w:firstLine="0"/>
              <w:jc w:val="center"/>
              <w:rPr>
                <w:rFonts w:eastAsia="Times New Roman"/>
                <w:sz w:val="18"/>
                <w:szCs w:val="18"/>
                <w:highlight w:val="none"/>
              </w:rPr>
            </w:pPr>
            <w:r>
              <w:rPr>
                <w:rFonts w:eastAsia="Times New Roman"/>
                <w:sz w:val="18"/>
                <w:szCs w:val="18"/>
                <w:highlight w:val="none"/>
              </w:rPr>
              <w:t>-</w:t>
            </w:r>
          </w:p>
        </w:tc>
      </w:tr>
      <w:tr w14:paraId="0BCE0CC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C42D86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1945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9DC143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7EA9E56">
            <w:pPr>
              <w:ind w:firstLine="0"/>
              <w:jc w:val="center"/>
              <w:rPr>
                <w:rFonts w:eastAsia="Times New Roman"/>
                <w:sz w:val="18"/>
                <w:szCs w:val="18"/>
                <w:highlight w:val="none"/>
              </w:rPr>
            </w:pPr>
            <w:r>
              <w:rPr>
                <w:rFonts w:eastAsia="Times New Roman"/>
                <w:sz w:val="18"/>
                <w:szCs w:val="18"/>
                <w:highlight w:val="none"/>
              </w:rPr>
              <w:t>При производительности ГНС 40 тыс. тонн/год</w:t>
            </w:r>
          </w:p>
        </w:tc>
        <w:tc>
          <w:tcPr>
            <w:tcW w:w="1625" w:type="dxa"/>
            <w:gridSpan w:val="2"/>
            <w:tcBorders>
              <w:top w:val="nil"/>
              <w:left w:val="nil"/>
              <w:bottom w:val="single" w:color="auto" w:sz="4" w:space="0"/>
              <w:right w:val="single" w:color="auto" w:sz="4" w:space="0"/>
            </w:tcBorders>
            <w:shd w:val="clear" w:color="auto" w:fill="auto"/>
            <w:vAlign w:val="center"/>
          </w:tcPr>
          <w:p w14:paraId="4C8E2089">
            <w:pPr>
              <w:ind w:firstLine="0"/>
              <w:jc w:val="center"/>
              <w:rPr>
                <w:rFonts w:eastAsia="Times New Roman"/>
                <w:sz w:val="18"/>
                <w:szCs w:val="18"/>
                <w:highlight w:val="none"/>
              </w:rPr>
            </w:pPr>
            <w:r>
              <w:rPr>
                <w:rFonts w:eastAsia="Times New Roman"/>
                <w:sz w:val="18"/>
                <w:szCs w:val="18"/>
                <w:highlight w:val="none"/>
              </w:rPr>
              <w:t>8</w:t>
            </w:r>
          </w:p>
        </w:tc>
        <w:tc>
          <w:tcPr>
            <w:tcW w:w="1821" w:type="dxa"/>
            <w:gridSpan w:val="4"/>
            <w:tcBorders>
              <w:top w:val="nil"/>
              <w:left w:val="nil"/>
              <w:bottom w:val="single" w:color="auto" w:sz="4" w:space="0"/>
              <w:right w:val="single" w:color="auto" w:sz="8" w:space="0"/>
            </w:tcBorders>
            <w:shd w:val="clear" w:color="auto" w:fill="auto"/>
            <w:vAlign w:val="center"/>
          </w:tcPr>
          <w:p w14:paraId="22E1F3E6">
            <w:pPr>
              <w:ind w:firstLine="0"/>
              <w:jc w:val="center"/>
              <w:rPr>
                <w:rFonts w:eastAsia="Times New Roman"/>
                <w:sz w:val="18"/>
                <w:szCs w:val="18"/>
                <w:highlight w:val="none"/>
              </w:rPr>
            </w:pPr>
            <w:r>
              <w:rPr>
                <w:rFonts w:eastAsia="Times New Roman"/>
                <w:sz w:val="18"/>
                <w:szCs w:val="18"/>
                <w:highlight w:val="none"/>
              </w:rPr>
              <w:t>-</w:t>
            </w:r>
          </w:p>
        </w:tc>
      </w:tr>
      <w:tr w14:paraId="02C83B9F">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A3C06B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6AB40">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795C2613">
            <w:pPr>
              <w:ind w:firstLine="0"/>
              <w:jc w:val="center"/>
              <w:rPr>
                <w:rFonts w:eastAsia="Times New Roman"/>
                <w:sz w:val="18"/>
                <w:szCs w:val="18"/>
                <w:highlight w:val="none"/>
              </w:rPr>
            </w:pPr>
            <w:r>
              <w:rPr>
                <w:rFonts w:eastAsia="Times New Roman"/>
                <w:sz w:val="18"/>
                <w:szCs w:val="18"/>
                <w:highlight w:val="none"/>
              </w:rPr>
              <w:t>Размер земельных участков газонаполнительных пунктов и промежуточных складов баллонов не более, га</w:t>
            </w:r>
          </w:p>
        </w:tc>
        <w:tc>
          <w:tcPr>
            <w:tcW w:w="1625" w:type="dxa"/>
            <w:gridSpan w:val="2"/>
            <w:tcBorders>
              <w:top w:val="nil"/>
              <w:left w:val="nil"/>
              <w:bottom w:val="single" w:color="auto" w:sz="4" w:space="0"/>
              <w:right w:val="single" w:color="auto" w:sz="4" w:space="0"/>
            </w:tcBorders>
            <w:shd w:val="clear" w:color="auto" w:fill="auto"/>
            <w:vAlign w:val="center"/>
          </w:tcPr>
          <w:p w14:paraId="6C26DAE4">
            <w:pPr>
              <w:ind w:firstLine="0"/>
              <w:jc w:val="center"/>
              <w:rPr>
                <w:rFonts w:eastAsia="Times New Roman"/>
                <w:sz w:val="18"/>
                <w:szCs w:val="18"/>
                <w:highlight w:val="none"/>
              </w:rPr>
            </w:pPr>
            <w:r>
              <w:rPr>
                <w:rFonts w:eastAsia="Times New Roman"/>
                <w:sz w:val="18"/>
                <w:szCs w:val="18"/>
                <w:highlight w:val="none"/>
              </w:rPr>
              <w:t>0,6</w:t>
            </w:r>
          </w:p>
        </w:tc>
        <w:tc>
          <w:tcPr>
            <w:tcW w:w="1821" w:type="dxa"/>
            <w:gridSpan w:val="4"/>
            <w:tcBorders>
              <w:top w:val="nil"/>
              <w:left w:val="nil"/>
              <w:bottom w:val="single" w:color="auto" w:sz="4" w:space="0"/>
              <w:right w:val="single" w:color="auto" w:sz="8" w:space="0"/>
            </w:tcBorders>
            <w:shd w:val="clear" w:color="auto" w:fill="auto"/>
            <w:vAlign w:val="center"/>
          </w:tcPr>
          <w:p w14:paraId="407311E8">
            <w:pPr>
              <w:ind w:firstLine="0"/>
              <w:jc w:val="center"/>
              <w:rPr>
                <w:rFonts w:eastAsia="Times New Roman"/>
                <w:sz w:val="18"/>
                <w:szCs w:val="18"/>
                <w:highlight w:val="none"/>
              </w:rPr>
            </w:pPr>
            <w:r>
              <w:rPr>
                <w:rFonts w:eastAsia="Times New Roman"/>
                <w:sz w:val="18"/>
                <w:szCs w:val="18"/>
                <w:highlight w:val="none"/>
              </w:rPr>
              <w:t>-</w:t>
            </w:r>
          </w:p>
        </w:tc>
      </w:tr>
      <w:tr w14:paraId="4CF7EE23">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00AAF08">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10E46337">
            <w:pPr>
              <w:ind w:firstLine="0"/>
              <w:jc w:val="center"/>
              <w:rPr>
                <w:rFonts w:eastAsia="Times New Roman"/>
                <w:sz w:val="18"/>
                <w:szCs w:val="18"/>
                <w:highlight w:val="none"/>
              </w:rPr>
            </w:pPr>
            <w:r>
              <w:rPr>
                <w:rFonts w:eastAsia="Times New Roman"/>
                <w:sz w:val="18"/>
                <w:szCs w:val="18"/>
                <w:highlight w:val="none"/>
              </w:rPr>
              <w:t>Газопроводы-отводы от магистральных газопроводов и газораспределительные станции, расположенные (планируемые к размещению) на территории Белгородской области и предусмотренные утвержденными региональными программами газификации жилищно-коммунального хозяйства, промышленных и иных организаций</w:t>
            </w:r>
          </w:p>
        </w:tc>
        <w:tc>
          <w:tcPr>
            <w:tcW w:w="6432" w:type="dxa"/>
            <w:gridSpan w:val="8"/>
            <w:vMerge w:val="restart"/>
            <w:tcBorders>
              <w:top w:val="single" w:color="auto" w:sz="4" w:space="0"/>
              <w:left w:val="nil"/>
              <w:right w:val="single" w:color="auto" w:sz="4" w:space="0"/>
            </w:tcBorders>
            <w:shd w:val="clear" w:color="auto" w:fill="auto"/>
            <w:vAlign w:val="center"/>
          </w:tcPr>
          <w:p w14:paraId="55339129">
            <w:pPr>
              <w:ind w:firstLine="0"/>
              <w:jc w:val="center"/>
              <w:rPr>
                <w:rFonts w:eastAsia="Times New Roman"/>
                <w:sz w:val="18"/>
                <w:szCs w:val="18"/>
                <w:highlight w:val="none"/>
              </w:rPr>
            </w:pPr>
            <w:r>
              <w:rPr>
                <w:rFonts w:eastAsia="Times New Roman"/>
                <w:sz w:val="18"/>
                <w:szCs w:val="18"/>
                <w:highlight w:val="none"/>
              </w:rPr>
              <w:t>куб. метр на человека в месяц</w:t>
            </w:r>
          </w:p>
        </w:tc>
        <w:tc>
          <w:tcPr>
            <w:tcW w:w="1625" w:type="dxa"/>
            <w:gridSpan w:val="2"/>
            <w:vMerge w:val="restart"/>
            <w:tcBorders>
              <w:top w:val="nil"/>
              <w:left w:val="nil"/>
              <w:right w:val="single" w:color="auto" w:sz="4" w:space="0"/>
            </w:tcBorders>
            <w:shd w:val="clear" w:color="auto" w:fill="auto"/>
            <w:vAlign w:val="center"/>
          </w:tcPr>
          <w:p w14:paraId="0F780BA3">
            <w:pPr>
              <w:ind w:firstLine="0"/>
              <w:jc w:val="center"/>
              <w:rPr>
                <w:rFonts w:eastAsia="Times New Roman"/>
                <w:sz w:val="18"/>
                <w:szCs w:val="18"/>
                <w:highlight w:val="none"/>
              </w:rPr>
            </w:pPr>
            <w:r>
              <w:rPr>
                <w:rFonts w:eastAsia="Times New Roman"/>
                <w:sz w:val="18"/>
                <w:szCs w:val="18"/>
                <w:highlight w:val="none"/>
              </w:rPr>
              <w:t xml:space="preserve">Не менее </w:t>
            </w:r>
            <w:r>
              <w:rPr>
                <w:rFonts w:eastAsia="Times New Roman"/>
                <w:sz w:val="18"/>
                <w:szCs w:val="18"/>
                <w:highlight w:val="none"/>
              </w:rPr>
              <w:fldChar w:fldCharType="begin"/>
            </w:r>
            <w:r>
              <w:rPr>
                <w:rFonts w:eastAsia="Times New Roman"/>
                <w:sz w:val="18"/>
                <w:szCs w:val="18"/>
                <w:highlight w:val="none"/>
              </w:rPr>
              <w:instrText xml:space="preserve">HYPERLINK "https://login.consultant.ru/link/?req=doc&amp;base=RLAW404&amp;n=75271&amp;dst=100009"</w:instrText>
            </w:r>
            <w:r>
              <w:rPr>
                <w:rFonts w:eastAsia="Times New Roman"/>
                <w:sz w:val="18"/>
                <w:szCs w:val="18"/>
                <w:highlight w:val="none"/>
              </w:rPr>
              <w:fldChar w:fldCharType="separate"/>
            </w:r>
            <w:r>
              <w:rPr>
                <w:rFonts w:eastAsia="Times New Roman"/>
                <w:sz w:val="18"/>
                <w:szCs w:val="18"/>
                <w:highlight w:val="none"/>
              </w:rPr>
              <w:t>нормативов</w:t>
            </w:r>
            <w:r>
              <w:rPr>
                <w:rFonts w:eastAsia="Times New Roman"/>
                <w:sz w:val="18"/>
                <w:szCs w:val="18"/>
                <w:highlight w:val="none"/>
              </w:rPr>
              <w:fldChar w:fldCharType="end"/>
            </w:r>
            <w:r>
              <w:rPr>
                <w:rFonts w:eastAsia="Times New Roman"/>
                <w:sz w:val="18"/>
                <w:szCs w:val="18"/>
                <w:highlight w:val="none"/>
              </w:rPr>
              <w:t xml:space="preserve"> потребления коммунальной услуги по газоснабжению в жилых помещениях, установленных приказом департамента жилищно-коммунального хозяйства Белгородской области от 14 декабря 2015 года N 76</w:t>
            </w:r>
          </w:p>
        </w:tc>
        <w:tc>
          <w:tcPr>
            <w:tcW w:w="1821" w:type="dxa"/>
            <w:gridSpan w:val="4"/>
            <w:vMerge w:val="restart"/>
            <w:tcBorders>
              <w:top w:val="nil"/>
              <w:left w:val="nil"/>
              <w:right w:val="single" w:color="auto" w:sz="8" w:space="0"/>
            </w:tcBorders>
            <w:shd w:val="clear" w:color="auto" w:fill="auto"/>
            <w:vAlign w:val="center"/>
          </w:tcPr>
          <w:p w14:paraId="682B098A">
            <w:pPr>
              <w:ind w:firstLine="0"/>
              <w:jc w:val="center"/>
              <w:rPr>
                <w:rFonts w:eastAsia="Times New Roman"/>
                <w:sz w:val="18"/>
                <w:szCs w:val="18"/>
                <w:highlight w:val="none"/>
              </w:rPr>
            </w:pPr>
            <w:r>
              <w:rPr>
                <w:rFonts w:eastAsia="Times New Roman"/>
                <w:sz w:val="18"/>
                <w:szCs w:val="18"/>
                <w:highlight w:val="none"/>
              </w:rPr>
              <w:t>Не нормируется</w:t>
            </w:r>
          </w:p>
        </w:tc>
      </w:tr>
      <w:tr w14:paraId="7768D55C">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1C4F12D">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08E7C45D">
            <w:pPr>
              <w:ind w:firstLine="0"/>
              <w:jc w:val="center"/>
              <w:rPr>
                <w:rFonts w:eastAsia="Times New Roman"/>
                <w:sz w:val="18"/>
                <w:szCs w:val="18"/>
                <w:highlight w:val="none"/>
              </w:rPr>
            </w:pPr>
            <w:r>
              <w:rPr>
                <w:rFonts w:eastAsia="Times New Roman"/>
                <w:sz w:val="18"/>
                <w:szCs w:val="18"/>
                <w:highlight w:val="none"/>
              </w:rPr>
              <w:t>Межпоселковые газопроводы, иные линейные объекты инженерной инфраструктуры в области энергетики,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8"/>
            <w:vMerge w:val="continue"/>
            <w:tcBorders>
              <w:left w:val="nil"/>
              <w:bottom w:val="single" w:color="auto" w:sz="4" w:space="0"/>
              <w:right w:val="single" w:color="auto" w:sz="4" w:space="0"/>
            </w:tcBorders>
            <w:shd w:val="clear" w:color="auto" w:fill="auto"/>
            <w:vAlign w:val="center"/>
          </w:tcPr>
          <w:p w14:paraId="6BDCF8E8">
            <w:pPr>
              <w:ind w:firstLine="0"/>
              <w:jc w:val="center"/>
              <w:rPr>
                <w:rFonts w:eastAsia="Times New Roman"/>
                <w:sz w:val="18"/>
                <w:szCs w:val="18"/>
                <w:highlight w:val="none"/>
              </w:rPr>
            </w:pPr>
          </w:p>
        </w:tc>
        <w:tc>
          <w:tcPr>
            <w:tcW w:w="1625" w:type="dxa"/>
            <w:gridSpan w:val="2"/>
            <w:vMerge w:val="continue"/>
            <w:tcBorders>
              <w:left w:val="nil"/>
              <w:bottom w:val="single" w:color="auto" w:sz="4" w:space="0"/>
              <w:right w:val="single" w:color="auto" w:sz="4" w:space="0"/>
            </w:tcBorders>
            <w:shd w:val="clear" w:color="auto" w:fill="auto"/>
            <w:vAlign w:val="center"/>
          </w:tcPr>
          <w:p w14:paraId="44DC033B">
            <w:pPr>
              <w:ind w:firstLine="0"/>
              <w:jc w:val="center"/>
              <w:rPr>
                <w:rFonts w:eastAsia="Times New Roman"/>
                <w:sz w:val="18"/>
                <w:szCs w:val="18"/>
                <w:highlight w:val="none"/>
              </w:rPr>
            </w:pPr>
          </w:p>
        </w:tc>
        <w:tc>
          <w:tcPr>
            <w:tcW w:w="1821" w:type="dxa"/>
            <w:gridSpan w:val="4"/>
            <w:vMerge w:val="continue"/>
            <w:tcBorders>
              <w:left w:val="nil"/>
              <w:bottom w:val="single" w:color="auto" w:sz="4" w:space="0"/>
              <w:right w:val="single" w:color="auto" w:sz="8" w:space="0"/>
            </w:tcBorders>
            <w:shd w:val="clear" w:color="auto" w:fill="auto"/>
            <w:vAlign w:val="center"/>
          </w:tcPr>
          <w:p w14:paraId="6966142D">
            <w:pPr>
              <w:ind w:firstLine="0"/>
              <w:jc w:val="center"/>
              <w:rPr>
                <w:rFonts w:eastAsia="Times New Roman"/>
                <w:sz w:val="18"/>
                <w:szCs w:val="18"/>
                <w:highlight w:val="none"/>
              </w:rPr>
            </w:pPr>
          </w:p>
        </w:tc>
      </w:tr>
      <w:tr w14:paraId="5DBADD22">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7C374D2">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C3A9E62">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45EB786B">
            <w:pPr>
              <w:ind w:firstLine="0"/>
              <w:jc w:val="left"/>
              <w:rPr>
                <w:rFonts w:eastAsia="Times New Roman"/>
                <w:sz w:val="18"/>
                <w:szCs w:val="18"/>
                <w:highlight w:val="none"/>
              </w:rPr>
            </w:pPr>
            <w:r>
              <w:rPr>
                <w:rFonts w:eastAsia="Times New Roman"/>
                <w:sz w:val="18"/>
                <w:szCs w:val="18"/>
                <w:highlight w:val="none"/>
              </w:rPr>
              <w:t xml:space="preserve">1. Значение </w:t>
            </w:r>
            <w:r>
              <w:rPr>
                <w:rFonts w:eastAsia="Times New Roman"/>
                <w:sz w:val="18"/>
                <w:szCs w:val="18"/>
                <w:highlight w:val="none"/>
                <w:lang w:val="ru-RU"/>
              </w:rPr>
              <w:t>расчётного</w:t>
            </w:r>
            <w:r>
              <w:rPr>
                <w:rFonts w:eastAsia="Times New Roman"/>
                <w:sz w:val="18"/>
                <w:szCs w:val="18"/>
                <w:highlight w:val="none"/>
              </w:rPr>
              <w:t xml:space="preserve"> показателя принято в соответствии с СП 42-101-2003;</w:t>
            </w:r>
            <w:r>
              <w:rPr>
                <w:rFonts w:eastAsia="Times New Roman"/>
                <w:sz w:val="18"/>
                <w:szCs w:val="18"/>
                <w:highlight w:val="none"/>
              </w:rPr>
              <w:br w:type="textWrapping"/>
            </w:r>
            <w:r>
              <w:rPr>
                <w:rFonts w:eastAsia="Times New Roman"/>
                <w:sz w:val="18"/>
                <w:szCs w:val="18"/>
                <w:highlight w:val="none"/>
              </w:rPr>
              <w:t>2. Согласно СП 42.13330.2011</w:t>
            </w:r>
            <w:r>
              <w:rPr>
                <w:rFonts w:hint="default" w:eastAsia="Times New Roman"/>
                <w:sz w:val="18"/>
                <w:szCs w:val="18"/>
                <w:highlight w:val="none"/>
                <w:lang w:val="ru-RU"/>
              </w:rPr>
              <w:t xml:space="preserve"> </w:t>
            </w:r>
            <w:r>
              <w:rPr>
                <w:rFonts w:eastAsia="Times New Roman"/>
                <w:sz w:val="18"/>
                <w:szCs w:val="18"/>
                <w:highlight w:val="none"/>
              </w:rPr>
              <w:t>указанные размеры земельных участков для ГНС являются максимальными.</w:t>
            </w:r>
          </w:p>
        </w:tc>
      </w:tr>
      <w:tr w14:paraId="73241A3B">
        <w:tblPrEx>
          <w:tblCellMar>
            <w:top w:w="0" w:type="dxa"/>
            <w:left w:w="108" w:type="dxa"/>
            <w:bottom w:w="0" w:type="dxa"/>
            <w:right w:w="108" w:type="dxa"/>
          </w:tblCellMar>
        </w:tblPrEx>
        <w:trPr>
          <w:trHeight w:val="103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6F2C0081">
            <w:pPr>
              <w:ind w:firstLine="0"/>
              <w:jc w:val="center"/>
              <w:rPr>
                <w:rFonts w:eastAsia="Times New Roman"/>
                <w:sz w:val="18"/>
                <w:szCs w:val="18"/>
                <w:highlight w:val="none"/>
              </w:rPr>
            </w:pPr>
            <w:r>
              <w:rPr>
                <w:rFonts w:eastAsia="Times New Roman"/>
                <w:sz w:val="18"/>
                <w:szCs w:val="18"/>
                <w:highlight w:val="none"/>
              </w:rPr>
              <w:t>Теплоснабжение</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tcPr>
          <w:p w14:paraId="60D42978">
            <w:pPr>
              <w:ind w:firstLine="0"/>
              <w:jc w:val="center"/>
              <w:rPr>
                <w:rFonts w:eastAsia="Times New Roman"/>
                <w:sz w:val="18"/>
                <w:szCs w:val="18"/>
                <w:highlight w:val="none"/>
              </w:rPr>
            </w:pPr>
            <w:r>
              <w:rPr>
                <w:rFonts w:eastAsia="Times New Roman"/>
                <w:sz w:val="18"/>
                <w:szCs w:val="18"/>
                <w:highlight w:val="none"/>
              </w:rPr>
              <w:t>Котельные. Центральные тепловые пункты. Тепловые перекачивающие насосные станции. Магистральные теплопроводы.</w:t>
            </w: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A1D7F1">
            <w:pPr>
              <w:ind w:firstLine="0"/>
              <w:jc w:val="center"/>
              <w:rPr>
                <w:rFonts w:eastAsia="Times New Roman"/>
                <w:sz w:val="18"/>
                <w:szCs w:val="18"/>
                <w:highlight w:val="none"/>
              </w:rPr>
            </w:pPr>
            <w:r>
              <w:rPr>
                <w:rFonts w:eastAsia="Times New Roman"/>
                <w:sz w:val="18"/>
                <w:szCs w:val="18"/>
                <w:highlight w:val="none"/>
              </w:rPr>
              <w:t>Размеры земельных участков для отдельно стоящих отопительных котельных [1], работающих на твёрдом топливе, га при теплопроизводительности объекта Гкал/ч (МВт):</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EDCA04C">
            <w:pPr>
              <w:ind w:firstLine="0"/>
              <w:jc w:val="center"/>
              <w:rPr>
                <w:rFonts w:eastAsia="Times New Roman"/>
                <w:sz w:val="18"/>
                <w:szCs w:val="18"/>
                <w:highlight w:val="none"/>
              </w:rPr>
            </w:pPr>
            <w:r>
              <w:rPr>
                <w:rFonts w:eastAsia="Times New Roman"/>
                <w:sz w:val="18"/>
                <w:szCs w:val="18"/>
                <w:highlight w:val="none"/>
              </w:rPr>
              <w:t>до 5</w:t>
            </w:r>
          </w:p>
        </w:tc>
        <w:tc>
          <w:tcPr>
            <w:tcW w:w="1625" w:type="dxa"/>
            <w:gridSpan w:val="2"/>
            <w:tcBorders>
              <w:top w:val="nil"/>
              <w:left w:val="nil"/>
              <w:bottom w:val="single" w:color="auto" w:sz="4" w:space="0"/>
              <w:right w:val="single" w:color="auto" w:sz="4" w:space="0"/>
            </w:tcBorders>
            <w:shd w:val="clear" w:color="auto" w:fill="auto"/>
            <w:vAlign w:val="center"/>
          </w:tcPr>
          <w:p w14:paraId="177A8018">
            <w:pPr>
              <w:ind w:firstLine="0"/>
              <w:jc w:val="center"/>
              <w:rPr>
                <w:rFonts w:eastAsia="Times New Roman"/>
                <w:sz w:val="18"/>
                <w:szCs w:val="18"/>
                <w:highlight w:val="none"/>
              </w:rPr>
            </w:pPr>
            <w:r>
              <w:rPr>
                <w:rFonts w:eastAsia="Times New Roman"/>
                <w:sz w:val="18"/>
                <w:szCs w:val="18"/>
                <w:highlight w:val="none"/>
              </w:rPr>
              <w:t>0,7</w:t>
            </w:r>
          </w:p>
        </w:tc>
        <w:tc>
          <w:tcPr>
            <w:tcW w:w="1821" w:type="dxa"/>
            <w:gridSpan w:val="4"/>
            <w:tcBorders>
              <w:top w:val="nil"/>
              <w:left w:val="nil"/>
              <w:bottom w:val="single" w:color="auto" w:sz="4" w:space="0"/>
              <w:right w:val="single" w:color="auto" w:sz="8" w:space="0"/>
            </w:tcBorders>
            <w:shd w:val="clear" w:color="auto" w:fill="auto"/>
            <w:vAlign w:val="center"/>
          </w:tcPr>
          <w:p w14:paraId="68DB3AC4">
            <w:pPr>
              <w:ind w:firstLine="0"/>
              <w:jc w:val="center"/>
              <w:rPr>
                <w:rFonts w:eastAsia="Times New Roman"/>
                <w:sz w:val="18"/>
                <w:szCs w:val="18"/>
                <w:highlight w:val="none"/>
              </w:rPr>
            </w:pPr>
            <w:r>
              <w:rPr>
                <w:rFonts w:eastAsia="Times New Roman"/>
                <w:sz w:val="18"/>
                <w:szCs w:val="18"/>
                <w:highlight w:val="none"/>
              </w:rPr>
              <w:t>-</w:t>
            </w:r>
          </w:p>
        </w:tc>
      </w:tr>
      <w:tr w14:paraId="2E4E7038">
        <w:tblPrEx>
          <w:tblCellMar>
            <w:top w:w="0" w:type="dxa"/>
            <w:left w:w="108" w:type="dxa"/>
            <w:bottom w:w="0" w:type="dxa"/>
            <w:right w:w="108" w:type="dxa"/>
          </w:tblCellMar>
        </w:tblPrEx>
        <w:trPr>
          <w:trHeight w:val="103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AD6CC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7FC8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0D1664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316E963">
            <w:pPr>
              <w:ind w:firstLine="0"/>
              <w:jc w:val="center"/>
              <w:rPr>
                <w:rFonts w:eastAsia="Times New Roman"/>
                <w:sz w:val="18"/>
                <w:szCs w:val="18"/>
                <w:highlight w:val="none"/>
              </w:rPr>
            </w:pPr>
            <w:r>
              <w:rPr>
                <w:rFonts w:eastAsia="Times New Roman"/>
                <w:sz w:val="18"/>
                <w:szCs w:val="18"/>
                <w:highlight w:val="none"/>
              </w:rPr>
              <w:t>от 5 до 10 (от 6 до 12)</w:t>
            </w:r>
          </w:p>
        </w:tc>
        <w:tc>
          <w:tcPr>
            <w:tcW w:w="1625" w:type="dxa"/>
            <w:gridSpan w:val="2"/>
            <w:tcBorders>
              <w:top w:val="nil"/>
              <w:left w:val="nil"/>
              <w:bottom w:val="single" w:color="auto" w:sz="4" w:space="0"/>
              <w:right w:val="single" w:color="auto" w:sz="4" w:space="0"/>
            </w:tcBorders>
            <w:shd w:val="clear" w:color="auto" w:fill="auto"/>
            <w:vAlign w:val="center"/>
          </w:tcPr>
          <w:p w14:paraId="54A7D66A">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A803CFF">
            <w:pPr>
              <w:ind w:firstLine="0"/>
              <w:jc w:val="center"/>
              <w:rPr>
                <w:rFonts w:eastAsia="Times New Roman"/>
                <w:sz w:val="18"/>
                <w:szCs w:val="18"/>
                <w:highlight w:val="none"/>
              </w:rPr>
            </w:pPr>
            <w:r>
              <w:rPr>
                <w:rFonts w:eastAsia="Times New Roman"/>
                <w:sz w:val="18"/>
                <w:szCs w:val="18"/>
                <w:highlight w:val="none"/>
              </w:rPr>
              <w:t>-</w:t>
            </w:r>
          </w:p>
        </w:tc>
      </w:tr>
      <w:tr w14:paraId="7EE14342">
        <w:tblPrEx>
          <w:tblCellMar>
            <w:top w:w="0" w:type="dxa"/>
            <w:left w:w="108" w:type="dxa"/>
            <w:bottom w:w="0" w:type="dxa"/>
            <w:right w:w="108" w:type="dxa"/>
          </w:tblCellMar>
        </w:tblPrEx>
        <w:trPr>
          <w:trHeight w:val="103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6ADBD9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89F7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A08DFB8">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1349D65">
            <w:pPr>
              <w:ind w:firstLine="0"/>
              <w:jc w:val="center"/>
              <w:rPr>
                <w:rFonts w:eastAsia="Times New Roman"/>
                <w:sz w:val="18"/>
                <w:szCs w:val="18"/>
                <w:highlight w:val="none"/>
              </w:rPr>
            </w:pPr>
            <w:r>
              <w:rPr>
                <w:rFonts w:eastAsia="Times New Roman"/>
                <w:sz w:val="18"/>
                <w:szCs w:val="18"/>
                <w:highlight w:val="none"/>
              </w:rPr>
              <w:t>св. 10 до 50 (св. 12 до 58)</w:t>
            </w:r>
          </w:p>
        </w:tc>
        <w:tc>
          <w:tcPr>
            <w:tcW w:w="1625" w:type="dxa"/>
            <w:gridSpan w:val="2"/>
            <w:tcBorders>
              <w:top w:val="nil"/>
              <w:left w:val="nil"/>
              <w:bottom w:val="single" w:color="auto" w:sz="4" w:space="0"/>
              <w:right w:val="single" w:color="auto" w:sz="4" w:space="0"/>
            </w:tcBorders>
            <w:shd w:val="clear" w:color="auto" w:fill="auto"/>
            <w:vAlign w:val="center"/>
          </w:tcPr>
          <w:p w14:paraId="67212C78">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15044A49">
            <w:pPr>
              <w:ind w:firstLine="0"/>
              <w:jc w:val="center"/>
              <w:rPr>
                <w:rFonts w:eastAsia="Times New Roman"/>
                <w:sz w:val="18"/>
                <w:szCs w:val="18"/>
                <w:highlight w:val="none"/>
              </w:rPr>
            </w:pPr>
            <w:r>
              <w:rPr>
                <w:rFonts w:eastAsia="Times New Roman"/>
                <w:sz w:val="18"/>
                <w:szCs w:val="18"/>
                <w:highlight w:val="none"/>
              </w:rPr>
              <w:t>-</w:t>
            </w:r>
          </w:p>
        </w:tc>
      </w:tr>
      <w:tr w14:paraId="70C70F6F">
        <w:tblPrEx>
          <w:tblCellMar>
            <w:top w:w="0" w:type="dxa"/>
            <w:left w:w="108" w:type="dxa"/>
            <w:bottom w:w="0" w:type="dxa"/>
            <w:right w:w="108" w:type="dxa"/>
          </w:tblCellMar>
        </w:tblPrEx>
        <w:trPr>
          <w:trHeight w:val="10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774AF5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4CB27">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3E93768">
            <w:pPr>
              <w:ind w:firstLine="0"/>
              <w:jc w:val="center"/>
              <w:rPr>
                <w:rFonts w:eastAsia="Times New Roman"/>
                <w:sz w:val="18"/>
                <w:szCs w:val="18"/>
                <w:highlight w:val="none"/>
              </w:rPr>
            </w:pPr>
            <w:r>
              <w:rPr>
                <w:rFonts w:eastAsia="Times New Roman"/>
                <w:sz w:val="18"/>
                <w:szCs w:val="18"/>
                <w:highlight w:val="none"/>
              </w:rPr>
              <w:t xml:space="preserve">Размеры земельных участков для отдельно стоящих отопительных котельных [1], работающих на газомазутном топливе, га при тепло-производительности объекта Гкал/ч (МВт): </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7DE0A266">
            <w:pPr>
              <w:ind w:firstLine="0"/>
              <w:jc w:val="center"/>
              <w:rPr>
                <w:rFonts w:eastAsia="Times New Roman"/>
                <w:sz w:val="18"/>
                <w:szCs w:val="18"/>
                <w:highlight w:val="none"/>
              </w:rPr>
            </w:pPr>
            <w:r>
              <w:rPr>
                <w:rFonts w:eastAsia="Times New Roman"/>
                <w:sz w:val="18"/>
                <w:szCs w:val="18"/>
                <w:highlight w:val="none"/>
              </w:rPr>
              <w:t>до 5</w:t>
            </w:r>
          </w:p>
        </w:tc>
        <w:tc>
          <w:tcPr>
            <w:tcW w:w="1625" w:type="dxa"/>
            <w:gridSpan w:val="2"/>
            <w:tcBorders>
              <w:top w:val="nil"/>
              <w:left w:val="nil"/>
              <w:bottom w:val="single" w:color="auto" w:sz="4" w:space="0"/>
              <w:right w:val="single" w:color="auto" w:sz="4" w:space="0"/>
            </w:tcBorders>
            <w:shd w:val="clear" w:color="auto" w:fill="auto"/>
            <w:vAlign w:val="center"/>
          </w:tcPr>
          <w:p w14:paraId="41FECA08">
            <w:pPr>
              <w:ind w:firstLine="0"/>
              <w:jc w:val="center"/>
              <w:rPr>
                <w:rFonts w:eastAsia="Times New Roman"/>
                <w:sz w:val="18"/>
                <w:szCs w:val="18"/>
                <w:highlight w:val="none"/>
              </w:rPr>
            </w:pPr>
            <w:r>
              <w:rPr>
                <w:rFonts w:eastAsia="Times New Roman"/>
                <w:sz w:val="18"/>
                <w:szCs w:val="18"/>
                <w:highlight w:val="none"/>
              </w:rPr>
              <w:t>0,7</w:t>
            </w:r>
          </w:p>
        </w:tc>
        <w:tc>
          <w:tcPr>
            <w:tcW w:w="1821" w:type="dxa"/>
            <w:gridSpan w:val="4"/>
            <w:tcBorders>
              <w:top w:val="nil"/>
              <w:left w:val="nil"/>
              <w:bottom w:val="single" w:color="auto" w:sz="4" w:space="0"/>
              <w:right w:val="single" w:color="auto" w:sz="8" w:space="0"/>
            </w:tcBorders>
            <w:shd w:val="clear" w:color="auto" w:fill="auto"/>
            <w:vAlign w:val="center"/>
          </w:tcPr>
          <w:p w14:paraId="7DC950FD">
            <w:pPr>
              <w:ind w:firstLine="0"/>
              <w:jc w:val="center"/>
              <w:rPr>
                <w:rFonts w:eastAsia="Times New Roman"/>
                <w:sz w:val="18"/>
                <w:szCs w:val="18"/>
                <w:highlight w:val="none"/>
              </w:rPr>
            </w:pPr>
            <w:r>
              <w:rPr>
                <w:rFonts w:eastAsia="Times New Roman"/>
                <w:sz w:val="18"/>
                <w:szCs w:val="18"/>
                <w:highlight w:val="none"/>
              </w:rPr>
              <w:t>-</w:t>
            </w:r>
          </w:p>
        </w:tc>
      </w:tr>
      <w:tr w14:paraId="241EFD0B">
        <w:tblPrEx>
          <w:tblCellMar>
            <w:top w:w="0" w:type="dxa"/>
            <w:left w:w="108" w:type="dxa"/>
            <w:bottom w:w="0" w:type="dxa"/>
            <w:right w:w="108" w:type="dxa"/>
          </w:tblCellMar>
        </w:tblPrEx>
        <w:trPr>
          <w:trHeight w:val="10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1DC568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E6DA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F843FA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3B6BBD30">
            <w:pPr>
              <w:ind w:firstLine="0"/>
              <w:jc w:val="center"/>
              <w:rPr>
                <w:rFonts w:eastAsia="Times New Roman"/>
                <w:sz w:val="18"/>
                <w:szCs w:val="18"/>
                <w:highlight w:val="none"/>
              </w:rPr>
            </w:pPr>
            <w:r>
              <w:rPr>
                <w:rFonts w:eastAsia="Times New Roman"/>
                <w:sz w:val="18"/>
                <w:szCs w:val="18"/>
                <w:highlight w:val="none"/>
              </w:rPr>
              <w:t>от 5 до 10 (от 6 до 12)</w:t>
            </w:r>
          </w:p>
        </w:tc>
        <w:tc>
          <w:tcPr>
            <w:tcW w:w="1625" w:type="dxa"/>
            <w:gridSpan w:val="2"/>
            <w:tcBorders>
              <w:top w:val="nil"/>
              <w:left w:val="nil"/>
              <w:bottom w:val="single" w:color="auto" w:sz="4" w:space="0"/>
              <w:right w:val="single" w:color="auto" w:sz="4" w:space="0"/>
            </w:tcBorders>
            <w:shd w:val="clear" w:color="auto" w:fill="auto"/>
            <w:vAlign w:val="center"/>
          </w:tcPr>
          <w:p w14:paraId="4D00BDBE">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E23DD41">
            <w:pPr>
              <w:ind w:firstLine="0"/>
              <w:jc w:val="center"/>
              <w:rPr>
                <w:rFonts w:eastAsia="Times New Roman"/>
                <w:sz w:val="18"/>
                <w:szCs w:val="18"/>
                <w:highlight w:val="none"/>
              </w:rPr>
            </w:pPr>
            <w:r>
              <w:rPr>
                <w:rFonts w:eastAsia="Times New Roman"/>
                <w:sz w:val="18"/>
                <w:szCs w:val="18"/>
                <w:highlight w:val="none"/>
              </w:rPr>
              <w:t>-</w:t>
            </w:r>
          </w:p>
        </w:tc>
      </w:tr>
      <w:tr w14:paraId="1FDA6ED4">
        <w:tblPrEx>
          <w:tblCellMar>
            <w:top w:w="0" w:type="dxa"/>
            <w:left w:w="108" w:type="dxa"/>
            <w:bottom w:w="0" w:type="dxa"/>
            <w:right w:w="108" w:type="dxa"/>
          </w:tblCellMar>
        </w:tblPrEx>
        <w:trPr>
          <w:trHeight w:val="10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1AEEC3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C803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8ACBB13">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02C76F8">
            <w:pPr>
              <w:ind w:firstLine="0"/>
              <w:jc w:val="center"/>
              <w:rPr>
                <w:rFonts w:eastAsia="Times New Roman"/>
                <w:sz w:val="18"/>
                <w:szCs w:val="18"/>
                <w:highlight w:val="none"/>
              </w:rPr>
            </w:pPr>
            <w:r>
              <w:rPr>
                <w:rFonts w:eastAsia="Times New Roman"/>
                <w:sz w:val="18"/>
                <w:szCs w:val="18"/>
                <w:highlight w:val="none"/>
              </w:rPr>
              <w:t>св. 10 до 50 (св. 12 до 58)</w:t>
            </w:r>
          </w:p>
        </w:tc>
        <w:tc>
          <w:tcPr>
            <w:tcW w:w="1625" w:type="dxa"/>
            <w:gridSpan w:val="2"/>
            <w:tcBorders>
              <w:top w:val="nil"/>
              <w:left w:val="nil"/>
              <w:bottom w:val="single" w:color="auto" w:sz="4" w:space="0"/>
              <w:right w:val="single" w:color="auto" w:sz="4" w:space="0"/>
            </w:tcBorders>
            <w:shd w:val="clear" w:color="auto" w:fill="auto"/>
            <w:vAlign w:val="center"/>
          </w:tcPr>
          <w:p w14:paraId="031AC46A">
            <w:pPr>
              <w:ind w:firstLine="0"/>
              <w:jc w:val="center"/>
              <w:rPr>
                <w:rFonts w:eastAsia="Times New Roman"/>
                <w:sz w:val="18"/>
                <w:szCs w:val="18"/>
                <w:highlight w:val="none"/>
              </w:rPr>
            </w:pPr>
            <w:r>
              <w:rPr>
                <w:rFonts w:eastAsia="Times New Roman"/>
                <w:sz w:val="18"/>
                <w:szCs w:val="18"/>
                <w:highlight w:val="none"/>
              </w:rPr>
              <w:t>1,5</w:t>
            </w:r>
          </w:p>
        </w:tc>
        <w:tc>
          <w:tcPr>
            <w:tcW w:w="1821" w:type="dxa"/>
            <w:gridSpan w:val="4"/>
            <w:tcBorders>
              <w:top w:val="nil"/>
              <w:left w:val="nil"/>
              <w:bottom w:val="single" w:color="auto" w:sz="4" w:space="0"/>
              <w:right w:val="single" w:color="auto" w:sz="8" w:space="0"/>
            </w:tcBorders>
            <w:shd w:val="clear" w:color="auto" w:fill="auto"/>
            <w:vAlign w:val="center"/>
          </w:tcPr>
          <w:p w14:paraId="4549B6FB">
            <w:pPr>
              <w:ind w:firstLine="0"/>
              <w:jc w:val="center"/>
              <w:rPr>
                <w:rFonts w:eastAsia="Times New Roman"/>
                <w:sz w:val="18"/>
                <w:szCs w:val="18"/>
                <w:highlight w:val="none"/>
              </w:rPr>
            </w:pPr>
            <w:r>
              <w:rPr>
                <w:rFonts w:eastAsia="Times New Roman"/>
                <w:sz w:val="18"/>
                <w:szCs w:val="18"/>
                <w:highlight w:val="none"/>
              </w:rPr>
              <w:t>-</w:t>
            </w:r>
          </w:p>
        </w:tc>
      </w:tr>
      <w:tr w14:paraId="47975BEB">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41CAF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A7BC1">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829237">
            <w:pPr>
              <w:ind w:firstLine="0"/>
              <w:jc w:val="center"/>
              <w:rPr>
                <w:rFonts w:eastAsia="Times New Roman"/>
                <w:sz w:val="18"/>
                <w:szCs w:val="18"/>
                <w:highlight w:val="none"/>
              </w:rPr>
            </w:pPr>
            <w:r>
              <w:rPr>
                <w:rFonts w:eastAsia="Times New Roman"/>
                <w:sz w:val="18"/>
                <w:szCs w:val="18"/>
                <w:highlight w:val="none"/>
              </w:rPr>
              <w:t xml:space="preserve">Удельные расходы тепловой энергии на отопление жилых зданий [2], ккал/ч на 1 кв. м общей площади здания </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45294FB6">
            <w:pPr>
              <w:ind w:firstLine="0"/>
              <w:jc w:val="center"/>
              <w:rPr>
                <w:rFonts w:eastAsia="Times New Roman"/>
                <w:sz w:val="18"/>
                <w:szCs w:val="18"/>
                <w:highlight w:val="none"/>
              </w:rPr>
            </w:pPr>
            <w:r>
              <w:rPr>
                <w:rFonts w:eastAsia="Times New Roman"/>
                <w:sz w:val="18"/>
                <w:szCs w:val="18"/>
                <w:highlight w:val="none"/>
              </w:rPr>
              <w:t>этажность</w:t>
            </w:r>
          </w:p>
        </w:tc>
        <w:tc>
          <w:tcPr>
            <w:tcW w:w="1930" w:type="dxa"/>
            <w:gridSpan w:val="2"/>
            <w:tcBorders>
              <w:top w:val="nil"/>
              <w:left w:val="nil"/>
              <w:bottom w:val="single" w:color="auto" w:sz="4" w:space="0"/>
              <w:right w:val="single" w:color="auto" w:sz="4" w:space="0"/>
            </w:tcBorders>
            <w:shd w:val="clear" w:color="auto" w:fill="auto"/>
            <w:vAlign w:val="center"/>
          </w:tcPr>
          <w:p w14:paraId="2C9E48FB">
            <w:pPr>
              <w:ind w:firstLine="0"/>
              <w:jc w:val="center"/>
              <w:rPr>
                <w:rFonts w:eastAsia="Times New Roman"/>
                <w:sz w:val="18"/>
                <w:szCs w:val="18"/>
                <w:highlight w:val="none"/>
              </w:rPr>
            </w:pPr>
            <w:r>
              <w:rPr>
                <w:rFonts w:eastAsia="Times New Roman"/>
                <w:sz w:val="18"/>
                <w:szCs w:val="18"/>
                <w:highlight w:val="none"/>
              </w:rPr>
              <w:t>1</w:t>
            </w:r>
          </w:p>
        </w:tc>
        <w:tc>
          <w:tcPr>
            <w:tcW w:w="1625" w:type="dxa"/>
            <w:gridSpan w:val="2"/>
            <w:tcBorders>
              <w:top w:val="nil"/>
              <w:left w:val="nil"/>
              <w:bottom w:val="single" w:color="auto" w:sz="4" w:space="0"/>
              <w:right w:val="single" w:color="auto" w:sz="4" w:space="0"/>
            </w:tcBorders>
            <w:shd w:val="clear" w:color="auto" w:fill="auto"/>
            <w:vAlign w:val="bottom"/>
          </w:tcPr>
          <w:p w14:paraId="737FD992">
            <w:pPr>
              <w:ind w:firstLine="0"/>
              <w:jc w:val="center"/>
              <w:rPr>
                <w:rFonts w:eastAsia="Times New Roman"/>
                <w:sz w:val="18"/>
                <w:szCs w:val="18"/>
                <w:highlight w:val="none"/>
              </w:rPr>
            </w:pPr>
            <w:r>
              <w:rPr>
                <w:rFonts w:eastAsia="Times New Roman"/>
                <w:sz w:val="18"/>
                <w:szCs w:val="18"/>
                <w:highlight w:val="none"/>
              </w:rPr>
              <w:t>48,42</w:t>
            </w:r>
          </w:p>
        </w:tc>
        <w:tc>
          <w:tcPr>
            <w:tcW w:w="1821" w:type="dxa"/>
            <w:gridSpan w:val="4"/>
            <w:tcBorders>
              <w:top w:val="nil"/>
              <w:left w:val="nil"/>
              <w:bottom w:val="single" w:color="auto" w:sz="4" w:space="0"/>
              <w:right w:val="single" w:color="auto" w:sz="8" w:space="0"/>
            </w:tcBorders>
            <w:shd w:val="clear" w:color="auto" w:fill="auto"/>
            <w:vAlign w:val="center"/>
          </w:tcPr>
          <w:p w14:paraId="3B81485E">
            <w:pPr>
              <w:ind w:firstLine="0"/>
              <w:jc w:val="center"/>
              <w:rPr>
                <w:rFonts w:eastAsia="Times New Roman"/>
                <w:sz w:val="18"/>
                <w:szCs w:val="18"/>
                <w:highlight w:val="none"/>
              </w:rPr>
            </w:pPr>
            <w:r>
              <w:rPr>
                <w:rFonts w:eastAsia="Times New Roman"/>
                <w:sz w:val="18"/>
                <w:szCs w:val="18"/>
                <w:highlight w:val="none"/>
              </w:rPr>
              <w:t>-</w:t>
            </w:r>
          </w:p>
        </w:tc>
      </w:tr>
      <w:tr w14:paraId="26B26F29">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B43D0F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C3C6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8A91AE">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497D8F2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E5B1112">
            <w:pPr>
              <w:ind w:firstLine="0"/>
              <w:jc w:val="center"/>
              <w:rPr>
                <w:rFonts w:eastAsia="Times New Roman"/>
                <w:sz w:val="18"/>
                <w:szCs w:val="18"/>
                <w:highlight w:val="none"/>
              </w:rPr>
            </w:pPr>
            <w:r>
              <w:rPr>
                <w:rFonts w:eastAsia="Times New Roman"/>
                <w:sz w:val="18"/>
                <w:szCs w:val="18"/>
                <w:highlight w:val="none"/>
              </w:rPr>
              <w:t>2</w:t>
            </w:r>
          </w:p>
        </w:tc>
        <w:tc>
          <w:tcPr>
            <w:tcW w:w="1625" w:type="dxa"/>
            <w:gridSpan w:val="2"/>
            <w:tcBorders>
              <w:top w:val="nil"/>
              <w:left w:val="nil"/>
              <w:bottom w:val="single" w:color="auto" w:sz="4" w:space="0"/>
              <w:right w:val="single" w:color="auto" w:sz="4" w:space="0"/>
            </w:tcBorders>
            <w:shd w:val="clear" w:color="auto" w:fill="auto"/>
            <w:vAlign w:val="center"/>
          </w:tcPr>
          <w:p w14:paraId="17D4139B">
            <w:pPr>
              <w:ind w:firstLine="0"/>
              <w:jc w:val="center"/>
              <w:rPr>
                <w:rFonts w:eastAsia="Times New Roman"/>
                <w:sz w:val="18"/>
                <w:szCs w:val="18"/>
                <w:highlight w:val="none"/>
              </w:rPr>
            </w:pPr>
            <w:r>
              <w:rPr>
                <w:rFonts w:eastAsia="Times New Roman"/>
                <w:sz w:val="18"/>
                <w:szCs w:val="18"/>
                <w:highlight w:val="none"/>
              </w:rPr>
              <w:t>44,06</w:t>
            </w:r>
          </w:p>
        </w:tc>
        <w:tc>
          <w:tcPr>
            <w:tcW w:w="1821" w:type="dxa"/>
            <w:gridSpan w:val="4"/>
            <w:tcBorders>
              <w:top w:val="nil"/>
              <w:left w:val="nil"/>
              <w:bottom w:val="single" w:color="auto" w:sz="4" w:space="0"/>
              <w:right w:val="single" w:color="auto" w:sz="8" w:space="0"/>
            </w:tcBorders>
            <w:shd w:val="clear" w:color="auto" w:fill="auto"/>
            <w:vAlign w:val="center"/>
          </w:tcPr>
          <w:p w14:paraId="71617C11">
            <w:pPr>
              <w:ind w:firstLine="0"/>
              <w:jc w:val="center"/>
              <w:rPr>
                <w:rFonts w:eastAsia="Times New Roman"/>
                <w:sz w:val="18"/>
                <w:szCs w:val="18"/>
                <w:highlight w:val="none"/>
              </w:rPr>
            </w:pPr>
            <w:r>
              <w:rPr>
                <w:rFonts w:eastAsia="Times New Roman"/>
                <w:sz w:val="18"/>
                <w:szCs w:val="18"/>
                <w:highlight w:val="none"/>
              </w:rPr>
              <w:t>-</w:t>
            </w:r>
          </w:p>
        </w:tc>
      </w:tr>
      <w:tr w14:paraId="47C576BF">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5E661F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4DF5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30A92F">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6A3520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12B8B30">
            <w:pPr>
              <w:ind w:firstLine="0"/>
              <w:jc w:val="center"/>
              <w:rPr>
                <w:rFonts w:eastAsia="Times New Roman"/>
                <w:sz w:val="18"/>
                <w:szCs w:val="18"/>
                <w:highlight w:val="none"/>
              </w:rPr>
            </w:pPr>
            <w:r>
              <w:rPr>
                <w:rFonts w:eastAsia="Times New Roman"/>
                <w:sz w:val="18"/>
                <w:szCs w:val="18"/>
                <w:highlight w:val="none"/>
              </w:rPr>
              <w:t>3</w:t>
            </w:r>
          </w:p>
        </w:tc>
        <w:tc>
          <w:tcPr>
            <w:tcW w:w="1625" w:type="dxa"/>
            <w:gridSpan w:val="2"/>
            <w:tcBorders>
              <w:top w:val="nil"/>
              <w:left w:val="nil"/>
              <w:bottom w:val="single" w:color="auto" w:sz="4" w:space="0"/>
              <w:right w:val="single" w:color="auto" w:sz="4" w:space="0"/>
            </w:tcBorders>
            <w:shd w:val="clear" w:color="auto" w:fill="auto"/>
            <w:vAlign w:val="center"/>
          </w:tcPr>
          <w:p w14:paraId="6A7771DB">
            <w:pPr>
              <w:ind w:firstLine="0"/>
              <w:jc w:val="center"/>
              <w:rPr>
                <w:rFonts w:eastAsia="Times New Roman"/>
                <w:sz w:val="18"/>
                <w:szCs w:val="18"/>
                <w:highlight w:val="none"/>
              </w:rPr>
            </w:pPr>
            <w:r>
              <w:rPr>
                <w:rFonts w:eastAsia="Times New Roman"/>
                <w:sz w:val="18"/>
                <w:szCs w:val="18"/>
                <w:highlight w:val="none"/>
              </w:rPr>
              <w:t>39,59</w:t>
            </w:r>
          </w:p>
        </w:tc>
        <w:tc>
          <w:tcPr>
            <w:tcW w:w="1821" w:type="dxa"/>
            <w:gridSpan w:val="4"/>
            <w:tcBorders>
              <w:top w:val="nil"/>
              <w:left w:val="nil"/>
              <w:bottom w:val="single" w:color="auto" w:sz="4" w:space="0"/>
              <w:right w:val="single" w:color="auto" w:sz="8" w:space="0"/>
            </w:tcBorders>
            <w:shd w:val="clear" w:color="auto" w:fill="auto"/>
            <w:vAlign w:val="center"/>
          </w:tcPr>
          <w:p w14:paraId="2352F36F">
            <w:pPr>
              <w:ind w:firstLine="0"/>
              <w:jc w:val="center"/>
              <w:rPr>
                <w:rFonts w:eastAsia="Times New Roman"/>
                <w:sz w:val="18"/>
                <w:szCs w:val="18"/>
                <w:highlight w:val="none"/>
              </w:rPr>
            </w:pPr>
            <w:r>
              <w:rPr>
                <w:rFonts w:eastAsia="Times New Roman"/>
                <w:sz w:val="18"/>
                <w:szCs w:val="18"/>
                <w:highlight w:val="none"/>
              </w:rPr>
              <w:t>-</w:t>
            </w:r>
          </w:p>
        </w:tc>
      </w:tr>
      <w:tr w14:paraId="56D9018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96D24B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E4FA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CCA2F31">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6FD9790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EA590AE">
            <w:pPr>
              <w:ind w:firstLine="0"/>
              <w:jc w:val="center"/>
              <w:rPr>
                <w:rFonts w:eastAsia="Times New Roman"/>
                <w:sz w:val="18"/>
                <w:szCs w:val="18"/>
                <w:highlight w:val="none"/>
              </w:rPr>
            </w:pPr>
            <w:r>
              <w:rPr>
                <w:rFonts w:eastAsia="Times New Roman"/>
                <w:sz w:val="18"/>
                <w:szCs w:val="18"/>
                <w:highlight w:val="none"/>
              </w:rPr>
              <w:t>4,5</w:t>
            </w:r>
          </w:p>
        </w:tc>
        <w:tc>
          <w:tcPr>
            <w:tcW w:w="1625" w:type="dxa"/>
            <w:gridSpan w:val="2"/>
            <w:tcBorders>
              <w:top w:val="nil"/>
              <w:left w:val="nil"/>
              <w:bottom w:val="single" w:color="auto" w:sz="4" w:space="0"/>
              <w:right w:val="single" w:color="auto" w:sz="4" w:space="0"/>
            </w:tcBorders>
            <w:shd w:val="clear" w:color="auto" w:fill="auto"/>
            <w:vAlign w:val="center"/>
          </w:tcPr>
          <w:p w14:paraId="6D7775B7">
            <w:pPr>
              <w:ind w:firstLine="0"/>
              <w:jc w:val="center"/>
              <w:rPr>
                <w:rFonts w:eastAsia="Times New Roman"/>
                <w:sz w:val="18"/>
                <w:szCs w:val="18"/>
                <w:highlight w:val="none"/>
              </w:rPr>
            </w:pPr>
            <w:r>
              <w:rPr>
                <w:rFonts w:eastAsia="Times New Roman"/>
                <w:sz w:val="18"/>
                <w:szCs w:val="18"/>
                <w:highlight w:val="none"/>
              </w:rPr>
              <w:t>38,21</w:t>
            </w:r>
          </w:p>
        </w:tc>
        <w:tc>
          <w:tcPr>
            <w:tcW w:w="1821" w:type="dxa"/>
            <w:gridSpan w:val="4"/>
            <w:tcBorders>
              <w:top w:val="nil"/>
              <w:left w:val="nil"/>
              <w:bottom w:val="single" w:color="auto" w:sz="4" w:space="0"/>
              <w:right w:val="single" w:color="auto" w:sz="8" w:space="0"/>
            </w:tcBorders>
            <w:shd w:val="clear" w:color="auto" w:fill="auto"/>
            <w:vAlign w:val="center"/>
          </w:tcPr>
          <w:p w14:paraId="4DDC2A30">
            <w:pPr>
              <w:ind w:firstLine="0"/>
              <w:jc w:val="center"/>
              <w:rPr>
                <w:rFonts w:eastAsia="Times New Roman"/>
                <w:sz w:val="18"/>
                <w:szCs w:val="18"/>
                <w:highlight w:val="none"/>
              </w:rPr>
            </w:pPr>
            <w:r>
              <w:rPr>
                <w:rFonts w:eastAsia="Times New Roman"/>
                <w:sz w:val="18"/>
                <w:szCs w:val="18"/>
                <w:highlight w:val="none"/>
              </w:rPr>
              <w:t>-</w:t>
            </w:r>
          </w:p>
        </w:tc>
      </w:tr>
      <w:tr w14:paraId="2B2AE70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555A4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D1DC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DEFA5DB">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7F70881">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A2C69A5">
            <w:pPr>
              <w:ind w:firstLine="0"/>
              <w:jc w:val="center"/>
              <w:rPr>
                <w:rFonts w:eastAsia="Times New Roman"/>
                <w:sz w:val="18"/>
                <w:szCs w:val="18"/>
                <w:highlight w:val="none"/>
              </w:rPr>
            </w:pPr>
            <w:r>
              <w:rPr>
                <w:rFonts w:eastAsia="Times New Roman"/>
                <w:sz w:val="18"/>
                <w:szCs w:val="18"/>
                <w:highlight w:val="none"/>
              </w:rPr>
              <w:t>6,7</w:t>
            </w:r>
          </w:p>
        </w:tc>
        <w:tc>
          <w:tcPr>
            <w:tcW w:w="1625" w:type="dxa"/>
            <w:gridSpan w:val="2"/>
            <w:tcBorders>
              <w:top w:val="nil"/>
              <w:left w:val="nil"/>
              <w:bottom w:val="single" w:color="auto" w:sz="4" w:space="0"/>
              <w:right w:val="single" w:color="auto" w:sz="4" w:space="0"/>
            </w:tcBorders>
            <w:shd w:val="clear" w:color="auto" w:fill="auto"/>
            <w:vAlign w:val="center"/>
          </w:tcPr>
          <w:p w14:paraId="6EACC662">
            <w:pPr>
              <w:ind w:firstLine="0"/>
              <w:jc w:val="center"/>
              <w:rPr>
                <w:rFonts w:eastAsia="Times New Roman"/>
                <w:sz w:val="18"/>
                <w:szCs w:val="18"/>
                <w:highlight w:val="none"/>
              </w:rPr>
            </w:pPr>
            <w:r>
              <w:rPr>
                <w:rFonts w:eastAsia="Times New Roman"/>
                <w:sz w:val="18"/>
                <w:szCs w:val="18"/>
                <w:highlight w:val="none"/>
              </w:rPr>
              <w:t>35,76</w:t>
            </w:r>
          </w:p>
        </w:tc>
        <w:tc>
          <w:tcPr>
            <w:tcW w:w="1821" w:type="dxa"/>
            <w:gridSpan w:val="4"/>
            <w:tcBorders>
              <w:top w:val="nil"/>
              <w:left w:val="nil"/>
              <w:bottom w:val="single" w:color="auto" w:sz="4" w:space="0"/>
              <w:right w:val="single" w:color="auto" w:sz="8" w:space="0"/>
            </w:tcBorders>
            <w:shd w:val="clear" w:color="auto" w:fill="auto"/>
            <w:vAlign w:val="center"/>
          </w:tcPr>
          <w:p w14:paraId="2CE28E83">
            <w:pPr>
              <w:ind w:firstLine="0"/>
              <w:jc w:val="center"/>
              <w:rPr>
                <w:rFonts w:eastAsia="Times New Roman"/>
                <w:sz w:val="18"/>
                <w:szCs w:val="18"/>
                <w:highlight w:val="none"/>
              </w:rPr>
            </w:pPr>
            <w:r>
              <w:rPr>
                <w:rFonts w:eastAsia="Times New Roman"/>
                <w:sz w:val="18"/>
                <w:szCs w:val="18"/>
                <w:highlight w:val="none"/>
              </w:rPr>
              <w:t>-</w:t>
            </w:r>
          </w:p>
        </w:tc>
      </w:tr>
      <w:tr w14:paraId="2DE9D50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8C4558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9B8E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9E5A6E6">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26AE0235">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CCA6CEF">
            <w:pPr>
              <w:ind w:firstLine="0"/>
              <w:jc w:val="center"/>
              <w:rPr>
                <w:rFonts w:eastAsia="Times New Roman"/>
                <w:sz w:val="18"/>
                <w:szCs w:val="18"/>
                <w:highlight w:val="none"/>
              </w:rPr>
            </w:pPr>
            <w:r>
              <w:rPr>
                <w:rFonts w:eastAsia="Times New Roman"/>
                <w:sz w:val="18"/>
                <w:szCs w:val="18"/>
                <w:highlight w:val="none"/>
              </w:rPr>
              <w:t>8</w:t>
            </w:r>
          </w:p>
        </w:tc>
        <w:tc>
          <w:tcPr>
            <w:tcW w:w="1625" w:type="dxa"/>
            <w:gridSpan w:val="2"/>
            <w:tcBorders>
              <w:top w:val="nil"/>
              <w:left w:val="nil"/>
              <w:bottom w:val="single" w:color="auto" w:sz="4" w:space="0"/>
              <w:right w:val="single" w:color="auto" w:sz="4" w:space="0"/>
            </w:tcBorders>
            <w:shd w:val="clear" w:color="auto" w:fill="auto"/>
            <w:vAlign w:val="center"/>
          </w:tcPr>
          <w:p w14:paraId="6FF6637D">
            <w:pPr>
              <w:ind w:firstLine="0"/>
              <w:jc w:val="center"/>
              <w:rPr>
                <w:rFonts w:eastAsia="Times New Roman"/>
                <w:sz w:val="18"/>
                <w:szCs w:val="18"/>
                <w:highlight w:val="none"/>
              </w:rPr>
            </w:pPr>
            <w:r>
              <w:rPr>
                <w:rFonts w:eastAsia="Times New Roman"/>
                <w:sz w:val="18"/>
                <w:szCs w:val="18"/>
                <w:highlight w:val="none"/>
              </w:rPr>
              <w:t>33,95</w:t>
            </w:r>
          </w:p>
        </w:tc>
        <w:tc>
          <w:tcPr>
            <w:tcW w:w="1821" w:type="dxa"/>
            <w:gridSpan w:val="4"/>
            <w:tcBorders>
              <w:top w:val="nil"/>
              <w:left w:val="nil"/>
              <w:bottom w:val="single" w:color="auto" w:sz="4" w:space="0"/>
              <w:right w:val="single" w:color="auto" w:sz="8" w:space="0"/>
            </w:tcBorders>
            <w:shd w:val="clear" w:color="auto" w:fill="auto"/>
            <w:vAlign w:val="center"/>
          </w:tcPr>
          <w:p w14:paraId="57ACB76C">
            <w:pPr>
              <w:ind w:firstLine="0"/>
              <w:jc w:val="center"/>
              <w:rPr>
                <w:rFonts w:eastAsia="Times New Roman"/>
                <w:sz w:val="18"/>
                <w:szCs w:val="18"/>
                <w:highlight w:val="none"/>
              </w:rPr>
            </w:pPr>
            <w:r>
              <w:rPr>
                <w:rFonts w:eastAsia="Times New Roman"/>
                <w:sz w:val="18"/>
                <w:szCs w:val="18"/>
                <w:highlight w:val="none"/>
              </w:rPr>
              <w:t>-</w:t>
            </w:r>
          </w:p>
        </w:tc>
      </w:tr>
      <w:tr w14:paraId="5705D9F3">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E61C27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BB2E7">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DD2BC9F">
            <w:pPr>
              <w:ind w:firstLine="0"/>
              <w:jc w:val="center"/>
              <w:rPr>
                <w:rFonts w:eastAsia="Times New Roman"/>
                <w:sz w:val="18"/>
                <w:szCs w:val="18"/>
                <w:highlight w:val="none"/>
              </w:rPr>
            </w:pPr>
            <w:r>
              <w:rPr>
                <w:rFonts w:eastAsia="Times New Roman"/>
                <w:sz w:val="18"/>
                <w:szCs w:val="18"/>
                <w:highlight w:val="none"/>
              </w:rPr>
              <w:t>Удельные расходы тепловой энергии на отопление общественных зданий [2], ккал/ч на 1 кв. м общей площади здания</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0B1C52B6">
            <w:pPr>
              <w:ind w:firstLine="0"/>
              <w:jc w:val="center"/>
              <w:rPr>
                <w:rFonts w:eastAsia="Times New Roman"/>
                <w:sz w:val="18"/>
                <w:szCs w:val="18"/>
                <w:highlight w:val="none"/>
              </w:rPr>
            </w:pPr>
            <w:r>
              <w:rPr>
                <w:rFonts w:eastAsia="Times New Roman"/>
                <w:sz w:val="18"/>
                <w:szCs w:val="18"/>
                <w:highlight w:val="none"/>
              </w:rPr>
              <w:t>этажность</w:t>
            </w:r>
          </w:p>
        </w:tc>
        <w:tc>
          <w:tcPr>
            <w:tcW w:w="1930" w:type="dxa"/>
            <w:gridSpan w:val="2"/>
            <w:tcBorders>
              <w:top w:val="nil"/>
              <w:left w:val="nil"/>
              <w:bottom w:val="single" w:color="auto" w:sz="4" w:space="0"/>
              <w:right w:val="single" w:color="auto" w:sz="4" w:space="0"/>
            </w:tcBorders>
            <w:shd w:val="clear" w:color="auto" w:fill="auto"/>
            <w:vAlign w:val="center"/>
          </w:tcPr>
          <w:p w14:paraId="74212E70">
            <w:pPr>
              <w:ind w:firstLine="0"/>
              <w:jc w:val="center"/>
              <w:rPr>
                <w:rFonts w:eastAsia="Times New Roman"/>
                <w:sz w:val="18"/>
                <w:szCs w:val="18"/>
                <w:highlight w:val="none"/>
              </w:rPr>
            </w:pPr>
            <w:r>
              <w:rPr>
                <w:rFonts w:eastAsia="Times New Roman"/>
                <w:sz w:val="18"/>
                <w:szCs w:val="18"/>
                <w:highlight w:val="none"/>
              </w:rPr>
              <w:t>1</w:t>
            </w:r>
          </w:p>
        </w:tc>
        <w:tc>
          <w:tcPr>
            <w:tcW w:w="1625" w:type="dxa"/>
            <w:gridSpan w:val="2"/>
            <w:tcBorders>
              <w:top w:val="nil"/>
              <w:left w:val="nil"/>
              <w:bottom w:val="single" w:color="auto" w:sz="4" w:space="0"/>
              <w:right w:val="single" w:color="auto" w:sz="4" w:space="0"/>
            </w:tcBorders>
            <w:shd w:val="clear" w:color="auto" w:fill="auto"/>
            <w:vAlign w:val="bottom"/>
          </w:tcPr>
          <w:p w14:paraId="7E174E0C">
            <w:pPr>
              <w:ind w:firstLine="0"/>
              <w:jc w:val="center"/>
              <w:rPr>
                <w:rFonts w:eastAsia="Times New Roman"/>
                <w:sz w:val="18"/>
                <w:szCs w:val="18"/>
                <w:highlight w:val="none"/>
              </w:rPr>
            </w:pPr>
            <w:r>
              <w:rPr>
                <w:rFonts w:eastAsia="Times New Roman"/>
                <w:sz w:val="18"/>
                <w:szCs w:val="18"/>
                <w:highlight w:val="none"/>
              </w:rPr>
              <w:t>57,17</w:t>
            </w:r>
          </w:p>
        </w:tc>
        <w:tc>
          <w:tcPr>
            <w:tcW w:w="1821" w:type="dxa"/>
            <w:gridSpan w:val="4"/>
            <w:tcBorders>
              <w:top w:val="nil"/>
              <w:left w:val="nil"/>
              <w:bottom w:val="single" w:color="auto" w:sz="4" w:space="0"/>
              <w:right w:val="single" w:color="auto" w:sz="8" w:space="0"/>
            </w:tcBorders>
            <w:shd w:val="clear" w:color="auto" w:fill="auto"/>
            <w:vAlign w:val="center"/>
          </w:tcPr>
          <w:p w14:paraId="62964C65">
            <w:pPr>
              <w:ind w:firstLine="0"/>
              <w:jc w:val="center"/>
              <w:rPr>
                <w:rFonts w:eastAsia="Times New Roman"/>
                <w:sz w:val="18"/>
                <w:szCs w:val="18"/>
                <w:highlight w:val="none"/>
              </w:rPr>
            </w:pPr>
            <w:r>
              <w:rPr>
                <w:rFonts w:eastAsia="Times New Roman"/>
                <w:sz w:val="18"/>
                <w:szCs w:val="18"/>
                <w:highlight w:val="none"/>
              </w:rPr>
              <w:t>-</w:t>
            </w:r>
          </w:p>
        </w:tc>
      </w:tr>
      <w:tr w14:paraId="4FB10468">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0B854E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8C3B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AC0661C">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678F1D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B63E537">
            <w:pPr>
              <w:ind w:firstLine="0"/>
              <w:jc w:val="center"/>
              <w:rPr>
                <w:rFonts w:eastAsia="Times New Roman"/>
                <w:sz w:val="18"/>
                <w:szCs w:val="18"/>
                <w:highlight w:val="none"/>
              </w:rPr>
            </w:pPr>
            <w:r>
              <w:rPr>
                <w:rFonts w:eastAsia="Times New Roman"/>
                <w:sz w:val="18"/>
                <w:szCs w:val="18"/>
                <w:highlight w:val="none"/>
              </w:rPr>
              <w:t>2</w:t>
            </w:r>
          </w:p>
        </w:tc>
        <w:tc>
          <w:tcPr>
            <w:tcW w:w="1625" w:type="dxa"/>
            <w:gridSpan w:val="2"/>
            <w:tcBorders>
              <w:top w:val="nil"/>
              <w:left w:val="nil"/>
              <w:bottom w:val="single" w:color="auto" w:sz="4" w:space="0"/>
              <w:right w:val="single" w:color="auto" w:sz="4" w:space="0"/>
            </w:tcBorders>
            <w:shd w:val="clear" w:color="auto" w:fill="auto"/>
            <w:vAlign w:val="center"/>
          </w:tcPr>
          <w:p w14:paraId="02D69175">
            <w:pPr>
              <w:ind w:firstLine="0"/>
              <w:jc w:val="center"/>
              <w:rPr>
                <w:rFonts w:eastAsia="Times New Roman"/>
                <w:sz w:val="18"/>
                <w:szCs w:val="18"/>
                <w:highlight w:val="none"/>
              </w:rPr>
            </w:pPr>
            <w:r>
              <w:rPr>
                <w:rFonts w:eastAsia="Times New Roman"/>
                <w:sz w:val="18"/>
                <w:szCs w:val="18"/>
                <w:highlight w:val="none"/>
              </w:rPr>
              <w:t>51,65</w:t>
            </w:r>
          </w:p>
        </w:tc>
        <w:tc>
          <w:tcPr>
            <w:tcW w:w="1821" w:type="dxa"/>
            <w:gridSpan w:val="4"/>
            <w:tcBorders>
              <w:top w:val="nil"/>
              <w:left w:val="nil"/>
              <w:bottom w:val="single" w:color="auto" w:sz="4" w:space="0"/>
              <w:right w:val="single" w:color="auto" w:sz="8" w:space="0"/>
            </w:tcBorders>
            <w:shd w:val="clear" w:color="auto" w:fill="auto"/>
            <w:vAlign w:val="center"/>
          </w:tcPr>
          <w:p w14:paraId="1C6FD171">
            <w:pPr>
              <w:ind w:firstLine="0"/>
              <w:jc w:val="center"/>
              <w:rPr>
                <w:rFonts w:eastAsia="Times New Roman"/>
                <w:sz w:val="18"/>
                <w:szCs w:val="18"/>
                <w:highlight w:val="none"/>
              </w:rPr>
            </w:pPr>
            <w:r>
              <w:rPr>
                <w:rFonts w:eastAsia="Times New Roman"/>
                <w:sz w:val="18"/>
                <w:szCs w:val="18"/>
                <w:highlight w:val="none"/>
              </w:rPr>
              <w:t>-</w:t>
            </w:r>
          </w:p>
        </w:tc>
      </w:tr>
      <w:tr w14:paraId="2BB2F774">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B5A9F9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459D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BA7517A">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10FA5ECB">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6023ECD">
            <w:pPr>
              <w:ind w:firstLine="0"/>
              <w:jc w:val="center"/>
              <w:rPr>
                <w:rFonts w:eastAsia="Times New Roman"/>
                <w:sz w:val="18"/>
                <w:szCs w:val="18"/>
                <w:highlight w:val="none"/>
              </w:rPr>
            </w:pPr>
            <w:r>
              <w:rPr>
                <w:rFonts w:eastAsia="Times New Roman"/>
                <w:sz w:val="18"/>
                <w:szCs w:val="18"/>
                <w:highlight w:val="none"/>
              </w:rPr>
              <w:t>3</w:t>
            </w:r>
          </w:p>
        </w:tc>
        <w:tc>
          <w:tcPr>
            <w:tcW w:w="1625" w:type="dxa"/>
            <w:gridSpan w:val="2"/>
            <w:tcBorders>
              <w:top w:val="nil"/>
              <w:left w:val="nil"/>
              <w:bottom w:val="single" w:color="auto" w:sz="4" w:space="0"/>
              <w:right w:val="single" w:color="auto" w:sz="4" w:space="0"/>
            </w:tcBorders>
            <w:shd w:val="clear" w:color="auto" w:fill="auto"/>
            <w:vAlign w:val="center"/>
          </w:tcPr>
          <w:p w14:paraId="4F5E2BFB">
            <w:pPr>
              <w:ind w:firstLine="0"/>
              <w:jc w:val="center"/>
              <w:rPr>
                <w:rFonts w:eastAsia="Times New Roman"/>
                <w:sz w:val="18"/>
                <w:szCs w:val="18"/>
                <w:highlight w:val="none"/>
              </w:rPr>
            </w:pPr>
            <w:r>
              <w:rPr>
                <w:rFonts w:eastAsia="Times New Roman"/>
                <w:sz w:val="18"/>
                <w:szCs w:val="18"/>
                <w:highlight w:val="none"/>
              </w:rPr>
              <w:t>48,95</w:t>
            </w:r>
          </w:p>
        </w:tc>
        <w:tc>
          <w:tcPr>
            <w:tcW w:w="1821" w:type="dxa"/>
            <w:gridSpan w:val="4"/>
            <w:tcBorders>
              <w:top w:val="nil"/>
              <w:left w:val="nil"/>
              <w:bottom w:val="single" w:color="auto" w:sz="4" w:space="0"/>
              <w:right w:val="single" w:color="auto" w:sz="8" w:space="0"/>
            </w:tcBorders>
            <w:shd w:val="clear" w:color="auto" w:fill="auto"/>
            <w:vAlign w:val="center"/>
          </w:tcPr>
          <w:p w14:paraId="2DD95391">
            <w:pPr>
              <w:ind w:firstLine="0"/>
              <w:jc w:val="center"/>
              <w:rPr>
                <w:rFonts w:eastAsia="Times New Roman"/>
                <w:sz w:val="18"/>
                <w:szCs w:val="18"/>
                <w:highlight w:val="none"/>
              </w:rPr>
            </w:pPr>
            <w:r>
              <w:rPr>
                <w:rFonts w:eastAsia="Times New Roman"/>
                <w:sz w:val="18"/>
                <w:szCs w:val="18"/>
                <w:highlight w:val="none"/>
              </w:rPr>
              <w:t>-</w:t>
            </w:r>
          </w:p>
        </w:tc>
      </w:tr>
      <w:tr w14:paraId="5D76EA0A">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91E18F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644E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4429EB0">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6D7C7D0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8B6C553">
            <w:pPr>
              <w:ind w:firstLine="0"/>
              <w:jc w:val="center"/>
              <w:rPr>
                <w:rFonts w:eastAsia="Times New Roman"/>
                <w:sz w:val="18"/>
                <w:szCs w:val="18"/>
                <w:highlight w:val="none"/>
              </w:rPr>
            </w:pPr>
            <w:r>
              <w:rPr>
                <w:rFonts w:eastAsia="Times New Roman"/>
                <w:sz w:val="18"/>
                <w:szCs w:val="18"/>
                <w:highlight w:val="none"/>
              </w:rPr>
              <w:t>4,5</w:t>
            </w:r>
          </w:p>
        </w:tc>
        <w:tc>
          <w:tcPr>
            <w:tcW w:w="1625" w:type="dxa"/>
            <w:gridSpan w:val="2"/>
            <w:tcBorders>
              <w:top w:val="nil"/>
              <w:left w:val="nil"/>
              <w:bottom w:val="single" w:color="auto" w:sz="4" w:space="0"/>
              <w:right w:val="single" w:color="auto" w:sz="4" w:space="0"/>
            </w:tcBorders>
            <w:shd w:val="clear" w:color="auto" w:fill="auto"/>
            <w:vAlign w:val="center"/>
          </w:tcPr>
          <w:p w14:paraId="6FE674B0">
            <w:pPr>
              <w:ind w:firstLine="0"/>
              <w:jc w:val="center"/>
              <w:rPr>
                <w:rFonts w:eastAsia="Times New Roman"/>
                <w:sz w:val="18"/>
                <w:szCs w:val="18"/>
                <w:highlight w:val="none"/>
              </w:rPr>
            </w:pPr>
            <w:r>
              <w:rPr>
                <w:rFonts w:eastAsia="Times New Roman"/>
                <w:sz w:val="18"/>
                <w:szCs w:val="18"/>
                <w:highlight w:val="none"/>
              </w:rPr>
              <w:t>43,55</w:t>
            </w:r>
          </w:p>
        </w:tc>
        <w:tc>
          <w:tcPr>
            <w:tcW w:w="1821" w:type="dxa"/>
            <w:gridSpan w:val="4"/>
            <w:tcBorders>
              <w:top w:val="nil"/>
              <w:left w:val="nil"/>
              <w:bottom w:val="single" w:color="auto" w:sz="4" w:space="0"/>
              <w:right w:val="single" w:color="auto" w:sz="8" w:space="0"/>
            </w:tcBorders>
            <w:shd w:val="clear" w:color="auto" w:fill="auto"/>
            <w:vAlign w:val="center"/>
          </w:tcPr>
          <w:p w14:paraId="4144209F">
            <w:pPr>
              <w:ind w:firstLine="0"/>
              <w:jc w:val="center"/>
              <w:rPr>
                <w:rFonts w:eastAsia="Times New Roman"/>
                <w:sz w:val="18"/>
                <w:szCs w:val="18"/>
                <w:highlight w:val="none"/>
              </w:rPr>
            </w:pPr>
            <w:r>
              <w:rPr>
                <w:rFonts w:eastAsia="Times New Roman"/>
                <w:sz w:val="18"/>
                <w:szCs w:val="18"/>
                <w:highlight w:val="none"/>
              </w:rPr>
              <w:t>-</w:t>
            </w:r>
          </w:p>
        </w:tc>
      </w:tr>
      <w:tr w14:paraId="7D07FDB7">
        <w:tblPrEx>
          <w:tblCellMar>
            <w:top w:w="0" w:type="dxa"/>
            <w:left w:w="108" w:type="dxa"/>
            <w:bottom w:w="0" w:type="dxa"/>
            <w:right w:w="108" w:type="dxa"/>
          </w:tblCellMar>
        </w:tblPrEx>
        <w:trPr>
          <w:trHeight w:val="8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17027BA">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tcPr>
          <w:p w14:paraId="76CC271E">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76B30BFC">
            <w:pPr>
              <w:ind w:firstLine="0"/>
              <w:jc w:val="left"/>
              <w:rPr>
                <w:rFonts w:eastAsia="Times New Roman"/>
                <w:sz w:val="18"/>
                <w:szCs w:val="18"/>
                <w:highlight w:val="none"/>
              </w:rPr>
            </w:pPr>
            <w:r>
              <w:rPr>
                <w:rFonts w:eastAsia="Times New Roman"/>
                <w:sz w:val="18"/>
                <w:szCs w:val="18"/>
                <w:highlight w:val="none"/>
              </w:rPr>
              <w:t>1. Значение расчетного показателя принято в соответствии с СП 42.13330.2011.</w:t>
            </w:r>
            <w:r>
              <w:rPr>
                <w:rFonts w:eastAsia="Times New Roman"/>
                <w:sz w:val="18"/>
                <w:szCs w:val="18"/>
                <w:highlight w:val="none"/>
              </w:rPr>
              <w:br w:type="textWrapping"/>
            </w:r>
            <w:r>
              <w:rPr>
                <w:rFonts w:eastAsia="Times New Roman"/>
                <w:sz w:val="18"/>
                <w:szCs w:val="18"/>
                <w:highlight w:val="none"/>
              </w:rPr>
              <w:t xml:space="preserve">2. Рассчитываются согласно разделу 5 СП 50.13330.2012 с учётом климатических данных по согласно СП 131.13330.2012.          </w:t>
            </w:r>
          </w:p>
        </w:tc>
      </w:tr>
      <w:tr w14:paraId="431EA0CD">
        <w:tblPrEx>
          <w:tblCellMar>
            <w:top w:w="0" w:type="dxa"/>
            <w:left w:w="108" w:type="dxa"/>
            <w:bottom w:w="0" w:type="dxa"/>
            <w:right w:w="108" w:type="dxa"/>
          </w:tblCellMar>
        </w:tblPrEx>
        <w:trPr>
          <w:trHeight w:val="58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48C285D5">
            <w:pPr>
              <w:ind w:firstLine="0"/>
              <w:jc w:val="center"/>
              <w:rPr>
                <w:rFonts w:eastAsia="Times New Roman"/>
                <w:sz w:val="18"/>
                <w:szCs w:val="18"/>
                <w:highlight w:val="none"/>
              </w:rPr>
            </w:pPr>
            <w:r>
              <w:rPr>
                <w:rFonts w:eastAsia="Times New Roman"/>
                <w:sz w:val="18"/>
                <w:szCs w:val="18"/>
                <w:highlight w:val="none"/>
              </w:rPr>
              <w:t>Водоснабжение</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tcPr>
          <w:p w14:paraId="34E08BF4">
            <w:pPr>
              <w:ind w:firstLine="0"/>
              <w:jc w:val="center"/>
              <w:rPr>
                <w:rFonts w:eastAsia="Times New Roman"/>
                <w:sz w:val="18"/>
                <w:szCs w:val="18"/>
                <w:highlight w:val="none"/>
              </w:rPr>
            </w:pPr>
            <w:r>
              <w:rPr>
                <w:rFonts w:eastAsia="Times New Roman"/>
                <w:sz w:val="18"/>
                <w:szCs w:val="18"/>
                <w:highlight w:val="none"/>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3D46C">
            <w:pPr>
              <w:ind w:firstLine="0"/>
              <w:jc w:val="center"/>
              <w:rPr>
                <w:rFonts w:eastAsia="Times New Roman"/>
                <w:sz w:val="18"/>
                <w:szCs w:val="18"/>
                <w:highlight w:val="none"/>
              </w:rPr>
            </w:pPr>
            <w:r>
              <w:rPr>
                <w:rFonts w:eastAsia="Times New Roman"/>
                <w:sz w:val="18"/>
                <w:szCs w:val="18"/>
                <w:highlight w:val="none"/>
              </w:rPr>
              <w:t>Размер земельного участка для размещения станции водоподготовки (станции очистки воды) в зависимости от их производительности (тыс. куб. м/сут), не более, [1] га:</w:t>
            </w:r>
          </w:p>
        </w:tc>
        <w:tc>
          <w:tcPr>
            <w:tcW w:w="1930" w:type="dxa"/>
            <w:gridSpan w:val="2"/>
            <w:tcBorders>
              <w:top w:val="nil"/>
              <w:left w:val="nil"/>
              <w:bottom w:val="single" w:color="auto" w:sz="4" w:space="0"/>
              <w:right w:val="single" w:color="auto" w:sz="4" w:space="0"/>
            </w:tcBorders>
            <w:shd w:val="clear" w:color="auto" w:fill="auto"/>
            <w:vAlign w:val="center"/>
          </w:tcPr>
          <w:p w14:paraId="76454DEF">
            <w:pPr>
              <w:ind w:firstLine="0"/>
              <w:jc w:val="center"/>
              <w:rPr>
                <w:rFonts w:eastAsia="Times New Roman"/>
                <w:sz w:val="18"/>
                <w:szCs w:val="18"/>
                <w:highlight w:val="none"/>
              </w:rPr>
            </w:pPr>
            <w:r>
              <w:rPr>
                <w:rFonts w:eastAsia="Times New Roman"/>
                <w:sz w:val="18"/>
                <w:szCs w:val="18"/>
                <w:highlight w:val="none"/>
              </w:rPr>
              <w:t xml:space="preserve">    До 0,8</w:t>
            </w:r>
          </w:p>
        </w:tc>
        <w:tc>
          <w:tcPr>
            <w:tcW w:w="1625" w:type="dxa"/>
            <w:gridSpan w:val="2"/>
            <w:tcBorders>
              <w:top w:val="nil"/>
              <w:left w:val="nil"/>
              <w:bottom w:val="single" w:color="auto" w:sz="4" w:space="0"/>
              <w:right w:val="single" w:color="auto" w:sz="4" w:space="0"/>
            </w:tcBorders>
            <w:shd w:val="clear" w:color="auto" w:fill="auto"/>
            <w:vAlign w:val="bottom"/>
          </w:tcPr>
          <w:p w14:paraId="7ACF419F">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9404A00">
            <w:pPr>
              <w:ind w:firstLine="0"/>
              <w:jc w:val="center"/>
              <w:rPr>
                <w:rFonts w:eastAsia="Times New Roman"/>
                <w:sz w:val="18"/>
                <w:szCs w:val="18"/>
                <w:highlight w:val="none"/>
              </w:rPr>
            </w:pPr>
            <w:r>
              <w:rPr>
                <w:rFonts w:eastAsia="Times New Roman"/>
                <w:sz w:val="18"/>
                <w:szCs w:val="18"/>
                <w:highlight w:val="none"/>
              </w:rPr>
              <w:t>-</w:t>
            </w:r>
          </w:p>
        </w:tc>
      </w:tr>
      <w:tr w14:paraId="59E285E3">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1D207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7523D">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B1D68">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A67E269">
            <w:pPr>
              <w:ind w:firstLine="0"/>
              <w:jc w:val="center"/>
              <w:rPr>
                <w:rFonts w:eastAsia="Times New Roman"/>
                <w:sz w:val="18"/>
                <w:szCs w:val="18"/>
                <w:highlight w:val="none"/>
              </w:rPr>
            </w:pPr>
            <w:r>
              <w:rPr>
                <w:rFonts w:eastAsia="Times New Roman"/>
                <w:sz w:val="18"/>
                <w:szCs w:val="18"/>
                <w:highlight w:val="none"/>
              </w:rPr>
              <w:t>Свыше 0,8 до 12</w:t>
            </w:r>
          </w:p>
        </w:tc>
        <w:tc>
          <w:tcPr>
            <w:tcW w:w="1625" w:type="dxa"/>
            <w:gridSpan w:val="2"/>
            <w:tcBorders>
              <w:top w:val="nil"/>
              <w:left w:val="nil"/>
              <w:bottom w:val="single" w:color="auto" w:sz="4" w:space="0"/>
              <w:right w:val="single" w:color="auto" w:sz="4" w:space="0"/>
            </w:tcBorders>
            <w:shd w:val="clear" w:color="auto" w:fill="auto"/>
            <w:vAlign w:val="center"/>
          </w:tcPr>
          <w:p w14:paraId="6A0505C4">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0EC56816">
            <w:pPr>
              <w:ind w:firstLine="0"/>
              <w:jc w:val="center"/>
              <w:rPr>
                <w:rFonts w:hint="default" w:eastAsia="Times New Roman"/>
                <w:sz w:val="18"/>
                <w:szCs w:val="18"/>
                <w:highlight w:val="none"/>
                <w:lang w:val="ru-RU"/>
              </w:rPr>
            </w:pPr>
            <w:r>
              <w:rPr>
                <w:rFonts w:eastAsia="Times New Roman"/>
                <w:sz w:val="18"/>
                <w:szCs w:val="18"/>
                <w:highlight w:val="none"/>
              </w:rPr>
              <w:t> </w:t>
            </w:r>
            <w:r>
              <w:rPr>
                <w:rFonts w:hint="default" w:eastAsia="Times New Roman"/>
                <w:sz w:val="18"/>
                <w:szCs w:val="18"/>
                <w:highlight w:val="none"/>
                <w:lang w:val="ru-RU"/>
              </w:rPr>
              <w:t>-</w:t>
            </w:r>
          </w:p>
        </w:tc>
      </w:tr>
      <w:tr w14:paraId="3F7BC408">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104E61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083A8">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3ED7C">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0F66E8E">
            <w:pPr>
              <w:ind w:firstLine="0"/>
              <w:jc w:val="center"/>
              <w:rPr>
                <w:rFonts w:eastAsia="Times New Roman"/>
                <w:sz w:val="18"/>
                <w:szCs w:val="18"/>
                <w:highlight w:val="none"/>
              </w:rPr>
            </w:pPr>
            <w:r>
              <w:rPr>
                <w:rFonts w:eastAsia="Times New Roman"/>
                <w:sz w:val="18"/>
                <w:szCs w:val="18"/>
                <w:highlight w:val="none"/>
              </w:rPr>
              <w:t>Свыше 12 до 32</w:t>
            </w:r>
          </w:p>
        </w:tc>
        <w:tc>
          <w:tcPr>
            <w:tcW w:w="1625" w:type="dxa"/>
            <w:gridSpan w:val="2"/>
            <w:tcBorders>
              <w:top w:val="nil"/>
              <w:left w:val="nil"/>
              <w:bottom w:val="single" w:color="auto" w:sz="4" w:space="0"/>
              <w:right w:val="single" w:color="auto" w:sz="4" w:space="0"/>
            </w:tcBorders>
            <w:shd w:val="clear" w:color="auto" w:fill="auto"/>
            <w:vAlign w:val="center"/>
          </w:tcPr>
          <w:p w14:paraId="61826A07">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1243F61A">
            <w:pPr>
              <w:ind w:firstLine="0"/>
              <w:jc w:val="center"/>
              <w:rPr>
                <w:rFonts w:eastAsia="Times New Roman"/>
                <w:sz w:val="18"/>
                <w:szCs w:val="18"/>
                <w:highlight w:val="none"/>
              </w:rPr>
            </w:pPr>
            <w:r>
              <w:rPr>
                <w:rFonts w:eastAsia="Times New Roman"/>
                <w:sz w:val="18"/>
                <w:szCs w:val="18"/>
                <w:highlight w:val="none"/>
              </w:rPr>
              <w:t>-</w:t>
            </w:r>
          </w:p>
        </w:tc>
      </w:tr>
      <w:tr w14:paraId="1550F9B6">
        <w:tblPrEx>
          <w:tblCellMar>
            <w:top w:w="0" w:type="dxa"/>
            <w:left w:w="108" w:type="dxa"/>
            <w:bottom w:w="0" w:type="dxa"/>
            <w:right w:w="108" w:type="dxa"/>
          </w:tblCellMar>
        </w:tblPrEx>
        <w:trPr>
          <w:trHeight w:val="1642"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8AD606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FB364">
            <w:pPr>
              <w:ind w:firstLine="0"/>
              <w:jc w:val="left"/>
              <w:rPr>
                <w:rFonts w:eastAsia="Times New Roman"/>
                <w:sz w:val="18"/>
                <w:szCs w:val="18"/>
                <w:highlight w:val="none"/>
              </w:rPr>
            </w:pPr>
          </w:p>
        </w:tc>
        <w:tc>
          <w:tcPr>
            <w:tcW w:w="2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98046B">
            <w:pPr>
              <w:ind w:firstLine="0"/>
              <w:jc w:val="center"/>
              <w:rPr>
                <w:rFonts w:eastAsia="Times New Roman"/>
                <w:sz w:val="18"/>
                <w:szCs w:val="18"/>
                <w:highlight w:val="none"/>
              </w:rPr>
            </w:pPr>
            <w:r>
              <w:rPr>
                <w:rFonts w:eastAsia="Times New Roman"/>
                <w:sz w:val="18"/>
                <w:szCs w:val="18"/>
                <w:highlight w:val="none"/>
              </w:rPr>
              <w:t xml:space="preserve">Показатель удельного </w:t>
            </w:r>
            <w:r>
              <w:rPr>
                <w:rFonts w:eastAsia="Times New Roman"/>
                <w:sz w:val="18"/>
                <w:szCs w:val="18"/>
                <w:highlight w:val="none"/>
                <w:lang w:val="ru-RU"/>
              </w:rPr>
              <w:t>среднесуточного</w:t>
            </w:r>
            <w:r>
              <w:rPr>
                <w:rFonts w:hint="default" w:eastAsia="Times New Roman"/>
                <w:sz w:val="18"/>
                <w:szCs w:val="18"/>
                <w:highlight w:val="none"/>
                <w:lang w:val="ru-RU"/>
              </w:rPr>
              <w:t xml:space="preserve"> (за год) водопотребления на хозяйственн0-питевые нужды населения по степени благоустройства районов жилой застройки </w:t>
            </w:r>
            <w:r>
              <w:rPr>
                <w:rFonts w:eastAsia="Times New Roman"/>
                <w:sz w:val="18"/>
                <w:szCs w:val="18"/>
                <w:highlight w:val="none"/>
              </w:rPr>
              <w:t xml:space="preserve">[2]             </w:t>
            </w:r>
          </w:p>
        </w:tc>
        <w:tc>
          <w:tcPr>
            <w:tcW w:w="2272" w:type="dxa"/>
            <w:gridSpan w:val="4"/>
            <w:tcBorders>
              <w:top w:val="single" w:color="auto" w:sz="4" w:space="0"/>
              <w:left w:val="nil"/>
              <w:bottom w:val="single" w:color="auto" w:sz="4" w:space="0"/>
              <w:right w:val="single" w:color="auto" w:sz="4" w:space="0"/>
            </w:tcBorders>
            <w:shd w:val="clear" w:color="auto" w:fill="auto"/>
            <w:vAlign w:val="center"/>
          </w:tcPr>
          <w:p w14:paraId="78254CE4">
            <w:pPr>
              <w:ind w:firstLine="0"/>
              <w:jc w:val="center"/>
              <w:rPr>
                <w:rFonts w:eastAsia="Times New Roman"/>
                <w:sz w:val="18"/>
                <w:szCs w:val="18"/>
                <w:highlight w:val="none"/>
              </w:rPr>
            </w:pPr>
            <w:r>
              <w:rPr>
                <w:rFonts w:eastAsia="Times New Roman"/>
                <w:sz w:val="18"/>
                <w:szCs w:val="18"/>
                <w:highlight w:val="none"/>
              </w:rPr>
              <w:t>Застройка зданиями, оборудованными внутренним водопроводом и канализацией, с ванными и местными водонагревателями</w:t>
            </w:r>
          </w:p>
        </w:tc>
        <w:tc>
          <w:tcPr>
            <w:tcW w:w="19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2A86D">
            <w:pPr>
              <w:ind w:firstLine="0"/>
              <w:jc w:val="center"/>
              <w:rPr>
                <w:rFonts w:hint="default" w:eastAsia="Times New Roman"/>
                <w:sz w:val="18"/>
                <w:szCs w:val="18"/>
                <w:highlight w:val="none"/>
                <w:lang w:val="ru-RU"/>
              </w:rPr>
            </w:pPr>
            <w:r>
              <w:rPr>
                <w:rFonts w:eastAsia="Times New Roman"/>
                <w:sz w:val="18"/>
                <w:szCs w:val="18"/>
                <w:highlight w:val="none"/>
                <w:lang w:val="ru-RU"/>
              </w:rPr>
              <w:t>У</w:t>
            </w:r>
            <w:r>
              <w:rPr>
                <w:rFonts w:eastAsia="Times New Roman"/>
                <w:sz w:val="18"/>
                <w:szCs w:val="18"/>
                <w:highlight w:val="none"/>
              </w:rPr>
              <w:t>дельно</w:t>
            </w:r>
            <w:r>
              <w:rPr>
                <w:rFonts w:eastAsia="Times New Roman"/>
                <w:sz w:val="18"/>
                <w:szCs w:val="18"/>
                <w:highlight w:val="none"/>
                <w:lang w:val="ru-RU"/>
              </w:rPr>
              <w:t>е</w:t>
            </w:r>
            <w:r>
              <w:rPr>
                <w:rFonts w:eastAsia="Times New Roman"/>
                <w:sz w:val="18"/>
                <w:szCs w:val="18"/>
                <w:highlight w:val="none"/>
              </w:rPr>
              <w:t xml:space="preserve"> хозяйственно-питьево</w:t>
            </w:r>
            <w:r>
              <w:rPr>
                <w:rFonts w:eastAsia="Times New Roman"/>
                <w:sz w:val="18"/>
                <w:szCs w:val="18"/>
                <w:highlight w:val="none"/>
                <w:lang w:val="ru-RU"/>
              </w:rPr>
              <w:t>е</w:t>
            </w:r>
            <w:r>
              <w:rPr>
                <w:rFonts w:eastAsia="Times New Roman"/>
                <w:sz w:val="18"/>
                <w:szCs w:val="18"/>
                <w:highlight w:val="none"/>
              </w:rPr>
              <w:t xml:space="preserve"> водопотреблени</w:t>
            </w:r>
            <w:r>
              <w:rPr>
                <w:rFonts w:eastAsia="Times New Roman"/>
                <w:sz w:val="18"/>
                <w:szCs w:val="18"/>
                <w:highlight w:val="none"/>
                <w:lang w:val="ru-RU"/>
              </w:rPr>
              <w:t>е</w:t>
            </w:r>
            <w:r>
              <w:rPr>
                <w:rFonts w:eastAsia="Times New Roman"/>
                <w:sz w:val="18"/>
                <w:szCs w:val="18"/>
                <w:highlight w:val="none"/>
              </w:rPr>
              <w:t xml:space="preserve"> на одного жителя среднесуточная (за год), л/сут</w:t>
            </w:r>
            <w:r>
              <w:rPr>
                <w:rFonts w:eastAsia="Times New Roman"/>
                <w:sz w:val="18"/>
                <w:szCs w:val="18"/>
                <w:highlight w:val="none"/>
                <w:lang w:val="ru-RU"/>
              </w:rPr>
              <w:t>т</w:t>
            </w:r>
          </w:p>
        </w:tc>
        <w:tc>
          <w:tcPr>
            <w:tcW w:w="1625" w:type="dxa"/>
            <w:gridSpan w:val="2"/>
            <w:tcBorders>
              <w:top w:val="single" w:color="auto" w:sz="4" w:space="0"/>
              <w:left w:val="nil"/>
              <w:right w:val="single" w:color="auto" w:sz="4" w:space="0"/>
            </w:tcBorders>
            <w:shd w:val="clear" w:color="auto" w:fill="auto"/>
            <w:vAlign w:val="center"/>
          </w:tcPr>
          <w:p w14:paraId="09C8A8EA">
            <w:pPr>
              <w:ind w:firstLine="0"/>
              <w:jc w:val="center"/>
              <w:rPr>
                <w:rFonts w:hint="default" w:eastAsia="Times New Roman"/>
                <w:sz w:val="18"/>
                <w:szCs w:val="18"/>
                <w:highlight w:val="none"/>
                <w:lang w:val="ru-RU"/>
              </w:rPr>
            </w:pPr>
            <w:r>
              <w:rPr>
                <w:rFonts w:hint="default" w:eastAsia="Times New Roman"/>
                <w:sz w:val="18"/>
                <w:szCs w:val="18"/>
                <w:highlight w:val="none"/>
                <w:lang w:val="ru-RU"/>
              </w:rPr>
              <w:t>140-190</w:t>
            </w:r>
          </w:p>
        </w:tc>
        <w:tc>
          <w:tcPr>
            <w:tcW w:w="1821" w:type="dxa"/>
            <w:gridSpan w:val="4"/>
            <w:tcBorders>
              <w:top w:val="single" w:color="auto" w:sz="4" w:space="0"/>
              <w:left w:val="nil"/>
              <w:right w:val="single" w:color="auto" w:sz="8" w:space="0"/>
            </w:tcBorders>
            <w:shd w:val="clear" w:color="auto" w:fill="auto"/>
            <w:vAlign w:val="center"/>
          </w:tcPr>
          <w:p w14:paraId="1B4202D6">
            <w:pPr>
              <w:ind w:firstLine="0"/>
              <w:jc w:val="center"/>
              <w:rPr>
                <w:rFonts w:eastAsia="Times New Roman"/>
                <w:sz w:val="18"/>
                <w:szCs w:val="18"/>
                <w:highlight w:val="none"/>
              </w:rPr>
            </w:pPr>
            <w:r>
              <w:rPr>
                <w:rFonts w:eastAsia="Times New Roman"/>
                <w:sz w:val="18"/>
                <w:szCs w:val="18"/>
                <w:highlight w:val="none"/>
              </w:rPr>
              <w:t>-</w:t>
            </w:r>
          </w:p>
        </w:tc>
      </w:tr>
      <w:tr w14:paraId="33782717">
        <w:tblPrEx>
          <w:tblCellMar>
            <w:top w:w="0" w:type="dxa"/>
            <w:left w:w="108" w:type="dxa"/>
            <w:bottom w:w="0" w:type="dxa"/>
            <w:right w:w="108" w:type="dxa"/>
          </w:tblCellMar>
        </w:tblPrEx>
        <w:trPr>
          <w:trHeight w:val="165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56F230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07AF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E79CAA">
            <w:pPr>
              <w:ind w:firstLine="0"/>
              <w:jc w:val="left"/>
              <w:rPr>
                <w:rFonts w:eastAsia="Times New Roman"/>
                <w:sz w:val="18"/>
                <w:szCs w:val="18"/>
                <w:highlight w:val="none"/>
              </w:rPr>
            </w:pPr>
          </w:p>
        </w:tc>
        <w:tc>
          <w:tcPr>
            <w:tcW w:w="2272" w:type="dxa"/>
            <w:gridSpan w:val="4"/>
            <w:tcBorders>
              <w:top w:val="nil"/>
              <w:left w:val="nil"/>
              <w:bottom w:val="single" w:color="auto" w:sz="4" w:space="0"/>
              <w:right w:val="single" w:color="auto" w:sz="4" w:space="0"/>
            </w:tcBorders>
            <w:shd w:val="clear" w:color="auto" w:fill="auto"/>
            <w:vAlign w:val="center"/>
          </w:tcPr>
          <w:p w14:paraId="7A4CF759">
            <w:pPr>
              <w:ind w:firstLine="0"/>
              <w:jc w:val="center"/>
              <w:rPr>
                <w:rFonts w:eastAsia="Times New Roman"/>
                <w:sz w:val="18"/>
                <w:szCs w:val="18"/>
                <w:highlight w:val="none"/>
              </w:rPr>
            </w:pPr>
            <w:r>
              <w:rPr>
                <w:rFonts w:eastAsia="Times New Roman"/>
                <w:sz w:val="18"/>
                <w:szCs w:val="18"/>
                <w:highlight w:val="none"/>
              </w:rPr>
              <w:t>Застройка зданиями, оборудованными внутренним водопроводом и канализацией, с ванными и централизованным горячим водоснабжением</w:t>
            </w:r>
          </w:p>
        </w:tc>
        <w:tc>
          <w:tcPr>
            <w:tcW w:w="19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438CE9C">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E7E50E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195-220</w:t>
            </w:r>
          </w:p>
        </w:tc>
        <w:tc>
          <w:tcPr>
            <w:tcW w:w="1821" w:type="dxa"/>
            <w:gridSpan w:val="4"/>
            <w:tcBorders>
              <w:top w:val="nil"/>
              <w:left w:val="nil"/>
              <w:bottom w:val="single" w:color="auto" w:sz="4" w:space="0"/>
              <w:right w:val="single" w:color="auto" w:sz="8" w:space="0"/>
            </w:tcBorders>
            <w:shd w:val="clear" w:color="auto" w:fill="auto"/>
            <w:vAlign w:val="center"/>
          </w:tcPr>
          <w:p w14:paraId="576BB859">
            <w:pPr>
              <w:ind w:firstLine="0"/>
              <w:jc w:val="center"/>
              <w:rPr>
                <w:rFonts w:eastAsia="Times New Roman"/>
                <w:sz w:val="18"/>
                <w:szCs w:val="18"/>
                <w:highlight w:val="none"/>
              </w:rPr>
            </w:pPr>
            <w:r>
              <w:rPr>
                <w:rFonts w:eastAsia="Times New Roman"/>
                <w:sz w:val="18"/>
                <w:szCs w:val="18"/>
                <w:highlight w:val="none"/>
              </w:rPr>
              <w:t>-</w:t>
            </w:r>
          </w:p>
        </w:tc>
      </w:tr>
      <w:tr w14:paraId="61C32960">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80A10C9">
            <w:pPr>
              <w:ind w:firstLine="0"/>
              <w:jc w:val="left"/>
              <w:rPr>
                <w:rFonts w:eastAsia="Times New Roman"/>
                <w:sz w:val="18"/>
                <w:szCs w:val="18"/>
                <w:highlight w:val="none"/>
              </w:rPr>
            </w:pPr>
          </w:p>
        </w:tc>
        <w:tc>
          <w:tcPr>
            <w:tcW w:w="2962" w:type="dxa"/>
            <w:vMerge w:val="restart"/>
            <w:tcBorders>
              <w:top w:val="single" w:color="auto" w:sz="4" w:space="0"/>
              <w:left w:val="single" w:color="auto" w:sz="4" w:space="0"/>
              <w:right w:val="single" w:color="auto" w:sz="4" w:space="0"/>
            </w:tcBorders>
            <w:shd w:val="clear" w:color="auto" w:fill="auto"/>
            <w:vAlign w:val="center"/>
          </w:tcPr>
          <w:p w14:paraId="6F4E305F">
            <w:pPr>
              <w:ind w:firstLine="0"/>
              <w:jc w:val="left"/>
              <w:rPr>
                <w:rFonts w:eastAsia="Times New Roman"/>
                <w:sz w:val="18"/>
                <w:szCs w:val="18"/>
                <w:highlight w:val="none"/>
              </w:rPr>
            </w:pPr>
            <w:r>
              <w:rPr>
                <w:rFonts w:hint="default" w:eastAsia="Times New Roman"/>
                <w:sz w:val="18"/>
                <w:szCs w:val="18"/>
                <w:highlight w:val="none"/>
                <w:lang w:val="ru-RU"/>
              </w:rPr>
              <w:t>Нормативы потребления коммунальных услуг по холодному (горячему) водоснабжению и водоотведению на территории</w:t>
            </w:r>
          </w:p>
        </w:tc>
        <w:tc>
          <w:tcPr>
            <w:tcW w:w="4502" w:type="dxa"/>
            <w:gridSpan w:val="6"/>
            <w:tcBorders>
              <w:top w:val="nil"/>
              <w:left w:val="single" w:color="auto" w:sz="4" w:space="0"/>
              <w:bottom w:val="single" w:color="auto" w:sz="4" w:space="0"/>
              <w:right w:val="single" w:color="auto" w:sz="4" w:space="0"/>
            </w:tcBorders>
            <w:shd w:val="clear" w:color="auto" w:fill="auto"/>
          </w:tcPr>
          <w:p w14:paraId="1E192211">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03F4150F">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846C268">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2503AF2A">
            <w:pPr>
              <w:ind w:firstLine="0"/>
              <w:jc w:val="both"/>
              <w:rPr>
                <w:rFonts w:eastAsia="Times New Roman"/>
                <w:sz w:val="18"/>
                <w:szCs w:val="18"/>
                <w:highlight w:val="none"/>
              </w:rPr>
            </w:pPr>
          </w:p>
        </w:tc>
      </w:tr>
      <w:tr w14:paraId="519E518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FE78D15">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DF4F14B">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F5C322">
            <w:pPr>
              <w:ind w:firstLine="0"/>
              <w:jc w:val="center"/>
              <w:rPr>
                <w:rFonts w:hint="default" w:eastAsia="Times New Roman"/>
                <w:sz w:val="18"/>
                <w:szCs w:val="18"/>
                <w:highlight w:val="none"/>
                <w:lang w:val="ru-RU"/>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17B6D7B8">
            <w:pPr>
              <w:ind w:firstLine="0"/>
              <w:jc w:val="center"/>
              <w:rPr>
                <w:rFonts w:hint="default" w:eastAsia="Times New Roman"/>
                <w:sz w:val="18"/>
                <w:szCs w:val="18"/>
                <w:highlight w:val="none"/>
                <w:lang w:val="ru-RU"/>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F28C9CF">
            <w:pPr>
              <w:ind w:firstLine="0"/>
              <w:jc w:val="center"/>
              <w:rPr>
                <w:rFonts w:hint="default" w:eastAsia="Times New Roman"/>
                <w:sz w:val="18"/>
                <w:szCs w:val="18"/>
                <w:highlight w:val="none"/>
                <w:lang w:val="ru-RU"/>
              </w:rPr>
            </w:pPr>
            <w:r>
              <w:rPr>
                <w:rFonts w:hint="default" w:eastAsia="Times New Roman"/>
                <w:sz w:val="18"/>
                <w:szCs w:val="18"/>
                <w:highlight w:val="none"/>
                <w:lang w:val="ru-RU"/>
              </w:rPr>
              <w:t>4,287</w:t>
            </w:r>
          </w:p>
        </w:tc>
        <w:tc>
          <w:tcPr>
            <w:tcW w:w="1821" w:type="dxa"/>
            <w:gridSpan w:val="4"/>
            <w:tcBorders>
              <w:top w:val="nil"/>
              <w:left w:val="nil"/>
              <w:bottom w:val="single" w:color="auto" w:sz="4" w:space="0"/>
              <w:right w:val="single" w:color="auto" w:sz="8" w:space="0"/>
            </w:tcBorders>
            <w:shd w:val="clear" w:color="auto" w:fill="auto"/>
            <w:vAlign w:val="center"/>
          </w:tcPr>
          <w:p w14:paraId="03CBFACA">
            <w:pPr>
              <w:ind w:firstLine="0"/>
              <w:jc w:val="center"/>
              <w:rPr>
                <w:rFonts w:eastAsia="Times New Roman"/>
                <w:sz w:val="18"/>
                <w:szCs w:val="18"/>
                <w:highlight w:val="none"/>
              </w:rPr>
            </w:pPr>
            <w:r>
              <w:rPr>
                <w:rFonts w:eastAsia="Times New Roman"/>
                <w:sz w:val="18"/>
                <w:szCs w:val="18"/>
                <w:highlight w:val="none"/>
              </w:rPr>
              <w:t>-</w:t>
            </w:r>
          </w:p>
        </w:tc>
      </w:tr>
      <w:tr w14:paraId="719FBED5">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BE47C26">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A6FFFC3">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2C4A0A">
            <w:pPr>
              <w:ind w:firstLine="0"/>
              <w:jc w:val="center"/>
              <w:rPr>
                <w:rFonts w:hint="default" w:eastAsia="Times New Roman"/>
                <w:sz w:val="18"/>
                <w:szCs w:val="18"/>
                <w:highlight w:val="none"/>
                <w:lang w:val="ru-RU"/>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46D40BEC">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BBA236C">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3,069</w:t>
            </w:r>
          </w:p>
        </w:tc>
        <w:tc>
          <w:tcPr>
            <w:tcW w:w="1821" w:type="dxa"/>
            <w:gridSpan w:val="4"/>
            <w:tcBorders>
              <w:top w:val="nil"/>
              <w:left w:val="nil"/>
              <w:bottom w:val="single" w:color="auto" w:sz="4" w:space="0"/>
              <w:right w:val="single" w:color="auto" w:sz="8" w:space="0"/>
            </w:tcBorders>
            <w:shd w:val="clear" w:color="auto" w:fill="auto"/>
            <w:vAlign w:val="center"/>
          </w:tcPr>
          <w:p w14:paraId="629EBA68">
            <w:pPr>
              <w:ind w:firstLine="0"/>
              <w:jc w:val="center"/>
              <w:rPr>
                <w:rFonts w:eastAsia="Times New Roman"/>
                <w:sz w:val="18"/>
                <w:szCs w:val="18"/>
                <w:highlight w:val="none"/>
              </w:rPr>
            </w:pPr>
            <w:r>
              <w:rPr>
                <w:rFonts w:eastAsia="Times New Roman"/>
                <w:sz w:val="18"/>
                <w:szCs w:val="18"/>
                <w:highlight w:val="none"/>
              </w:rPr>
              <w:t>-</w:t>
            </w:r>
          </w:p>
        </w:tc>
      </w:tr>
      <w:tr w14:paraId="2064CC4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6327164">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53D2269">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69719F">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33A25D99">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B5C74D">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560930A0">
            <w:pPr>
              <w:ind w:firstLine="0"/>
              <w:jc w:val="center"/>
              <w:rPr>
                <w:rFonts w:eastAsia="Times New Roman"/>
                <w:sz w:val="18"/>
                <w:szCs w:val="18"/>
                <w:highlight w:val="none"/>
              </w:rPr>
            </w:pPr>
          </w:p>
        </w:tc>
      </w:tr>
      <w:tr w14:paraId="5B01646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8F53BA4">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A4EC70D">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50809E">
            <w:pPr>
              <w:ind w:firstLine="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2016210B">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0BBE14DF">
            <w:pPr>
              <w:ind w:firstLine="0"/>
              <w:jc w:val="center"/>
              <w:rPr>
                <w:rFonts w:hint="default" w:eastAsia="Times New Roman"/>
                <w:sz w:val="18"/>
                <w:szCs w:val="18"/>
                <w:highlight w:val="none"/>
                <w:lang w:val="ru-RU"/>
              </w:rPr>
            </w:pPr>
            <w:r>
              <w:rPr>
                <w:rFonts w:hint="default" w:eastAsia="Times New Roman"/>
                <w:sz w:val="18"/>
                <w:szCs w:val="18"/>
                <w:highlight w:val="none"/>
                <w:lang w:val="ru-RU"/>
              </w:rPr>
              <w:t>4,333</w:t>
            </w:r>
          </w:p>
        </w:tc>
        <w:tc>
          <w:tcPr>
            <w:tcW w:w="1821" w:type="dxa"/>
            <w:gridSpan w:val="4"/>
            <w:tcBorders>
              <w:top w:val="nil"/>
              <w:left w:val="nil"/>
              <w:bottom w:val="single" w:color="auto" w:sz="4" w:space="0"/>
              <w:right w:val="single" w:color="auto" w:sz="8" w:space="0"/>
            </w:tcBorders>
            <w:shd w:val="clear" w:color="auto" w:fill="auto"/>
            <w:vAlign w:val="center"/>
          </w:tcPr>
          <w:p w14:paraId="1CCC328E">
            <w:pPr>
              <w:ind w:firstLine="0"/>
              <w:jc w:val="center"/>
              <w:rPr>
                <w:rFonts w:eastAsia="Times New Roman"/>
                <w:sz w:val="18"/>
                <w:szCs w:val="18"/>
                <w:highlight w:val="none"/>
              </w:rPr>
            </w:pPr>
            <w:r>
              <w:rPr>
                <w:rFonts w:eastAsia="Times New Roman"/>
                <w:sz w:val="18"/>
                <w:szCs w:val="18"/>
                <w:highlight w:val="none"/>
              </w:rPr>
              <w:t>-</w:t>
            </w:r>
          </w:p>
        </w:tc>
      </w:tr>
      <w:tr w14:paraId="72D76768">
        <w:tblPrEx>
          <w:tblCellMar>
            <w:top w:w="0" w:type="dxa"/>
            <w:left w:w="108" w:type="dxa"/>
            <w:bottom w:w="0" w:type="dxa"/>
            <w:right w:w="108" w:type="dxa"/>
          </w:tblCellMar>
        </w:tblPrEx>
        <w:trPr>
          <w:trHeight w:val="267"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F94795">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971F08D">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258E83">
            <w:pPr>
              <w:ind w:firstLine="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733B65AC">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3444037">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3,123</w:t>
            </w:r>
          </w:p>
        </w:tc>
        <w:tc>
          <w:tcPr>
            <w:tcW w:w="1821" w:type="dxa"/>
            <w:gridSpan w:val="4"/>
            <w:tcBorders>
              <w:top w:val="nil"/>
              <w:left w:val="nil"/>
              <w:bottom w:val="single" w:color="auto" w:sz="4" w:space="0"/>
              <w:right w:val="single" w:color="auto" w:sz="8" w:space="0"/>
            </w:tcBorders>
            <w:shd w:val="clear" w:color="auto" w:fill="auto"/>
            <w:vAlign w:val="center"/>
          </w:tcPr>
          <w:p w14:paraId="7668F61D">
            <w:pPr>
              <w:ind w:firstLine="0"/>
              <w:jc w:val="center"/>
              <w:rPr>
                <w:rFonts w:eastAsia="Times New Roman"/>
                <w:sz w:val="18"/>
                <w:szCs w:val="18"/>
                <w:highlight w:val="none"/>
              </w:rPr>
            </w:pPr>
            <w:r>
              <w:rPr>
                <w:rFonts w:eastAsia="Times New Roman"/>
                <w:sz w:val="18"/>
                <w:szCs w:val="18"/>
                <w:highlight w:val="none"/>
              </w:rPr>
              <w:t>-</w:t>
            </w:r>
          </w:p>
        </w:tc>
      </w:tr>
      <w:tr w14:paraId="124887BA">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806C03B">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88599EF">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151959">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77BBE33E">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5C64867">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4F9B5FCE">
            <w:pPr>
              <w:ind w:firstLine="0"/>
              <w:jc w:val="center"/>
              <w:rPr>
                <w:rFonts w:eastAsia="Times New Roman"/>
                <w:sz w:val="18"/>
                <w:szCs w:val="18"/>
                <w:highlight w:val="none"/>
              </w:rPr>
            </w:pPr>
          </w:p>
        </w:tc>
      </w:tr>
      <w:tr w14:paraId="55B60BC1">
        <w:tblPrEx>
          <w:tblCellMar>
            <w:top w:w="0" w:type="dxa"/>
            <w:left w:w="108" w:type="dxa"/>
            <w:bottom w:w="0" w:type="dxa"/>
            <w:right w:w="108" w:type="dxa"/>
          </w:tblCellMar>
        </w:tblPrEx>
        <w:trPr>
          <w:trHeight w:val="31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AD8F717">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01B9327">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1A7945">
            <w:pPr>
              <w:ind w:firstLine="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710B009E">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48B0C97D">
            <w:pPr>
              <w:ind w:firstLine="0"/>
              <w:jc w:val="center"/>
              <w:rPr>
                <w:rFonts w:hint="default" w:eastAsia="Times New Roman"/>
                <w:sz w:val="18"/>
                <w:szCs w:val="18"/>
                <w:highlight w:val="none"/>
                <w:lang w:val="ru-RU"/>
              </w:rPr>
            </w:pPr>
            <w:r>
              <w:rPr>
                <w:rFonts w:hint="default" w:eastAsia="Times New Roman"/>
                <w:sz w:val="18"/>
                <w:szCs w:val="18"/>
                <w:highlight w:val="none"/>
                <w:lang w:val="ru-RU"/>
              </w:rPr>
              <w:t>4,827</w:t>
            </w:r>
          </w:p>
        </w:tc>
        <w:tc>
          <w:tcPr>
            <w:tcW w:w="1821" w:type="dxa"/>
            <w:gridSpan w:val="4"/>
            <w:tcBorders>
              <w:top w:val="nil"/>
              <w:left w:val="nil"/>
              <w:bottom w:val="single" w:color="auto" w:sz="4" w:space="0"/>
              <w:right w:val="single" w:color="auto" w:sz="8" w:space="0"/>
            </w:tcBorders>
            <w:shd w:val="clear" w:color="auto" w:fill="auto"/>
            <w:vAlign w:val="center"/>
          </w:tcPr>
          <w:p w14:paraId="1363CE0C">
            <w:pPr>
              <w:ind w:firstLine="0"/>
              <w:jc w:val="center"/>
              <w:rPr>
                <w:rFonts w:eastAsia="Times New Roman"/>
                <w:sz w:val="18"/>
                <w:szCs w:val="18"/>
                <w:highlight w:val="none"/>
              </w:rPr>
            </w:pPr>
            <w:r>
              <w:rPr>
                <w:rFonts w:eastAsia="Times New Roman"/>
                <w:sz w:val="18"/>
                <w:szCs w:val="18"/>
                <w:highlight w:val="none"/>
              </w:rPr>
              <w:t>-</w:t>
            </w:r>
          </w:p>
        </w:tc>
      </w:tr>
      <w:tr w14:paraId="395C8B5A">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2A42C38">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0B429D5">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A2D61B">
            <w:pPr>
              <w:ind w:firstLine="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2A9E8A86">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A9123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3,177</w:t>
            </w:r>
          </w:p>
        </w:tc>
        <w:tc>
          <w:tcPr>
            <w:tcW w:w="1821" w:type="dxa"/>
            <w:gridSpan w:val="4"/>
            <w:tcBorders>
              <w:top w:val="nil"/>
              <w:left w:val="nil"/>
              <w:bottom w:val="single" w:color="auto" w:sz="4" w:space="0"/>
              <w:right w:val="single" w:color="auto" w:sz="8" w:space="0"/>
            </w:tcBorders>
            <w:shd w:val="clear" w:color="auto" w:fill="auto"/>
            <w:vAlign w:val="center"/>
          </w:tcPr>
          <w:p w14:paraId="541DF868">
            <w:pPr>
              <w:ind w:firstLine="0"/>
              <w:jc w:val="center"/>
              <w:rPr>
                <w:rFonts w:eastAsia="Times New Roman"/>
                <w:sz w:val="18"/>
                <w:szCs w:val="18"/>
                <w:highlight w:val="none"/>
              </w:rPr>
            </w:pPr>
            <w:r>
              <w:rPr>
                <w:rFonts w:eastAsia="Times New Roman"/>
                <w:sz w:val="18"/>
                <w:szCs w:val="18"/>
                <w:highlight w:val="none"/>
              </w:rPr>
              <w:t>-</w:t>
            </w:r>
          </w:p>
        </w:tc>
      </w:tr>
      <w:tr w14:paraId="75F1FEBD">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F2B95C0">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6CE59BE">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63BBB3">
            <w:pPr>
              <w:ind w:firstLine="0"/>
              <w:jc w:val="center"/>
              <w:rPr>
                <w:rFonts w:eastAsia="Times New Roman"/>
                <w:sz w:val="18"/>
                <w:szCs w:val="18"/>
                <w:highlight w:val="none"/>
                <w:lang w:val="ru-RU"/>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930" w:type="dxa"/>
            <w:gridSpan w:val="2"/>
            <w:tcBorders>
              <w:left w:val="nil"/>
              <w:bottom w:val="single" w:color="auto" w:sz="4" w:space="0"/>
              <w:right w:val="single" w:color="auto" w:sz="4" w:space="0"/>
            </w:tcBorders>
            <w:shd w:val="clear" w:color="auto" w:fill="auto"/>
            <w:vAlign w:val="center"/>
          </w:tcPr>
          <w:p w14:paraId="516E966B">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DDE0A3">
            <w:pPr>
              <w:ind w:firstLine="0"/>
              <w:jc w:val="center"/>
              <w:rPr>
                <w:rFonts w:hint="default" w:eastAsia="Times New Roman"/>
                <w:sz w:val="18"/>
                <w:szCs w:val="18"/>
                <w:highlight w:val="none"/>
                <w:lang w:val="ru-RU"/>
              </w:rPr>
            </w:pPr>
          </w:p>
        </w:tc>
        <w:tc>
          <w:tcPr>
            <w:tcW w:w="1821" w:type="dxa"/>
            <w:gridSpan w:val="4"/>
            <w:tcBorders>
              <w:top w:val="nil"/>
              <w:left w:val="nil"/>
              <w:bottom w:val="single" w:color="auto" w:sz="4" w:space="0"/>
              <w:right w:val="single" w:color="auto" w:sz="8" w:space="0"/>
            </w:tcBorders>
            <w:shd w:val="clear" w:color="auto" w:fill="auto"/>
            <w:vAlign w:val="center"/>
          </w:tcPr>
          <w:p w14:paraId="19B49398">
            <w:pPr>
              <w:ind w:firstLine="0"/>
              <w:jc w:val="center"/>
              <w:rPr>
                <w:rFonts w:eastAsia="Times New Roman"/>
                <w:sz w:val="18"/>
                <w:szCs w:val="18"/>
                <w:highlight w:val="none"/>
              </w:rPr>
            </w:pPr>
          </w:p>
        </w:tc>
      </w:tr>
      <w:tr w14:paraId="549F63D9">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E05E9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7661E62">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088922">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left w:val="nil"/>
              <w:right w:val="single" w:color="auto" w:sz="4" w:space="0"/>
            </w:tcBorders>
            <w:shd w:val="clear" w:color="auto" w:fill="auto"/>
            <w:vAlign w:val="center"/>
          </w:tcPr>
          <w:p w14:paraId="3BFEE460">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7F85D28">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3,047</w:t>
            </w:r>
          </w:p>
        </w:tc>
        <w:tc>
          <w:tcPr>
            <w:tcW w:w="1821" w:type="dxa"/>
            <w:gridSpan w:val="4"/>
            <w:tcBorders>
              <w:top w:val="nil"/>
              <w:left w:val="nil"/>
              <w:bottom w:val="single" w:color="auto" w:sz="4" w:space="0"/>
              <w:right w:val="single" w:color="auto" w:sz="8" w:space="0"/>
            </w:tcBorders>
            <w:shd w:val="clear" w:color="auto" w:fill="auto"/>
            <w:vAlign w:val="center"/>
          </w:tcPr>
          <w:p w14:paraId="1C4C839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355A1FE">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FEE93D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632AD76">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2BC5E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6F9545E8">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F335F49">
            <w:pPr>
              <w:ind w:firstLine="0"/>
              <w:jc w:val="center"/>
              <w:rPr>
                <w:rFonts w:hint="default" w:eastAsia="Times New Roman"/>
                <w:sz w:val="18"/>
                <w:szCs w:val="18"/>
                <w:highlight w:val="none"/>
                <w:lang w:val="ru-RU"/>
              </w:rPr>
            </w:pPr>
            <w:r>
              <w:rPr>
                <w:rFonts w:hint="default" w:eastAsia="Times New Roman"/>
                <w:sz w:val="18"/>
                <w:szCs w:val="18"/>
                <w:highlight w:val="none"/>
                <w:lang w:val="ru-RU"/>
              </w:rPr>
              <w:t>1,609</w:t>
            </w:r>
          </w:p>
        </w:tc>
        <w:tc>
          <w:tcPr>
            <w:tcW w:w="1821" w:type="dxa"/>
            <w:gridSpan w:val="4"/>
            <w:tcBorders>
              <w:top w:val="nil"/>
              <w:left w:val="nil"/>
              <w:bottom w:val="single" w:color="auto" w:sz="4" w:space="0"/>
              <w:right w:val="single" w:color="auto" w:sz="8" w:space="0"/>
            </w:tcBorders>
            <w:shd w:val="clear" w:color="auto" w:fill="auto"/>
            <w:vAlign w:val="center"/>
          </w:tcPr>
          <w:p w14:paraId="112BD7E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921F146">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D05AA88">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CFFDC3A">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CADC16">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1C8FB8D7">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AC490BC">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0AEDA120">
            <w:pPr>
              <w:ind w:firstLine="0"/>
              <w:jc w:val="center"/>
              <w:rPr>
                <w:rFonts w:eastAsia="Times New Roman"/>
                <w:sz w:val="18"/>
                <w:szCs w:val="18"/>
                <w:highlight w:val="none"/>
              </w:rPr>
            </w:pPr>
          </w:p>
        </w:tc>
      </w:tr>
      <w:tr w14:paraId="1752E6D4">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CF74B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2D518F7">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405083">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5F5F4322">
            <w:pPr>
              <w:ind w:firstLine="0"/>
              <w:jc w:val="center"/>
              <w:rPr>
                <w:rFonts w:eastAsia="Times New Roman"/>
                <w:sz w:val="18"/>
                <w:szCs w:val="18"/>
                <w:highlight w:val="none"/>
              </w:rPr>
            </w:pPr>
            <w:r>
              <w:rPr>
                <w:rFonts w:eastAsia="Times New Roman"/>
                <w:sz w:val="18"/>
                <w:szCs w:val="18"/>
                <w:highlight w:val="none"/>
              </w:rPr>
              <w:t> </w:t>
            </w: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AED64D0">
            <w:pPr>
              <w:ind w:firstLine="0"/>
              <w:jc w:val="center"/>
              <w:rPr>
                <w:rFonts w:hint="default" w:eastAsia="Times New Roman"/>
                <w:sz w:val="18"/>
                <w:szCs w:val="18"/>
                <w:highlight w:val="none"/>
                <w:lang w:val="ru-RU"/>
              </w:rPr>
            </w:pPr>
            <w:r>
              <w:rPr>
                <w:rFonts w:hint="default" w:eastAsia="Times New Roman"/>
                <w:sz w:val="18"/>
                <w:szCs w:val="18"/>
                <w:highlight w:val="none"/>
                <w:lang w:val="ru-RU"/>
              </w:rPr>
              <w:t>7,356</w:t>
            </w:r>
          </w:p>
        </w:tc>
        <w:tc>
          <w:tcPr>
            <w:tcW w:w="1821" w:type="dxa"/>
            <w:gridSpan w:val="4"/>
            <w:tcBorders>
              <w:top w:val="nil"/>
              <w:left w:val="nil"/>
              <w:bottom w:val="single" w:color="auto" w:sz="4" w:space="0"/>
              <w:right w:val="single" w:color="auto" w:sz="8" w:space="0"/>
            </w:tcBorders>
            <w:shd w:val="clear" w:color="auto" w:fill="auto"/>
            <w:vAlign w:val="center"/>
          </w:tcPr>
          <w:p w14:paraId="2EDCADF1">
            <w:pPr>
              <w:ind w:firstLine="0"/>
              <w:jc w:val="center"/>
              <w:rPr>
                <w:rFonts w:eastAsia="Times New Roman"/>
                <w:sz w:val="18"/>
                <w:szCs w:val="18"/>
                <w:highlight w:val="none"/>
              </w:rPr>
            </w:pPr>
            <w:r>
              <w:rPr>
                <w:rFonts w:eastAsia="Times New Roman"/>
                <w:sz w:val="18"/>
                <w:szCs w:val="18"/>
                <w:highlight w:val="none"/>
              </w:rPr>
              <w:t>-</w:t>
            </w:r>
          </w:p>
        </w:tc>
      </w:tr>
      <w:tr w14:paraId="216E43A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392014D">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40B03E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260820">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734324DB">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06F79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91BA02A">
            <w:pPr>
              <w:ind w:firstLine="0"/>
              <w:jc w:val="center"/>
              <w:rPr>
                <w:rFonts w:eastAsia="Times New Roman"/>
                <w:sz w:val="18"/>
                <w:szCs w:val="18"/>
                <w:highlight w:val="none"/>
              </w:rPr>
            </w:pPr>
            <w:r>
              <w:rPr>
                <w:rFonts w:eastAsia="Times New Roman"/>
                <w:sz w:val="18"/>
                <w:szCs w:val="18"/>
                <w:highlight w:val="none"/>
              </w:rPr>
              <w:t>-</w:t>
            </w:r>
          </w:p>
        </w:tc>
      </w:tr>
      <w:tr w14:paraId="4CB1BDCF">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877F76A">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4E895C0">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742897">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4F31BF41">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E59C6B1">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6A3379AC">
            <w:pPr>
              <w:ind w:firstLine="0"/>
              <w:jc w:val="center"/>
              <w:rPr>
                <w:rFonts w:eastAsia="Times New Roman"/>
                <w:sz w:val="18"/>
                <w:szCs w:val="18"/>
                <w:highlight w:val="none"/>
              </w:rPr>
            </w:pPr>
          </w:p>
        </w:tc>
      </w:tr>
      <w:tr w14:paraId="55528BBA">
        <w:tblPrEx>
          <w:tblCellMar>
            <w:top w:w="0" w:type="dxa"/>
            <w:left w:w="108" w:type="dxa"/>
            <w:bottom w:w="0" w:type="dxa"/>
            <w:right w:w="108" w:type="dxa"/>
          </w:tblCellMar>
        </w:tblPrEx>
        <w:trPr>
          <w:trHeight w:val="37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EA9799A">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15F61D6">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227584">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6CB26ACD">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5A43FB27">
            <w:pPr>
              <w:ind w:firstLine="0"/>
              <w:jc w:val="center"/>
              <w:rPr>
                <w:rFonts w:hint="default" w:eastAsia="Times New Roman"/>
                <w:sz w:val="18"/>
                <w:szCs w:val="18"/>
                <w:highlight w:val="none"/>
                <w:lang w:val="ru-RU"/>
              </w:rPr>
            </w:pPr>
            <w:r>
              <w:rPr>
                <w:rFonts w:hint="default" w:eastAsia="Times New Roman"/>
                <w:sz w:val="18"/>
                <w:szCs w:val="18"/>
                <w:highlight w:val="none"/>
                <w:lang w:val="ru-RU"/>
              </w:rPr>
              <w:t>7,456</w:t>
            </w:r>
          </w:p>
        </w:tc>
        <w:tc>
          <w:tcPr>
            <w:tcW w:w="1821" w:type="dxa"/>
            <w:gridSpan w:val="4"/>
            <w:tcBorders>
              <w:top w:val="nil"/>
              <w:left w:val="nil"/>
              <w:bottom w:val="single" w:color="auto" w:sz="4" w:space="0"/>
              <w:right w:val="single" w:color="auto" w:sz="8" w:space="0"/>
            </w:tcBorders>
            <w:shd w:val="clear" w:color="auto" w:fill="auto"/>
            <w:vAlign w:val="center"/>
          </w:tcPr>
          <w:p w14:paraId="159CBBC3">
            <w:pPr>
              <w:ind w:firstLine="0"/>
              <w:jc w:val="center"/>
              <w:rPr>
                <w:rFonts w:eastAsia="Times New Roman"/>
                <w:sz w:val="18"/>
                <w:szCs w:val="18"/>
                <w:highlight w:val="none"/>
              </w:rPr>
            </w:pPr>
            <w:r>
              <w:rPr>
                <w:rFonts w:eastAsia="Times New Roman"/>
                <w:sz w:val="18"/>
                <w:szCs w:val="18"/>
                <w:highlight w:val="none"/>
              </w:rPr>
              <w:t>-</w:t>
            </w:r>
          </w:p>
        </w:tc>
      </w:tr>
      <w:tr w14:paraId="02EF979B">
        <w:tblPrEx>
          <w:tblCellMar>
            <w:top w:w="0" w:type="dxa"/>
            <w:left w:w="108" w:type="dxa"/>
            <w:bottom w:w="0" w:type="dxa"/>
            <w:right w:w="108" w:type="dxa"/>
          </w:tblCellMar>
        </w:tblPrEx>
        <w:trPr>
          <w:trHeight w:val="30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5A25EC0">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3699DA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F5C343">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54927C6D">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AF57B5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61F39FF9">
            <w:pPr>
              <w:ind w:firstLine="0"/>
              <w:jc w:val="center"/>
              <w:rPr>
                <w:rFonts w:eastAsia="Times New Roman"/>
                <w:sz w:val="18"/>
                <w:szCs w:val="18"/>
                <w:highlight w:val="none"/>
              </w:rPr>
            </w:pPr>
            <w:r>
              <w:rPr>
                <w:rFonts w:eastAsia="Times New Roman"/>
                <w:sz w:val="18"/>
                <w:szCs w:val="18"/>
                <w:highlight w:val="none"/>
              </w:rPr>
              <w:t>-</w:t>
            </w:r>
          </w:p>
        </w:tc>
      </w:tr>
      <w:tr w14:paraId="0C6EAA69">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685A37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82419AE">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B8364B">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607CBDB0">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CD11427">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22D9B2B6">
            <w:pPr>
              <w:ind w:firstLine="0"/>
              <w:jc w:val="center"/>
              <w:rPr>
                <w:rFonts w:eastAsia="Times New Roman"/>
                <w:sz w:val="18"/>
                <w:szCs w:val="18"/>
                <w:highlight w:val="none"/>
              </w:rPr>
            </w:pPr>
          </w:p>
        </w:tc>
      </w:tr>
      <w:tr w14:paraId="5A823CD5">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6CD6C50">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16F9460">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6A0095">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3184B003">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5E598FC">
            <w:pPr>
              <w:ind w:firstLine="0"/>
              <w:jc w:val="center"/>
              <w:rPr>
                <w:rFonts w:hint="default" w:eastAsia="Times New Roman"/>
                <w:sz w:val="18"/>
                <w:szCs w:val="18"/>
                <w:highlight w:val="none"/>
                <w:lang w:val="ru-RU"/>
              </w:rPr>
            </w:pPr>
            <w:r>
              <w:rPr>
                <w:rFonts w:hint="default" w:eastAsia="Times New Roman"/>
                <w:sz w:val="18"/>
                <w:szCs w:val="18"/>
                <w:highlight w:val="none"/>
                <w:lang w:val="ru-RU"/>
              </w:rPr>
              <w:t>7,028</w:t>
            </w:r>
          </w:p>
        </w:tc>
        <w:tc>
          <w:tcPr>
            <w:tcW w:w="1821" w:type="dxa"/>
            <w:gridSpan w:val="4"/>
            <w:tcBorders>
              <w:top w:val="nil"/>
              <w:left w:val="nil"/>
              <w:bottom w:val="single" w:color="auto" w:sz="4" w:space="0"/>
              <w:right w:val="single" w:color="auto" w:sz="8" w:space="0"/>
            </w:tcBorders>
            <w:shd w:val="clear" w:color="auto" w:fill="auto"/>
            <w:vAlign w:val="center"/>
          </w:tcPr>
          <w:p w14:paraId="459DD079">
            <w:pPr>
              <w:ind w:firstLine="0"/>
              <w:jc w:val="center"/>
              <w:rPr>
                <w:rFonts w:eastAsia="Times New Roman"/>
                <w:sz w:val="18"/>
                <w:szCs w:val="18"/>
                <w:highlight w:val="none"/>
              </w:rPr>
            </w:pPr>
            <w:r>
              <w:rPr>
                <w:rFonts w:eastAsia="Times New Roman"/>
                <w:sz w:val="18"/>
                <w:szCs w:val="18"/>
                <w:highlight w:val="none"/>
              </w:rPr>
              <w:t>-</w:t>
            </w:r>
          </w:p>
        </w:tc>
      </w:tr>
      <w:tr w14:paraId="0CEAC4AB">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960D0CE">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0545656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73CE8D">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06D86352">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05625C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6F856835">
            <w:pPr>
              <w:ind w:firstLine="0"/>
              <w:jc w:val="center"/>
              <w:rPr>
                <w:rFonts w:eastAsia="Times New Roman"/>
                <w:sz w:val="18"/>
                <w:szCs w:val="18"/>
                <w:highlight w:val="none"/>
              </w:rPr>
            </w:pPr>
            <w:r>
              <w:rPr>
                <w:rFonts w:eastAsia="Times New Roman"/>
                <w:sz w:val="18"/>
                <w:szCs w:val="18"/>
                <w:highlight w:val="none"/>
              </w:rPr>
              <w:t>-</w:t>
            </w:r>
          </w:p>
        </w:tc>
      </w:tr>
      <w:tr w14:paraId="085BAC77">
        <w:tblPrEx>
          <w:tblCellMar>
            <w:top w:w="0" w:type="dxa"/>
            <w:left w:w="108" w:type="dxa"/>
            <w:bottom w:w="0" w:type="dxa"/>
            <w:right w:w="108" w:type="dxa"/>
          </w:tblCellMar>
        </w:tblPrEx>
        <w:trPr>
          <w:trHeight w:val="51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FF64FD5">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FA7AA03">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A940AC">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930" w:type="dxa"/>
            <w:gridSpan w:val="2"/>
            <w:tcBorders>
              <w:top w:val="nil"/>
              <w:left w:val="nil"/>
              <w:bottom w:val="single" w:color="auto" w:sz="4" w:space="0"/>
              <w:right w:val="single" w:color="auto" w:sz="4" w:space="0"/>
            </w:tcBorders>
            <w:shd w:val="clear" w:color="auto" w:fill="auto"/>
            <w:vAlign w:val="center"/>
          </w:tcPr>
          <w:p w14:paraId="382D615B">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D6CEE40">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4A36F2F8">
            <w:pPr>
              <w:ind w:firstLine="0"/>
              <w:jc w:val="center"/>
              <w:rPr>
                <w:rFonts w:eastAsia="Times New Roman"/>
                <w:sz w:val="18"/>
                <w:szCs w:val="18"/>
                <w:highlight w:val="none"/>
              </w:rPr>
            </w:pPr>
          </w:p>
        </w:tc>
      </w:tr>
      <w:tr w14:paraId="75491C42">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7DD69E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D67F0C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D9E704">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3D834FC7">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335016AF">
            <w:pPr>
              <w:ind w:firstLine="0"/>
              <w:jc w:val="center"/>
              <w:rPr>
                <w:rFonts w:hint="default" w:eastAsia="Times New Roman"/>
                <w:sz w:val="18"/>
                <w:szCs w:val="18"/>
                <w:highlight w:val="none"/>
                <w:lang w:val="ru-RU"/>
              </w:rPr>
            </w:pPr>
            <w:r>
              <w:rPr>
                <w:rFonts w:hint="default" w:eastAsia="Times New Roman"/>
                <w:sz w:val="18"/>
                <w:szCs w:val="18"/>
                <w:highlight w:val="none"/>
                <w:lang w:val="ru-RU"/>
              </w:rPr>
              <w:t>6,356</w:t>
            </w:r>
          </w:p>
        </w:tc>
        <w:tc>
          <w:tcPr>
            <w:tcW w:w="1821" w:type="dxa"/>
            <w:gridSpan w:val="4"/>
            <w:tcBorders>
              <w:top w:val="nil"/>
              <w:left w:val="nil"/>
              <w:bottom w:val="single" w:color="auto" w:sz="4" w:space="0"/>
              <w:right w:val="single" w:color="auto" w:sz="8" w:space="0"/>
            </w:tcBorders>
            <w:shd w:val="clear" w:color="auto" w:fill="auto"/>
            <w:vAlign w:val="center"/>
          </w:tcPr>
          <w:p w14:paraId="4D91BE7F">
            <w:pPr>
              <w:ind w:firstLine="0"/>
              <w:jc w:val="center"/>
              <w:rPr>
                <w:rFonts w:eastAsia="Times New Roman"/>
                <w:sz w:val="18"/>
                <w:szCs w:val="18"/>
                <w:highlight w:val="none"/>
              </w:rPr>
            </w:pPr>
            <w:r>
              <w:rPr>
                <w:rFonts w:eastAsia="Times New Roman"/>
                <w:sz w:val="18"/>
                <w:szCs w:val="18"/>
                <w:highlight w:val="none"/>
              </w:rPr>
              <w:t>-</w:t>
            </w:r>
          </w:p>
        </w:tc>
      </w:tr>
      <w:tr w14:paraId="0A253E6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C39F1D4">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BB9DEEC">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DDEC50">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34B80C2A">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BE924E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5A9B54F">
            <w:pPr>
              <w:ind w:firstLine="0"/>
              <w:jc w:val="center"/>
              <w:rPr>
                <w:rFonts w:eastAsia="Times New Roman"/>
                <w:sz w:val="18"/>
                <w:szCs w:val="18"/>
                <w:highlight w:val="none"/>
              </w:rPr>
            </w:pPr>
            <w:r>
              <w:rPr>
                <w:rFonts w:eastAsia="Times New Roman"/>
                <w:sz w:val="18"/>
                <w:szCs w:val="18"/>
                <w:highlight w:val="none"/>
              </w:rPr>
              <w:t>-</w:t>
            </w:r>
          </w:p>
        </w:tc>
      </w:tr>
      <w:tr w14:paraId="1BA88C15">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60B54B">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7D2597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8E0734">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без водонагревателей с водопроводом и канализацией, оборудованные раковинами, мойками и унитазами</w:t>
            </w:r>
          </w:p>
        </w:tc>
        <w:tc>
          <w:tcPr>
            <w:tcW w:w="1930" w:type="dxa"/>
            <w:gridSpan w:val="2"/>
            <w:tcBorders>
              <w:top w:val="nil"/>
              <w:left w:val="nil"/>
              <w:bottom w:val="single" w:color="auto" w:sz="4" w:space="0"/>
              <w:right w:val="single" w:color="auto" w:sz="4" w:space="0"/>
            </w:tcBorders>
            <w:shd w:val="clear" w:color="auto" w:fill="auto"/>
            <w:vAlign w:val="center"/>
          </w:tcPr>
          <w:p w14:paraId="0FDF2491">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0A9DCC9">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1789F1DB">
            <w:pPr>
              <w:ind w:firstLine="0"/>
              <w:jc w:val="center"/>
              <w:rPr>
                <w:rFonts w:eastAsia="Times New Roman"/>
                <w:sz w:val="18"/>
                <w:szCs w:val="18"/>
                <w:highlight w:val="none"/>
              </w:rPr>
            </w:pPr>
          </w:p>
        </w:tc>
      </w:tr>
      <w:tr w14:paraId="41734446">
        <w:tblPrEx>
          <w:tblCellMar>
            <w:top w:w="0" w:type="dxa"/>
            <w:left w:w="108" w:type="dxa"/>
            <w:bottom w:w="0" w:type="dxa"/>
            <w:right w:w="108" w:type="dxa"/>
          </w:tblCellMar>
        </w:tblPrEx>
        <w:trPr>
          <w:trHeight w:val="36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8715639">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CDB6D14">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283E81">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525C55F6">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4374355C">
            <w:pPr>
              <w:ind w:firstLine="0"/>
              <w:jc w:val="center"/>
              <w:rPr>
                <w:rFonts w:hint="default" w:eastAsia="Times New Roman"/>
                <w:sz w:val="18"/>
                <w:szCs w:val="18"/>
                <w:highlight w:val="none"/>
                <w:lang w:val="ru-RU"/>
              </w:rPr>
            </w:pPr>
            <w:r>
              <w:rPr>
                <w:rFonts w:hint="default" w:eastAsia="Times New Roman"/>
                <w:sz w:val="18"/>
                <w:szCs w:val="18"/>
                <w:highlight w:val="none"/>
                <w:lang w:val="ru-RU"/>
              </w:rPr>
              <w:t>3,856</w:t>
            </w:r>
          </w:p>
        </w:tc>
        <w:tc>
          <w:tcPr>
            <w:tcW w:w="1821" w:type="dxa"/>
            <w:gridSpan w:val="4"/>
            <w:tcBorders>
              <w:top w:val="nil"/>
              <w:left w:val="nil"/>
              <w:bottom w:val="single" w:color="auto" w:sz="4" w:space="0"/>
              <w:right w:val="single" w:color="auto" w:sz="8" w:space="0"/>
            </w:tcBorders>
            <w:shd w:val="clear" w:color="auto" w:fill="auto"/>
            <w:vAlign w:val="center"/>
          </w:tcPr>
          <w:p w14:paraId="42496141">
            <w:pPr>
              <w:ind w:firstLine="0"/>
              <w:jc w:val="center"/>
              <w:rPr>
                <w:rFonts w:eastAsia="Times New Roman"/>
                <w:sz w:val="18"/>
                <w:szCs w:val="18"/>
                <w:highlight w:val="none"/>
              </w:rPr>
            </w:pPr>
            <w:r>
              <w:rPr>
                <w:rFonts w:eastAsia="Times New Roman"/>
                <w:sz w:val="18"/>
                <w:szCs w:val="18"/>
                <w:highlight w:val="none"/>
              </w:rPr>
              <w:t>-</w:t>
            </w:r>
          </w:p>
        </w:tc>
      </w:tr>
      <w:tr w14:paraId="030C444D">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ACB2448">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FC2EC90">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0EE4D3">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3A2627D9">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0678DF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42AC02C3">
            <w:pPr>
              <w:ind w:firstLine="0"/>
              <w:jc w:val="center"/>
              <w:rPr>
                <w:rFonts w:eastAsia="Times New Roman"/>
                <w:sz w:val="18"/>
                <w:szCs w:val="18"/>
                <w:highlight w:val="none"/>
              </w:rPr>
            </w:pPr>
            <w:r>
              <w:rPr>
                <w:rFonts w:eastAsia="Times New Roman"/>
                <w:sz w:val="18"/>
                <w:szCs w:val="18"/>
                <w:highlight w:val="none"/>
              </w:rPr>
              <w:t>-</w:t>
            </w:r>
          </w:p>
        </w:tc>
      </w:tr>
      <w:tr w14:paraId="7FE641D4">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B8AA597">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463046C">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50F08D">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6423E">
            <w:pPr>
              <w:ind w:firstLine="0"/>
              <w:jc w:val="center"/>
              <w:rPr>
                <w:rFonts w:eastAsia="Times New Roman"/>
                <w:sz w:val="18"/>
                <w:szCs w:val="18"/>
                <w:highlight w:val="none"/>
              </w:rPr>
            </w:pP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08112667">
            <w:pPr>
              <w:ind w:firstLine="0"/>
              <w:jc w:val="center"/>
              <w:rPr>
                <w:rFonts w:eastAsia="Times New Roman"/>
                <w:sz w:val="18"/>
                <w:szCs w:val="18"/>
                <w:highlight w:val="none"/>
              </w:rPr>
            </w:pPr>
            <w:r>
              <w:rPr>
                <w:rFonts w:eastAsia="Times New Roman"/>
                <w:sz w:val="18"/>
                <w:szCs w:val="18"/>
                <w:highlight w:val="none"/>
              </w:rPr>
              <w:t> </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144AE83E">
            <w:pPr>
              <w:ind w:firstLine="0"/>
              <w:jc w:val="center"/>
              <w:rPr>
                <w:rFonts w:eastAsia="Times New Roman"/>
                <w:sz w:val="18"/>
                <w:szCs w:val="18"/>
                <w:highlight w:val="none"/>
              </w:rPr>
            </w:pPr>
            <w:r>
              <w:rPr>
                <w:rFonts w:eastAsia="Times New Roman"/>
                <w:sz w:val="18"/>
                <w:szCs w:val="18"/>
                <w:highlight w:val="none"/>
              </w:rPr>
              <w:t>-</w:t>
            </w:r>
          </w:p>
        </w:tc>
      </w:tr>
      <w:tr w14:paraId="3817589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56F970D">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786A334">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92446E">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single" w:color="auto" w:sz="4" w:space="0"/>
              <w:left w:val="single" w:color="auto" w:sz="4" w:space="0"/>
              <w:right w:val="single" w:color="auto" w:sz="4" w:space="0"/>
            </w:tcBorders>
            <w:shd w:val="clear" w:color="auto" w:fill="auto"/>
            <w:vAlign w:val="center"/>
          </w:tcPr>
          <w:p w14:paraId="21003FCF">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12A53B64">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3,148</w:t>
            </w:r>
          </w:p>
        </w:tc>
        <w:tc>
          <w:tcPr>
            <w:tcW w:w="1821" w:type="dxa"/>
            <w:gridSpan w:val="4"/>
            <w:tcBorders>
              <w:top w:val="nil"/>
              <w:left w:val="nil"/>
              <w:bottom w:val="single" w:color="auto" w:sz="4" w:space="0"/>
              <w:right w:val="single" w:color="auto" w:sz="8" w:space="0"/>
            </w:tcBorders>
            <w:shd w:val="clear" w:color="auto" w:fill="auto"/>
            <w:vAlign w:val="center"/>
          </w:tcPr>
          <w:p w14:paraId="431A00F0">
            <w:pPr>
              <w:ind w:firstLine="0"/>
              <w:jc w:val="center"/>
              <w:rPr>
                <w:rFonts w:eastAsia="Times New Roman"/>
                <w:sz w:val="18"/>
                <w:szCs w:val="18"/>
                <w:highlight w:val="none"/>
              </w:rPr>
            </w:pPr>
            <w:r>
              <w:rPr>
                <w:rFonts w:eastAsia="Times New Roman"/>
                <w:sz w:val="18"/>
                <w:szCs w:val="18"/>
                <w:highlight w:val="none"/>
              </w:rPr>
              <w:t>-</w:t>
            </w:r>
          </w:p>
        </w:tc>
      </w:tr>
      <w:tr w14:paraId="035B1D89">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32968AD">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5D03B7E">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3B0F2B">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1053E9F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5AFE35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46152F5A">
            <w:pPr>
              <w:ind w:firstLine="0"/>
              <w:jc w:val="center"/>
              <w:rPr>
                <w:rFonts w:eastAsia="Times New Roman"/>
                <w:sz w:val="18"/>
                <w:szCs w:val="18"/>
                <w:highlight w:val="none"/>
              </w:rPr>
            </w:pPr>
            <w:r>
              <w:rPr>
                <w:rFonts w:eastAsia="Times New Roman"/>
                <w:sz w:val="18"/>
                <w:szCs w:val="18"/>
                <w:highlight w:val="none"/>
              </w:rPr>
              <w:t>-</w:t>
            </w:r>
          </w:p>
        </w:tc>
      </w:tr>
      <w:tr w14:paraId="6412590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D3E4ECE">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749235C">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856655">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4DBED">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E245EE9">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ADD5A4E">
            <w:pPr>
              <w:ind w:firstLine="0"/>
              <w:jc w:val="center"/>
              <w:rPr>
                <w:rFonts w:eastAsia="Times New Roman"/>
                <w:sz w:val="18"/>
                <w:szCs w:val="18"/>
                <w:highlight w:val="none"/>
              </w:rPr>
            </w:pPr>
          </w:p>
        </w:tc>
      </w:tr>
      <w:tr w14:paraId="06BFA43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0866CF9">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A91E2DF">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92E7A5">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single" w:color="auto" w:sz="4" w:space="0"/>
              <w:left w:val="single" w:color="auto" w:sz="4" w:space="0"/>
              <w:right w:val="single" w:color="auto" w:sz="4" w:space="0"/>
            </w:tcBorders>
            <w:shd w:val="clear" w:color="auto" w:fill="auto"/>
            <w:vAlign w:val="center"/>
          </w:tcPr>
          <w:p w14:paraId="780B6112">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31645BA5">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5,016</w:t>
            </w:r>
          </w:p>
        </w:tc>
        <w:tc>
          <w:tcPr>
            <w:tcW w:w="1821" w:type="dxa"/>
            <w:gridSpan w:val="4"/>
            <w:tcBorders>
              <w:top w:val="nil"/>
              <w:left w:val="nil"/>
              <w:bottom w:val="single" w:color="auto" w:sz="4" w:space="0"/>
              <w:right w:val="single" w:color="auto" w:sz="8" w:space="0"/>
            </w:tcBorders>
            <w:shd w:val="clear" w:color="auto" w:fill="auto"/>
            <w:vAlign w:val="center"/>
          </w:tcPr>
          <w:p w14:paraId="463308FA">
            <w:pPr>
              <w:ind w:firstLine="0"/>
              <w:jc w:val="center"/>
              <w:rPr>
                <w:rFonts w:eastAsia="Times New Roman"/>
                <w:sz w:val="18"/>
                <w:szCs w:val="18"/>
                <w:highlight w:val="none"/>
              </w:rPr>
            </w:pPr>
            <w:r>
              <w:rPr>
                <w:rFonts w:eastAsia="Times New Roman"/>
                <w:sz w:val="18"/>
                <w:szCs w:val="18"/>
                <w:highlight w:val="none"/>
              </w:rPr>
              <w:t>-</w:t>
            </w:r>
          </w:p>
        </w:tc>
      </w:tr>
      <w:tr w14:paraId="1729AEE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976F971">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91CFB7B">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520D96">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22C9AC0F">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8ADD6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66711DD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188BFF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C0E957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085C95ED">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24090FE8">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126CBAE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099A82CF">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AA467AD">
            <w:pPr>
              <w:ind w:firstLine="0"/>
              <w:jc w:val="center"/>
              <w:rPr>
                <w:rFonts w:eastAsia="Times New Roman"/>
                <w:sz w:val="18"/>
                <w:szCs w:val="18"/>
                <w:highlight w:val="none"/>
              </w:rPr>
            </w:pPr>
          </w:p>
        </w:tc>
      </w:tr>
      <w:tr w14:paraId="187AECF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5BE987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A97D539">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53E3FF72">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2824C4F6">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2CD71D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1,716</w:t>
            </w:r>
          </w:p>
        </w:tc>
        <w:tc>
          <w:tcPr>
            <w:tcW w:w="1821" w:type="dxa"/>
            <w:gridSpan w:val="4"/>
            <w:tcBorders>
              <w:top w:val="nil"/>
              <w:left w:val="nil"/>
              <w:bottom w:val="single" w:color="auto" w:sz="4" w:space="0"/>
              <w:right w:val="single" w:color="auto" w:sz="8" w:space="0"/>
            </w:tcBorders>
            <w:shd w:val="clear" w:color="auto" w:fill="auto"/>
            <w:vAlign w:val="center"/>
          </w:tcPr>
          <w:p w14:paraId="531C379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7621FA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7F1499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2FA3368">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6491C85E">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78B75753">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9880B5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7CAB140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997B84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7E146F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50CBE00">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733DD078">
            <w:pPr>
              <w:ind w:firstLine="0"/>
              <w:jc w:val="center"/>
              <w:rPr>
                <w:rFonts w:hint="default" w:eastAsia="Times New Roman"/>
                <w:sz w:val="18"/>
                <w:szCs w:val="18"/>
                <w:highlight w:val="none"/>
                <w:lang w:val="ru-RU"/>
              </w:rPr>
            </w:pPr>
            <w:r>
              <w:rPr>
                <w:rFonts w:hint="default" w:eastAsia="Times New Roman"/>
                <w:sz w:val="18"/>
                <w:szCs w:val="18"/>
                <w:highlight w:val="none"/>
                <w:lang w:val="ru-RU"/>
              </w:rPr>
              <w:t>Многоквартирные и жилые дома с водоразборной колонкой</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5EA463BC">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65CFD3F">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2F4B2E6">
            <w:pPr>
              <w:ind w:firstLine="0"/>
              <w:jc w:val="center"/>
              <w:rPr>
                <w:rFonts w:eastAsia="Times New Roman"/>
                <w:sz w:val="18"/>
                <w:szCs w:val="18"/>
                <w:highlight w:val="none"/>
              </w:rPr>
            </w:pPr>
          </w:p>
        </w:tc>
      </w:tr>
      <w:tr w14:paraId="3343509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265B4D2">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0123C7C">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19AFAE8A">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1225ADF9">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35E0B0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1,200</w:t>
            </w:r>
          </w:p>
        </w:tc>
        <w:tc>
          <w:tcPr>
            <w:tcW w:w="1821" w:type="dxa"/>
            <w:gridSpan w:val="4"/>
            <w:tcBorders>
              <w:top w:val="nil"/>
              <w:left w:val="nil"/>
              <w:bottom w:val="single" w:color="auto" w:sz="4" w:space="0"/>
              <w:right w:val="single" w:color="auto" w:sz="8" w:space="0"/>
            </w:tcBorders>
            <w:shd w:val="clear" w:color="auto" w:fill="auto"/>
            <w:vAlign w:val="center"/>
          </w:tcPr>
          <w:p w14:paraId="0D9650B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9CDEDD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A64C57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10DBDA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68DDB60E">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4144735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815905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507206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64715D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DFD6F0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03C6497">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216EF108">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использующиеся в качестве общежитий, оборудованные мойками, раковинами, унитазами, с душевыми, с</w:t>
            </w:r>
            <w:r>
              <w:rPr>
                <w:rFonts w:hint="default" w:eastAsia="Times New Roman"/>
                <w:sz w:val="18"/>
                <w:szCs w:val="18"/>
                <w:highlight w:val="none"/>
                <w:lang w:val="ru-RU"/>
              </w:rPr>
              <w:br w:type="textWrapping"/>
            </w:r>
            <w:r>
              <w:rPr>
                <w:rFonts w:hint="default" w:eastAsia="Times New Roman"/>
                <w:sz w:val="18"/>
                <w:szCs w:val="18"/>
                <w:highlight w:val="none"/>
                <w:lang w:val="ru-RU"/>
              </w:rPr>
              <w:t>централизованным холодным и горячим водоснабжением, водоотведением</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19C1B96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A45410A">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19EE083">
            <w:pPr>
              <w:ind w:firstLine="0"/>
              <w:jc w:val="center"/>
              <w:rPr>
                <w:rFonts w:eastAsia="Times New Roman"/>
                <w:sz w:val="18"/>
                <w:szCs w:val="18"/>
                <w:highlight w:val="none"/>
              </w:rPr>
            </w:pPr>
          </w:p>
        </w:tc>
      </w:tr>
      <w:tr w14:paraId="7AA0087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58C91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1F2A8C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7033638F">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1F804407">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0DBD4965">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3,049</w:t>
            </w:r>
          </w:p>
        </w:tc>
        <w:tc>
          <w:tcPr>
            <w:tcW w:w="1821" w:type="dxa"/>
            <w:gridSpan w:val="4"/>
            <w:tcBorders>
              <w:top w:val="nil"/>
              <w:left w:val="nil"/>
              <w:bottom w:val="single" w:color="auto" w:sz="4" w:space="0"/>
              <w:right w:val="single" w:color="auto" w:sz="8" w:space="0"/>
            </w:tcBorders>
            <w:shd w:val="clear" w:color="auto" w:fill="auto"/>
            <w:vAlign w:val="center"/>
          </w:tcPr>
          <w:p w14:paraId="40263E9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0E0171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C79E432">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624F4D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26CA22E6">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797DA031">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6EB6DB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70EE449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45A4E5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264C79E">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5CD588E">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6A1371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использующиеся в качестве общежитий, оборудованные мойками, раковинами, унитазами, с централизованным холодным водоснабжением, водоотведением</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6A886937">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874F5F3">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BBE6D17">
            <w:pPr>
              <w:ind w:firstLine="0"/>
              <w:jc w:val="center"/>
              <w:rPr>
                <w:rFonts w:eastAsia="Times New Roman"/>
                <w:sz w:val="18"/>
                <w:szCs w:val="18"/>
                <w:highlight w:val="none"/>
              </w:rPr>
            </w:pPr>
          </w:p>
        </w:tc>
      </w:tr>
      <w:tr w14:paraId="7BD3811C">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795A1A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E9008DE">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1A99E7F2">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5BCA2BF3">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5B0D2564">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3,182</w:t>
            </w:r>
          </w:p>
        </w:tc>
        <w:tc>
          <w:tcPr>
            <w:tcW w:w="1821" w:type="dxa"/>
            <w:gridSpan w:val="4"/>
            <w:tcBorders>
              <w:top w:val="nil"/>
              <w:left w:val="nil"/>
              <w:bottom w:val="single" w:color="auto" w:sz="4" w:space="0"/>
              <w:right w:val="single" w:color="auto" w:sz="8" w:space="0"/>
            </w:tcBorders>
            <w:shd w:val="clear" w:color="auto" w:fill="auto"/>
            <w:vAlign w:val="center"/>
          </w:tcPr>
          <w:p w14:paraId="008803EB">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46255C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0BDD5BB">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40696A9">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72C0C9C1">
            <w:pPr>
              <w:ind w:firstLine="0"/>
              <w:jc w:val="center"/>
              <w:rPr>
                <w:rFonts w:hint="default" w:eastAsia="Times New Roman"/>
                <w:sz w:val="18"/>
                <w:szCs w:val="18"/>
                <w:highlight w:val="none"/>
                <w:lang w:val="ru-RU"/>
              </w:rPr>
            </w:pPr>
            <w:r>
              <w:rPr>
                <w:rFonts w:hint="default" w:eastAsia="Times New Roman"/>
                <w:sz w:val="18"/>
                <w:szCs w:val="18"/>
                <w:highlight w:val="none"/>
                <w:lang w:val="ru-RU"/>
              </w:rPr>
              <w:t>Горячее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43B38CBB">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0DF5E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B403AE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69E74C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72A726A">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E23E9AB">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1DB39A66">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использующиеся в качестве общежитий, с централизованным холодным водоснабжением, без централизованного водоотведения</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460899B4">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2DA2D46">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1C9B264">
            <w:pPr>
              <w:ind w:firstLine="0"/>
              <w:jc w:val="center"/>
              <w:rPr>
                <w:rFonts w:eastAsia="Times New Roman"/>
                <w:sz w:val="18"/>
                <w:szCs w:val="18"/>
                <w:highlight w:val="none"/>
              </w:rPr>
            </w:pPr>
          </w:p>
        </w:tc>
      </w:tr>
      <w:tr w14:paraId="0EF1A3E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F59D97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8223D0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4DDD6B93">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0A07A5DA">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5472154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1,562</w:t>
            </w:r>
          </w:p>
        </w:tc>
        <w:tc>
          <w:tcPr>
            <w:tcW w:w="1821" w:type="dxa"/>
            <w:gridSpan w:val="4"/>
            <w:tcBorders>
              <w:top w:val="nil"/>
              <w:left w:val="nil"/>
              <w:bottom w:val="single" w:color="auto" w:sz="4" w:space="0"/>
              <w:right w:val="single" w:color="auto" w:sz="8" w:space="0"/>
            </w:tcBorders>
            <w:shd w:val="clear" w:color="auto" w:fill="auto"/>
            <w:vAlign w:val="center"/>
          </w:tcPr>
          <w:p w14:paraId="7E9BA4D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B75242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CEEA9F">
            <w:pPr>
              <w:ind w:firstLine="0"/>
              <w:jc w:val="left"/>
              <w:rPr>
                <w:rFonts w:eastAsia="Times New Roman"/>
                <w:sz w:val="18"/>
                <w:szCs w:val="18"/>
                <w:highlight w:val="none"/>
              </w:rPr>
            </w:pPr>
          </w:p>
        </w:tc>
        <w:tc>
          <w:tcPr>
            <w:tcW w:w="2962" w:type="dxa"/>
            <w:vMerge w:val="continue"/>
            <w:tcBorders>
              <w:left w:val="single" w:color="auto" w:sz="4" w:space="0"/>
              <w:bottom w:val="single" w:color="auto" w:sz="4" w:space="0"/>
              <w:right w:val="single" w:color="auto" w:sz="4" w:space="0"/>
            </w:tcBorders>
            <w:shd w:val="clear" w:color="auto" w:fill="auto"/>
            <w:vAlign w:val="center"/>
          </w:tcPr>
          <w:p w14:paraId="721DAC2A">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5F254814">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289CA0C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05528E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707F78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81DD379">
        <w:tblPrEx>
          <w:tblCellMar>
            <w:top w:w="0" w:type="dxa"/>
            <w:left w:w="108" w:type="dxa"/>
            <w:bottom w:w="0" w:type="dxa"/>
            <w:right w:w="108" w:type="dxa"/>
          </w:tblCellMar>
        </w:tblPrEx>
        <w:trPr>
          <w:trHeight w:val="178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D24C8E3">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1C20D5AD">
            <w:pPr>
              <w:keepNext w:val="0"/>
              <w:keepLines w:val="0"/>
              <w:pageBreakBefore w:val="0"/>
              <w:widowControl/>
              <w:kinsoku/>
              <w:wordWrap/>
              <w:overflowPunct/>
              <w:topLinePunct w:val="0"/>
              <w:autoSpaceDE/>
              <w:autoSpaceDN/>
              <w:bidi w:val="0"/>
              <w:adjustRightInd/>
              <w:snapToGrid/>
              <w:spacing w:after="0"/>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tcPr>
          <w:p w14:paraId="0CCB7741">
            <w:pPr>
              <w:keepNext w:val="0"/>
              <w:keepLines w:val="0"/>
              <w:pageBreakBefore w:val="0"/>
              <w:widowControl/>
              <w:kinsoku/>
              <w:wordWrap/>
              <w:overflowPunct/>
              <w:topLinePunct w:val="0"/>
              <w:autoSpaceDE/>
              <w:autoSpaceDN/>
              <w:bidi w:val="0"/>
              <w:adjustRightInd/>
              <w:snapToGrid/>
              <w:spacing w:after="0"/>
              <w:ind w:firstLine="0"/>
              <w:jc w:val="left"/>
              <w:rPr>
                <w:rFonts w:eastAsia="Times New Roman"/>
                <w:sz w:val="18"/>
                <w:szCs w:val="18"/>
                <w:highlight w:val="none"/>
              </w:rPr>
            </w:pPr>
            <w:r>
              <w:rPr>
                <w:rFonts w:eastAsia="Times New Roman"/>
                <w:sz w:val="18"/>
                <w:szCs w:val="18"/>
                <w:highlight w:val="none"/>
              </w:rPr>
              <w:t xml:space="preserve">1. Значение расчетного показателя принято в соответствии с СП 42.13330.2011.                                       </w:t>
            </w:r>
          </w:p>
          <w:p w14:paraId="77F217FD">
            <w:pPr>
              <w:keepNext w:val="0"/>
              <w:keepLines w:val="0"/>
              <w:pageBreakBefore w:val="0"/>
              <w:widowControl/>
              <w:kinsoku/>
              <w:wordWrap/>
              <w:overflowPunct/>
              <w:topLinePunct w:val="0"/>
              <w:autoSpaceDE/>
              <w:autoSpaceDN/>
              <w:bidi w:val="0"/>
              <w:adjustRightInd/>
              <w:snapToGrid/>
              <w:spacing w:after="0"/>
              <w:ind w:firstLine="0"/>
              <w:jc w:val="both"/>
              <w:rPr>
                <w:rFonts w:eastAsia="Times New Roman"/>
                <w:sz w:val="18"/>
                <w:szCs w:val="18"/>
                <w:highlight w:val="none"/>
              </w:rPr>
            </w:pPr>
            <w:r>
              <w:rPr>
                <w:rFonts w:eastAsia="Times New Roman"/>
                <w:sz w:val="18"/>
                <w:szCs w:val="18"/>
                <w:highlight w:val="none"/>
              </w:rPr>
              <w:t xml:space="preserve">2.Значение расчетного показателя принято в соответствии с СП 31.13330.2012. </w:t>
            </w:r>
          </w:p>
          <w:p w14:paraId="3C265EA9">
            <w:pPr>
              <w:keepNext w:val="0"/>
              <w:keepLines w:val="0"/>
              <w:pageBreakBefore w:val="0"/>
              <w:widowControl/>
              <w:kinsoku/>
              <w:wordWrap/>
              <w:overflowPunct/>
              <w:topLinePunct w:val="0"/>
              <w:autoSpaceDE/>
              <w:autoSpaceDN/>
              <w:bidi w:val="0"/>
              <w:adjustRightInd/>
              <w:snapToGrid/>
              <w:spacing w:after="0"/>
              <w:ind w:firstLine="0"/>
              <w:jc w:val="both"/>
              <w:textAlignment w:val="auto"/>
              <w:rPr>
                <w:rFonts w:eastAsia="Times New Roman"/>
                <w:sz w:val="18"/>
                <w:szCs w:val="18"/>
                <w:highlight w:val="none"/>
              </w:rPr>
            </w:pPr>
            <w:r>
              <w:rPr>
                <w:rFonts w:eastAsia="Times New Roman"/>
                <w:sz w:val="18"/>
                <w:szCs w:val="18"/>
                <w:highlight w:val="none"/>
              </w:rPr>
              <w:t>Удельное</w:t>
            </w:r>
            <w:r>
              <w:rPr>
                <w:rFonts w:hint="default" w:eastAsia="Times New Roman"/>
                <w:sz w:val="18"/>
                <w:szCs w:val="18"/>
                <w:highlight w:val="none"/>
              </w:rPr>
              <w:t> водопотребление включает расходы воды на хозяйственно-питьевые и бытовые нужды в общественных зданиях (по классификации, принятой в </w:t>
            </w:r>
            <w:r>
              <w:rPr>
                <w:rFonts w:hint="default" w:eastAsia="Times New Roman"/>
                <w:sz w:val="18"/>
                <w:szCs w:val="18"/>
                <w:highlight w:val="none"/>
              </w:rPr>
              <w:fldChar w:fldCharType="begin"/>
            </w:r>
            <w:r>
              <w:rPr>
                <w:rFonts w:hint="default" w:eastAsia="Times New Roman"/>
                <w:sz w:val="18"/>
                <w:szCs w:val="18"/>
                <w:highlight w:val="none"/>
              </w:rPr>
              <w:instrText xml:space="preserve"> HYPERLINK "https://docs.cntd.ru/document/1200084087" \l "7D20K3" </w:instrText>
            </w:r>
            <w:r>
              <w:rPr>
                <w:rFonts w:hint="default" w:eastAsia="Times New Roman"/>
                <w:sz w:val="18"/>
                <w:szCs w:val="18"/>
                <w:highlight w:val="none"/>
              </w:rPr>
              <w:fldChar w:fldCharType="separate"/>
            </w:r>
            <w:r>
              <w:rPr>
                <w:rFonts w:hint="default" w:eastAsia="Times New Roman"/>
                <w:sz w:val="18"/>
                <w:szCs w:val="18"/>
                <w:highlight w:val="none"/>
              </w:rPr>
              <w:t>СП 44.13330</w:t>
            </w:r>
            <w:r>
              <w:rPr>
                <w:rFonts w:hint="default" w:eastAsia="Times New Roman"/>
                <w:sz w:val="18"/>
                <w:szCs w:val="18"/>
                <w:highlight w:val="none"/>
              </w:rPr>
              <w:fldChar w:fldCharType="end"/>
            </w:r>
            <w:r>
              <w:rPr>
                <w:rFonts w:hint="default" w:eastAsia="Times New Roman"/>
                <w:sz w:val="18"/>
                <w:szCs w:val="18"/>
                <w:highlight w:val="none"/>
              </w:rPr>
              <w:t>), за исключением расходов воды для домов отдыха, санитарно-туристских</w:t>
            </w:r>
            <w:r>
              <w:rPr>
                <w:rFonts w:hint="default" w:eastAsia="Times New Roman"/>
                <w:sz w:val="18"/>
                <w:szCs w:val="18"/>
                <w:highlight w:val="none"/>
                <w:lang w:val="ru-RU"/>
              </w:rPr>
              <w:t xml:space="preserve"> </w:t>
            </w:r>
            <w:r>
              <w:rPr>
                <w:rFonts w:hint="default" w:eastAsia="Times New Roman"/>
                <w:sz w:val="18"/>
                <w:szCs w:val="18"/>
                <w:highlight w:val="none"/>
              </w:rPr>
              <w:t>комплексов и детских оздоровительных лагерей, которые должны приниматься согласно </w:t>
            </w:r>
            <w:r>
              <w:rPr>
                <w:rFonts w:hint="default" w:eastAsia="Times New Roman"/>
                <w:sz w:val="18"/>
                <w:szCs w:val="18"/>
                <w:highlight w:val="none"/>
              </w:rPr>
              <w:fldChar w:fldCharType="begin"/>
            </w:r>
            <w:r>
              <w:rPr>
                <w:rFonts w:hint="default" w:eastAsia="Times New Roman"/>
                <w:sz w:val="18"/>
                <w:szCs w:val="18"/>
                <w:highlight w:val="none"/>
              </w:rPr>
              <w:instrText xml:space="preserve"> HYPERLINK "https://docs.cntd.ru/document/456054201" \l "7D20K3" </w:instrText>
            </w:r>
            <w:r>
              <w:rPr>
                <w:rFonts w:hint="default" w:eastAsia="Times New Roman"/>
                <w:sz w:val="18"/>
                <w:szCs w:val="18"/>
                <w:highlight w:val="none"/>
              </w:rPr>
              <w:fldChar w:fldCharType="separate"/>
            </w:r>
            <w:r>
              <w:rPr>
                <w:rFonts w:hint="default" w:eastAsia="Times New Roman"/>
                <w:sz w:val="18"/>
                <w:szCs w:val="18"/>
                <w:highlight w:val="none"/>
              </w:rPr>
              <w:t>СП 30.13330</w:t>
            </w:r>
            <w:r>
              <w:rPr>
                <w:rFonts w:hint="default" w:eastAsia="Times New Roman"/>
                <w:sz w:val="18"/>
                <w:szCs w:val="18"/>
                <w:highlight w:val="none"/>
              </w:rPr>
              <w:fldChar w:fldCharType="end"/>
            </w:r>
            <w:r>
              <w:rPr>
                <w:rFonts w:hint="default" w:eastAsia="Times New Roman"/>
                <w:sz w:val="18"/>
                <w:szCs w:val="18"/>
                <w:highlight w:val="none"/>
              </w:rPr>
              <w:t> и технологическим данным.</w:t>
            </w:r>
            <w:r>
              <w:rPr>
                <w:rFonts w:eastAsia="Times New Roman"/>
                <w:sz w:val="18"/>
                <w:szCs w:val="18"/>
                <w:highlight w:val="none"/>
              </w:rPr>
              <w:t xml:space="preserve">               </w:t>
            </w:r>
          </w:p>
          <w:p w14:paraId="79EAF9A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baseline"/>
              <w:rPr>
                <w:rFonts w:eastAsia="Times New Roman"/>
                <w:sz w:val="18"/>
                <w:szCs w:val="18"/>
                <w:highlight w:val="none"/>
              </w:rPr>
            </w:pPr>
            <w:r>
              <w:rPr>
                <w:rFonts w:hint="default" w:ascii="Times New Roman" w:hAnsi="Times New Roman" w:cs="Times New Roman"/>
                <w:b w:val="0"/>
                <w:bCs w:val="0"/>
                <w:i w:val="0"/>
                <w:iCs w:val="0"/>
                <w:sz w:val="18"/>
                <w:szCs w:val="18"/>
                <w:highlight w:val="none"/>
                <w:lang w:val="en-US" w:eastAsia="ru-RU" w:bidi="ar-SA"/>
              </w:rPr>
              <w:t>3.</w:t>
            </w:r>
            <w:r>
              <w:rPr>
                <w:rFonts w:hint="default" w:ascii="Times New Roman" w:hAnsi="Times New Roman" w:eastAsia="Times New Roman" w:cs="Times New Roman"/>
                <w:b w:val="0"/>
                <w:bCs w:val="0"/>
                <w:i w:val="0"/>
                <w:iCs w:val="0"/>
                <w:sz w:val="18"/>
                <w:szCs w:val="18"/>
                <w:highlight w:val="none"/>
                <w:lang w:val="ru-RU" w:eastAsia="ru-RU" w:bidi="ar-SA"/>
              </w:rPr>
              <w:t>Приказ</w:t>
            </w:r>
            <w:r>
              <w:rPr>
                <w:rFonts w:hint="default" w:ascii="Times New Roman" w:hAnsi="Times New Roman" w:eastAsia="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ru-RU" w:eastAsia="ru-RU" w:bidi="ar-SA"/>
              </w:rPr>
              <w:t>департамента жилищно-коммунального</w:t>
            </w:r>
            <w:r>
              <w:rPr>
                <w:rFonts w:hint="default" w:ascii="Times New Roman" w:hAnsi="Times New Roman" w:eastAsia="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ru-RU" w:eastAsia="ru-RU" w:bidi="ar-SA"/>
              </w:rPr>
              <w:t>хозяйства Белгородской области</w:t>
            </w:r>
            <w:r>
              <w:rPr>
                <w:rFonts w:hint="default" w:ascii="Times New Roman" w:hAnsi="Times New Roman" w:eastAsia="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ru-RU" w:eastAsia="ru-RU" w:bidi="ar-SA"/>
              </w:rPr>
              <w:t>от 16 ноября 2016 года N 114</w:t>
            </w:r>
            <w:r>
              <w:rPr>
                <w:rFonts w:hint="default" w:ascii="Times New Roman" w:hAnsi="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en-US" w:eastAsia="ru-RU" w:bidi="ar-SA"/>
              </w:rPr>
              <w:t>«</w:t>
            </w:r>
            <w:r>
              <w:rPr>
                <w:rFonts w:hint="default" w:ascii="Times New Roman" w:hAnsi="Times New Roman" w:cs="Times New Roman"/>
                <w:b w:val="0"/>
                <w:bCs w:val="0"/>
                <w:i w:val="0"/>
                <w:iCs w:val="0"/>
                <w:sz w:val="18"/>
                <w:szCs w:val="18"/>
                <w:highlight w:val="none"/>
                <w:lang w:val="ru-RU" w:eastAsia="ru-RU" w:bidi="ar-SA"/>
              </w:rPr>
              <w:t>О</w:t>
            </w:r>
            <w:r>
              <w:rPr>
                <w:rFonts w:hint="default" w:ascii="Times New Roman" w:hAnsi="Times New Roman" w:eastAsia="Times New Roman" w:cs="Times New Roman"/>
                <w:b w:val="0"/>
                <w:bCs w:val="0"/>
                <w:i w:val="0"/>
                <w:iCs w:val="0"/>
                <w:sz w:val="18"/>
                <w:szCs w:val="18"/>
                <w:highlight w:val="none"/>
                <w:lang w:val="ru-RU" w:eastAsia="ru-RU" w:bidi="ar-SA"/>
              </w:rPr>
              <w:t>б утверждении нормативов потребления коммунальных услуг по холодному (горячему) водоснабжению и водоотведению</w:t>
            </w:r>
            <w:r>
              <w:rPr>
                <w:rFonts w:hint="default" w:ascii="Times New Roman" w:hAnsi="Times New Roman" w:cs="Times New Roman"/>
                <w:b w:val="0"/>
                <w:bCs w:val="0"/>
                <w:i w:val="0"/>
                <w:iCs w:val="0"/>
                <w:sz w:val="18"/>
                <w:szCs w:val="18"/>
                <w:highlight w:val="none"/>
                <w:lang w:val="en-US" w:eastAsia="ru-RU" w:bidi="ar-SA"/>
              </w:rPr>
              <w:t>»</w:t>
            </w:r>
          </w:p>
        </w:tc>
      </w:tr>
      <w:tr w14:paraId="18CE554B">
        <w:tblPrEx>
          <w:tblCellMar>
            <w:top w:w="0" w:type="dxa"/>
            <w:left w:w="108" w:type="dxa"/>
            <w:bottom w:w="0" w:type="dxa"/>
            <w:right w:w="108" w:type="dxa"/>
          </w:tblCellMar>
        </w:tblPrEx>
        <w:trPr>
          <w:trHeight w:val="49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42C3F313">
            <w:pPr>
              <w:ind w:firstLine="0"/>
              <w:jc w:val="center"/>
              <w:rPr>
                <w:rFonts w:eastAsia="Times New Roman"/>
                <w:sz w:val="18"/>
                <w:szCs w:val="18"/>
                <w:highlight w:val="none"/>
              </w:rPr>
            </w:pPr>
            <w:r>
              <w:rPr>
                <w:rFonts w:eastAsia="Times New Roman"/>
                <w:sz w:val="18"/>
                <w:szCs w:val="18"/>
                <w:highlight w:val="none"/>
              </w:rPr>
              <w:t>Водоотведение</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tcPr>
          <w:p w14:paraId="430C2657">
            <w:pPr>
              <w:ind w:firstLine="0"/>
              <w:jc w:val="center"/>
              <w:rPr>
                <w:rFonts w:eastAsia="Times New Roman"/>
                <w:sz w:val="18"/>
                <w:szCs w:val="18"/>
                <w:highlight w:val="none"/>
              </w:rPr>
            </w:pPr>
            <w:r>
              <w:rPr>
                <w:rFonts w:eastAsia="Times New Roman"/>
                <w:sz w:val="18"/>
                <w:szCs w:val="18"/>
                <w:highlight w:val="none"/>
              </w:rPr>
              <w:t xml:space="preserve">Канализационные очистные сооружения. Канализационные насосные станции. Магистральные сети канализации (напорной, самотечной). Ливневая канализация. </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E05F54">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до 0,</w:t>
            </w:r>
            <w:r>
              <w:rPr>
                <w:rFonts w:hint="default" w:eastAsia="Times New Roman"/>
                <w:sz w:val="18"/>
                <w:szCs w:val="18"/>
                <w:highlight w:val="none"/>
                <w:lang w:val="ru-RU"/>
              </w:rPr>
              <w:t xml:space="preserve">1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1C1667A4">
            <w:pPr>
              <w:ind w:firstLine="0"/>
              <w:jc w:val="center"/>
              <w:rPr>
                <w:rFonts w:eastAsia="Times New Roman"/>
                <w:sz w:val="18"/>
                <w:szCs w:val="18"/>
                <w:highlight w:val="none"/>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304A0FAE">
            <w:pPr>
              <w:ind w:firstLine="0"/>
              <w:jc w:val="center"/>
              <w:rPr>
                <w:rFonts w:hint="default" w:eastAsia="Times New Roman"/>
                <w:sz w:val="18"/>
                <w:szCs w:val="18"/>
                <w:highlight w:val="none"/>
                <w:lang w:val="ru-RU"/>
              </w:rPr>
            </w:pPr>
            <w:r>
              <w:rPr>
                <w:rFonts w:eastAsia="Times New Roman"/>
                <w:sz w:val="18"/>
                <w:szCs w:val="18"/>
                <w:highlight w:val="none"/>
              </w:rPr>
              <w:t>0,</w:t>
            </w:r>
            <w:r>
              <w:rPr>
                <w:rFonts w:hint="default" w:eastAsia="Times New Roman"/>
                <w:sz w:val="18"/>
                <w:szCs w:val="18"/>
                <w:highlight w:val="none"/>
                <w:lang w:val="ru-RU"/>
              </w:rPr>
              <w:t>1</w:t>
            </w:r>
          </w:p>
        </w:tc>
        <w:tc>
          <w:tcPr>
            <w:tcW w:w="1821" w:type="dxa"/>
            <w:gridSpan w:val="4"/>
            <w:tcBorders>
              <w:top w:val="nil"/>
              <w:left w:val="nil"/>
              <w:bottom w:val="single" w:color="auto" w:sz="4" w:space="0"/>
              <w:right w:val="single" w:color="auto" w:sz="8" w:space="0"/>
            </w:tcBorders>
            <w:shd w:val="clear" w:color="auto" w:fill="auto"/>
            <w:vAlign w:val="center"/>
          </w:tcPr>
          <w:p w14:paraId="1831C184">
            <w:pPr>
              <w:ind w:firstLine="0"/>
              <w:jc w:val="center"/>
              <w:rPr>
                <w:rFonts w:eastAsia="Times New Roman"/>
                <w:sz w:val="18"/>
                <w:szCs w:val="18"/>
                <w:highlight w:val="none"/>
              </w:rPr>
            </w:pPr>
            <w:r>
              <w:rPr>
                <w:rFonts w:eastAsia="Times New Roman"/>
                <w:sz w:val="18"/>
                <w:szCs w:val="18"/>
                <w:highlight w:val="none"/>
              </w:rPr>
              <w:t>-</w:t>
            </w:r>
          </w:p>
        </w:tc>
      </w:tr>
      <w:tr w14:paraId="779C07E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704CC2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09729">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01E85">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847B462">
            <w:pPr>
              <w:ind w:firstLine="0"/>
              <w:jc w:val="center"/>
              <w:rPr>
                <w:rFonts w:eastAsia="Times New Roman"/>
                <w:sz w:val="18"/>
                <w:szCs w:val="18"/>
                <w:highlight w:val="none"/>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4EF8F3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7DDC0219">
            <w:pPr>
              <w:ind w:firstLine="0"/>
              <w:jc w:val="center"/>
              <w:rPr>
                <w:rFonts w:eastAsia="Times New Roman"/>
                <w:sz w:val="18"/>
                <w:szCs w:val="18"/>
                <w:highlight w:val="none"/>
              </w:rPr>
            </w:pPr>
            <w:r>
              <w:rPr>
                <w:rFonts w:eastAsia="Times New Roman"/>
                <w:sz w:val="18"/>
                <w:szCs w:val="18"/>
                <w:highlight w:val="none"/>
              </w:rPr>
              <w:t>-</w:t>
            </w:r>
          </w:p>
        </w:tc>
      </w:tr>
      <w:tr w14:paraId="5921E506">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004A2C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531B5">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3FDCF">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3292A1F8">
            <w:pPr>
              <w:ind w:firstLine="0"/>
              <w:jc w:val="center"/>
              <w:rPr>
                <w:rFonts w:eastAsia="Times New Roman"/>
                <w:sz w:val="18"/>
                <w:szCs w:val="18"/>
                <w:highlight w:val="none"/>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534033C8">
            <w:pPr>
              <w:ind w:firstLine="0"/>
              <w:jc w:val="center"/>
              <w:rPr>
                <w:rFonts w:eastAsia="Times New Roman"/>
                <w:sz w:val="18"/>
                <w:szCs w:val="18"/>
                <w:highlight w:val="none"/>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5B32AE3C">
            <w:pPr>
              <w:ind w:firstLine="0"/>
              <w:jc w:val="center"/>
              <w:rPr>
                <w:rFonts w:eastAsia="Times New Roman"/>
                <w:sz w:val="18"/>
                <w:szCs w:val="18"/>
                <w:highlight w:val="none"/>
              </w:rPr>
            </w:pPr>
            <w:r>
              <w:rPr>
                <w:rFonts w:eastAsia="Times New Roman"/>
                <w:sz w:val="18"/>
                <w:szCs w:val="18"/>
                <w:highlight w:val="none"/>
              </w:rPr>
              <w:t>-</w:t>
            </w:r>
          </w:p>
        </w:tc>
      </w:tr>
      <w:tr w14:paraId="4A4FFEED">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326414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3609D">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right w:val="single" w:color="auto" w:sz="4" w:space="0"/>
            </w:tcBorders>
            <w:shd w:val="clear" w:color="auto" w:fill="auto"/>
            <w:vAlign w:val="center"/>
          </w:tcPr>
          <w:p w14:paraId="2BFA4254">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 xml:space="preserve">1 </w:t>
            </w:r>
            <w:r>
              <w:rPr>
                <w:rFonts w:eastAsia="Times New Roman"/>
                <w:sz w:val="18"/>
                <w:szCs w:val="18"/>
                <w:highlight w:val="none"/>
              </w:rPr>
              <w:t>до 0,</w:t>
            </w:r>
            <w:r>
              <w:rPr>
                <w:rFonts w:hint="default" w:eastAsia="Times New Roman"/>
                <w:sz w:val="18"/>
                <w:szCs w:val="18"/>
                <w:highlight w:val="none"/>
                <w:lang w:val="ru-RU"/>
              </w:rPr>
              <w:t xml:space="preserve">2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36A95721">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0240ED10">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rPr>
              <w:t>0,</w:t>
            </w:r>
            <w:r>
              <w:rPr>
                <w:rFonts w:hint="default" w:eastAsia="Times New Roman"/>
                <w:sz w:val="18"/>
                <w:szCs w:val="18"/>
                <w:highlight w:val="none"/>
                <w:lang w:val="ru-RU"/>
              </w:rPr>
              <w:t>25</w:t>
            </w:r>
          </w:p>
        </w:tc>
        <w:tc>
          <w:tcPr>
            <w:tcW w:w="1821" w:type="dxa"/>
            <w:gridSpan w:val="4"/>
            <w:tcBorders>
              <w:top w:val="nil"/>
              <w:left w:val="nil"/>
              <w:bottom w:val="single" w:color="auto" w:sz="4" w:space="0"/>
              <w:right w:val="single" w:color="auto" w:sz="8" w:space="0"/>
            </w:tcBorders>
            <w:shd w:val="clear" w:color="auto" w:fill="auto"/>
            <w:vAlign w:val="center"/>
          </w:tcPr>
          <w:p w14:paraId="6F9640FA">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5400250C">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5B025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C0DBC">
            <w:pPr>
              <w:ind w:firstLine="0"/>
              <w:jc w:val="left"/>
              <w:rPr>
                <w:rFonts w:eastAsia="Times New Roman"/>
                <w:sz w:val="18"/>
                <w:szCs w:val="18"/>
                <w:highlight w:val="none"/>
              </w:rPr>
            </w:pPr>
          </w:p>
        </w:tc>
        <w:tc>
          <w:tcPr>
            <w:tcW w:w="4502" w:type="dxa"/>
            <w:gridSpan w:val="6"/>
            <w:vMerge w:val="continue"/>
            <w:tcBorders>
              <w:left w:val="single" w:color="auto" w:sz="4" w:space="0"/>
              <w:right w:val="single" w:color="auto" w:sz="4" w:space="0"/>
            </w:tcBorders>
            <w:shd w:val="clear" w:color="auto" w:fill="auto"/>
            <w:vAlign w:val="center"/>
          </w:tcPr>
          <w:p w14:paraId="3A0A59A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CD858E2">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699B143B">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44BE0067">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4531A478">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C05580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18B4A">
            <w:pPr>
              <w:ind w:firstLine="0"/>
              <w:jc w:val="left"/>
              <w:rPr>
                <w:rFonts w:eastAsia="Times New Roman"/>
                <w:sz w:val="18"/>
                <w:szCs w:val="18"/>
                <w:highlight w:val="none"/>
              </w:rPr>
            </w:pPr>
          </w:p>
        </w:tc>
        <w:tc>
          <w:tcPr>
            <w:tcW w:w="4502" w:type="dxa"/>
            <w:gridSpan w:val="6"/>
            <w:vMerge w:val="continue"/>
            <w:tcBorders>
              <w:left w:val="single" w:color="auto" w:sz="4" w:space="0"/>
              <w:bottom w:val="single" w:color="auto" w:sz="4" w:space="0"/>
              <w:right w:val="single" w:color="auto" w:sz="4" w:space="0"/>
            </w:tcBorders>
            <w:shd w:val="clear" w:color="auto" w:fill="auto"/>
            <w:vAlign w:val="center"/>
          </w:tcPr>
          <w:p w14:paraId="25FBF45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1D57D6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7A464D58">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2B565855">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61130B4E">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7BE32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B046E">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right w:val="single" w:color="auto" w:sz="4" w:space="0"/>
            </w:tcBorders>
            <w:shd w:val="clear" w:color="auto" w:fill="auto"/>
            <w:vAlign w:val="center"/>
          </w:tcPr>
          <w:p w14:paraId="2901A34A">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 xml:space="preserve">2 </w:t>
            </w:r>
            <w:r>
              <w:rPr>
                <w:rFonts w:eastAsia="Times New Roman"/>
                <w:sz w:val="18"/>
                <w:szCs w:val="18"/>
                <w:highlight w:val="none"/>
              </w:rPr>
              <w:t>до 0,</w:t>
            </w:r>
            <w:r>
              <w:rPr>
                <w:rFonts w:hint="default" w:eastAsia="Times New Roman"/>
                <w:sz w:val="18"/>
                <w:szCs w:val="18"/>
                <w:highlight w:val="none"/>
                <w:lang w:val="ru-RU"/>
              </w:rPr>
              <w:t xml:space="preserve">4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47A34A9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2A591BC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rPr>
              <w:t>0,</w:t>
            </w:r>
            <w:r>
              <w:rPr>
                <w:rFonts w:hint="default" w:eastAsia="Times New Roman"/>
                <w:sz w:val="18"/>
                <w:szCs w:val="18"/>
                <w:highlight w:val="none"/>
                <w:lang w:val="ru-RU"/>
              </w:rPr>
              <w:t>4</w:t>
            </w:r>
          </w:p>
        </w:tc>
        <w:tc>
          <w:tcPr>
            <w:tcW w:w="1821" w:type="dxa"/>
            <w:gridSpan w:val="4"/>
            <w:tcBorders>
              <w:top w:val="nil"/>
              <w:left w:val="nil"/>
              <w:bottom w:val="single" w:color="auto" w:sz="4" w:space="0"/>
              <w:right w:val="single" w:color="auto" w:sz="8" w:space="0"/>
            </w:tcBorders>
            <w:shd w:val="clear" w:color="auto" w:fill="auto"/>
            <w:vAlign w:val="center"/>
          </w:tcPr>
          <w:p w14:paraId="7F614148">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226653F8">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78B19E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8E155">
            <w:pPr>
              <w:ind w:firstLine="0"/>
              <w:jc w:val="left"/>
              <w:rPr>
                <w:rFonts w:eastAsia="Times New Roman"/>
                <w:sz w:val="18"/>
                <w:szCs w:val="18"/>
                <w:highlight w:val="none"/>
              </w:rPr>
            </w:pPr>
          </w:p>
        </w:tc>
        <w:tc>
          <w:tcPr>
            <w:tcW w:w="4502" w:type="dxa"/>
            <w:gridSpan w:val="6"/>
            <w:vMerge w:val="continue"/>
            <w:tcBorders>
              <w:left w:val="single" w:color="auto" w:sz="4" w:space="0"/>
              <w:right w:val="single" w:color="auto" w:sz="4" w:space="0"/>
            </w:tcBorders>
            <w:shd w:val="clear" w:color="auto" w:fill="auto"/>
            <w:vAlign w:val="center"/>
          </w:tcPr>
          <w:p w14:paraId="5F2F5AE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AC0B2CF">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623AAA9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11C35424">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297B20D0">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BC3F55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AD97E">
            <w:pPr>
              <w:ind w:firstLine="0"/>
              <w:jc w:val="left"/>
              <w:rPr>
                <w:rFonts w:eastAsia="Times New Roman"/>
                <w:sz w:val="18"/>
                <w:szCs w:val="18"/>
                <w:highlight w:val="none"/>
              </w:rPr>
            </w:pPr>
          </w:p>
        </w:tc>
        <w:tc>
          <w:tcPr>
            <w:tcW w:w="4502" w:type="dxa"/>
            <w:gridSpan w:val="6"/>
            <w:vMerge w:val="continue"/>
            <w:tcBorders>
              <w:left w:val="single" w:color="auto" w:sz="4" w:space="0"/>
              <w:bottom w:val="single" w:color="auto" w:sz="4" w:space="0"/>
              <w:right w:val="single" w:color="auto" w:sz="4" w:space="0"/>
            </w:tcBorders>
            <w:shd w:val="clear" w:color="auto" w:fill="auto"/>
            <w:vAlign w:val="center"/>
          </w:tcPr>
          <w:p w14:paraId="066F0A50">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637DE1B">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245BCD9F">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65252C48">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2E126668">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340729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2BE70">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right w:val="single" w:color="auto" w:sz="4" w:space="0"/>
            </w:tcBorders>
            <w:shd w:val="clear" w:color="auto" w:fill="auto"/>
            <w:vAlign w:val="center"/>
          </w:tcPr>
          <w:p w14:paraId="090008C7">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 xml:space="preserve">4 </w:t>
            </w:r>
            <w:r>
              <w:rPr>
                <w:rFonts w:eastAsia="Times New Roman"/>
                <w:sz w:val="18"/>
                <w:szCs w:val="18"/>
                <w:highlight w:val="none"/>
              </w:rPr>
              <w:t>до 0,</w:t>
            </w:r>
            <w:r>
              <w:rPr>
                <w:rFonts w:hint="default" w:eastAsia="Times New Roman"/>
                <w:sz w:val="18"/>
                <w:szCs w:val="18"/>
                <w:highlight w:val="none"/>
                <w:lang w:val="ru-RU"/>
              </w:rPr>
              <w:t xml:space="preserve">8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01423F57">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0852AF2B">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rPr>
              <w:t>0,</w:t>
            </w:r>
            <w:r>
              <w:rPr>
                <w:rFonts w:hint="default" w:eastAsia="Times New Roman"/>
                <w:sz w:val="18"/>
                <w:szCs w:val="18"/>
                <w:highlight w:val="none"/>
                <w:lang w:val="ru-RU"/>
              </w:rPr>
              <w:t>8</w:t>
            </w:r>
          </w:p>
        </w:tc>
        <w:tc>
          <w:tcPr>
            <w:tcW w:w="1821" w:type="dxa"/>
            <w:gridSpan w:val="4"/>
            <w:tcBorders>
              <w:top w:val="nil"/>
              <w:left w:val="nil"/>
              <w:bottom w:val="single" w:color="auto" w:sz="4" w:space="0"/>
              <w:right w:val="single" w:color="auto" w:sz="8" w:space="0"/>
            </w:tcBorders>
            <w:shd w:val="clear" w:color="auto" w:fill="auto"/>
            <w:vAlign w:val="center"/>
          </w:tcPr>
          <w:p w14:paraId="4E9BC03B">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397F3081">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68286C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61B8E">
            <w:pPr>
              <w:ind w:firstLine="0"/>
              <w:jc w:val="left"/>
              <w:rPr>
                <w:rFonts w:eastAsia="Times New Roman"/>
                <w:sz w:val="18"/>
                <w:szCs w:val="18"/>
                <w:highlight w:val="none"/>
              </w:rPr>
            </w:pPr>
          </w:p>
        </w:tc>
        <w:tc>
          <w:tcPr>
            <w:tcW w:w="4502" w:type="dxa"/>
            <w:gridSpan w:val="6"/>
            <w:vMerge w:val="continue"/>
            <w:tcBorders>
              <w:left w:val="single" w:color="auto" w:sz="4" w:space="0"/>
              <w:right w:val="single" w:color="auto" w:sz="4" w:space="0"/>
            </w:tcBorders>
            <w:shd w:val="clear" w:color="auto" w:fill="auto"/>
            <w:vAlign w:val="center"/>
          </w:tcPr>
          <w:p w14:paraId="04FB0271">
            <w:pPr>
              <w:ind w:firstLine="0"/>
              <w:jc w:val="center"/>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9957F10">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37C33B6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0AB8E04E">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6BB4D6E3">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8D90E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1743F">
            <w:pPr>
              <w:ind w:firstLine="0"/>
              <w:jc w:val="left"/>
              <w:rPr>
                <w:rFonts w:eastAsia="Times New Roman"/>
                <w:sz w:val="18"/>
                <w:szCs w:val="18"/>
                <w:highlight w:val="none"/>
              </w:rPr>
            </w:pPr>
          </w:p>
        </w:tc>
        <w:tc>
          <w:tcPr>
            <w:tcW w:w="4502" w:type="dxa"/>
            <w:gridSpan w:val="6"/>
            <w:vMerge w:val="continue"/>
            <w:tcBorders>
              <w:left w:val="single" w:color="auto" w:sz="4" w:space="0"/>
              <w:bottom w:val="single" w:color="auto" w:sz="4" w:space="0"/>
              <w:right w:val="single" w:color="auto" w:sz="4" w:space="0"/>
            </w:tcBorders>
            <w:shd w:val="clear" w:color="auto" w:fill="auto"/>
            <w:vAlign w:val="center"/>
          </w:tcPr>
          <w:p w14:paraId="5E76D769">
            <w:pPr>
              <w:ind w:firstLine="0"/>
              <w:jc w:val="center"/>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64A6443">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27429A0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6C2D574C">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7B8F6950">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6FB382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A7E21">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40D8E">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8</w:t>
            </w:r>
            <w:r>
              <w:rPr>
                <w:rFonts w:eastAsia="Times New Roman"/>
                <w:sz w:val="18"/>
                <w:szCs w:val="18"/>
                <w:highlight w:val="none"/>
              </w:rPr>
              <w:t xml:space="preserve"> до 17 тыс. куб. м/сут, [1] не более, га: </w:t>
            </w:r>
          </w:p>
        </w:tc>
        <w:tc>
          <w:tcPr>
            <w:tcW w:w="1930" w:type="dxa"/>
            <w:gridSpan w:val="2"/>
            <w:tcBorders>
              <w:top w:val="nil"/>
              <w:left w:val="nil"/>
              <w:bottom w:val="single" w:color="auto" w:sz="4" w:space="0"/>
              <w:right w:val="single" w:color="auto" w:sz="4" w:space="0"/>
            </w:tcBorders>
            <w:shd w:val="clear" w:color="auto" w:fill="auto"/>
            <w:vAlign w:val="center"/>
          </w:tcPr>
          <w:p w14:paraId="34B35E09">
            <w:pPr>
              <w:ind w:firstLine="0"/>
              <w:jc w:val="center"/>
              <w:rPr>
                <w:rFonts w:eastAsia="Times New Roman"/>
                <w:sz w:val="18"/>
                <w:szCs w:val="18"/>
                <w:highlight w:val="none"/>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15864AE6">
            <w:pPr>
              <w:ind w:firstLine="0"/>
              <w:jc w:val="center"/>
              <w:rPr>
                <w:rFonts w:eastAsia="Times New Roman"/>
                <w:sz w:val="18"/>
                <w:szCs w:val="18"/>
                <w:highlight w:val="none"/>
              </w:rPr>
            </w:pPr>
            <w:r>
              <w:rPr>
                <w:rFonts w:eastAsia="Times New Roman"/>
                <w:sz w:val="18"/>
                <w:szCs w:val="18"/>
                <w:highlight w:val="none"/>
              </w:rPr>
              <w:t>4</w:t>
            </w:r>
          </w:p>
        </w:tc>
        <w:tc>
          <w:tcPr>
            <w:tcW w:w="1821" w:type="dxa"/>
            <w:gridSpan w:val="4"/>
            <w:tcBorders>
              <w:top w:val="nil"/>
              <w:left w:val="nil"/>
              <w:bottom w:val="single" w:color="auto" w:sz="4" w:space="0"/>
              <w:right w:val="single" w:color="auto" w:sz="8" w:space="0"/>
            </w:tcBorders>
            <w:shd w:val="clear" w:color="auto" w:fill="auto"/>
            <w:vAlign w:val="center"/>
          </w:tcPr>
          <w:p w14:paraId="217FA028">
            <w:pPr>
              <w:ind w:firstLine="0"/>
              <w:jc w:val="center"/>
              <w:rPr>
                <w:rFonts w:eastAsia="Times New Roman"/>
                <w:sz w:val="18"/>
                <w:szCs w:val="18"/>
                <w:highlight w:val="none"/>
              </w:rPr>
            </w:pPr>
            <w:r>
              <w:rPr>
                <w:rFonts w:eastAsia="Times New Roman"/>
                <w:sz w:val="18"/>
                <w:szCs w:val="18"/>
                <w:highlight w:val="none"/>
              </w:rPr>
              <w:t>-</w:t>
            </w:r>
          </w:p>
        </w:tc>
      </w:tr>
      <w:tr w14:paraId="220CACDF">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39B35C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4E9E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BFB3C">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F1E8E1C">
            <w:pPr>
              <w:ind w:firstLine="0"/>
              <w:jc w:val="center"/>
              <w:rPr>
                <w:rFonts w:eastAsia="Times New Roman"/>
                <w:sz w:val="18"/>
                <w:szCs w:val="18"/>
                <w:highlight w:val="none"/>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4C19D871">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69F4E688">
            <w:pPr>
              <w:ind w:firstLine="0"/>
              <w:jc w:val="center"/>
              <w:rPr>
                <w:rFonts w:eastAsia="Times New Roman"/>
                <w:sz w:val="18"/>
                <w:szCs w:val="18"/>
                <w:highlight w:val="none"/>
              </w:rPr>
            </w:pPr>
            <w:r>
              <w:rPr>
                <w:rFonts w:eastAsia="Times New Roman"/>
                <w:sz w:val="18"/>
                <w:szCs w:val="18"/>
                <w:highlight w:val="none"/>
              </w:rPr>
              <w:t>-</w:t>
            </w:r>
          </w:p>
        </w:tc>
      </w:tr>
      <w:tr w14:paraId="1008A3BC">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878A30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5FB8D">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5A98F">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E3A32A2">
            <w:pPr>
              <w:ind w:firstLine="0"/>
              <w:jc w:val="center"/>
              <w:rPr>
                <w:rFonts w:eastAsia="Times New Roman"/>
                <w:sz w:val="18"/>
                <w:szCs w:val="18"/>
                <w:highlight w:val="none"/>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6D5A0709">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512DA605">
            <w:pPr>
              <w:ind w:firstLine="0"/>
              <w:jc w:val="center"/>
              <w:rPr>
                <w:rFonts w:eastAsia="Times New Roman"/>
                <w:sz w:val="18"/>
                <w:szCs w:val="18"/>
                <w:highlight w:val="none"/>
              </w:rPr>
            </w:pPr>
            <w:r>
              <w:rPr>
                <w:rFonts w:eastAsia="Times New Roman"/>
                <w:sz w:val="18"/>
                <w:szCs w:val="18"/>
                <w:highlight w:val="none"/>
              </w:rPr>
              <w:t>-</w:t>
            </w:r>
          </w:p>
        </w:tc>
      </w:tr>
      <w:tr w14:paraId="415DD070">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10C20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C9FF1">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270AE">
            <w:pPr>
              <w:ind w:firstLine="0"/>
              <w:jc w:val="center"/>
              <w:rPr>
                <w:rFonts w:eastAsia="Times New Roman"/>
                <w:sz w:val="18"/>
                <w:szCs w:val="18"/>
                <w:highlight w:val="none"/>
              </w:rPr>
            </w:pPr>
            <w:r>
              <w:rPr>
                <w:rFonts w:eastAsia="Times New Roman"/>
                <w:sz w:val="18"/>
                <w:szCs w:val="18"/>
                <w:highlight w:val="none"/>
              </w:rPr>
              <w:t xml:space="preserve">Размеры земельного участка для размещения канализационных очистных сооружений  производительностью свыше 17 до 40 тыс. куб. м/сут, [1] не более, га: </w:t>
            </w:r>
          </w:p>
        </w:tc>
        <w:tc>
          <w:tcPr>
            <w:tcW w:w="1930" w:type="dxa"/>
            <w:gridSpan w:val="2"/>
            <w:tcBorders>
              <w:top w:val="nil"/>
              <w:left w:val="nil"/>
              <w:bottom w:val="single" w:color="auto" w:sz="4" w:space="0"/>
              <w:right w:val="single" w:color="auto" w:sz="4" w:space="0"/>
            </w:tcBorders>
            <w:shd w:val="clear" w:color="auto" w:fill="auto"/>
            <w:vAlign w:val="center"/>
          </w:tcPr>
          <w:p w14:paraId="3A9D8B20">
            <w:pPr>
              <w:ind w:firstLine="0"/>
              <w:jc w:val="center"/>
              <w:rPr>
                <w:rFonts w:eastAsia="Times New Roman"/>
                <w:sz w:val="18"/>
                <w:szCs w:val="18"/>
                <w:highlight w:val="none"/>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695E1425">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tcBorders>
              <w:top w:val="nil"/>
              <w:left w:val="nil"/>
              <w:bottom w:val="single" w:color="auto" w:sz="4" w:space="0"/>
              <w:right w:val="single" w:color="auto" w:sz="8" w:space="0"/>
            </w:tcBorders>
            <w:shd w:val="clear" w:color="auto" w:fill="auto"/>
            <w:vAlign w:val="center"/>
          </w:tcPr>
          <w:p w14:paraId="093888F5">
            <w:pPr>
              <w:ind w:firstLine="0"/>
              <w:jc w:val="center"/>
              <w:rPr>
                <w:rFonts w:eastAsia="Times New Roman"/>
                <w:sz w:val="18"/>
                <w:szCs w:val="18"/>
                <w:highlight w:val="none"/>
              </w:rPr>
            </w:pPr>
            <w:r>
              <w:rPr>
                <w:rFonts w:eastAsia="Times New Roman"/>
                <w:sz w:val="18"/>
                <w:szCs w:val="18"/>
                <w:highlight w:val="none"/>
              </w:rPr>
              <w:t>-</w:t>
            </w:r>
          </w:p>
        </w:tc>
      </w:tr>
      <w:tr w14:paraId="4CD94B5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A81746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FE07B">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FFF1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0CEFC0D">
            <w:pPr>
              <w:ind w:firstLine="0"/>
              <w:jc w:val="center"/>
              <w:rPr>
                <w:rFonts w:eastAsia="Times New Roman"/>
                <w:sz w:val="18"/>
                <w:szCs w:val="18"/>
                <w:highlight w:val="none"/>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46667842">
            <w:pPr>
              <w:ind w:firstLine="0"/>
              <w:jc w:val="center"/>
              <w:rPr>
                <w:rFonts w:eastAsia="Times New Roman"/>
                <w:sz w:val="18"/>
                <w:szCs w:val="18"/>
                <w:highlight w:val="none"/>
              </w:rPr>
            </w:pPr>
            <w:r>
              <w:rPr>
                <w:rFonts w:eastAsia="Times New Roman"/>
                <w:sz w:val="18"/>
                <w:szCs w:val="18"/>
                <w:highlight w:val="none"/>
              </w:rPr>
              <w:t>9</w:t>
            </w:r>
          </w:p>
        </w:tc>
        <w:tc>
          <w:tcPr>
            <w:tcW w:w="1821" w:type="dxa"/>
            <w:gridSpan w:val="4"/>
            <w:tcBorders>
              <w:top w:val="nil"/>
              <w:left w:val="nil"/>
              <w:bottom w:val="single" w:color="auto" w:sz="4" w:space="0"/>
              <w:right w:val="single" w:color="auto" w:sz="8" w:space="0"/>
            </w:tcBorders>
            <w:shd w:val="clear" w:color="auto" w:fill="auto"/>
            <w:vAlign w:val="center"/>
          </w:tcPr>
          <w:p w14:paraId="2C310012">
            <w:pPr>
              <w:ind w:firstLine="0"/>
              <w:jc w:val="center"/>
              <w:rPr>
                <w:rFonts w:eastAsia="Times New Roman"/>
                <w:sz w:val="18"/>
                <w:szCs w:val="18"/>
                <w:highlight w:val="none"/>
              </w:rPr>
            </w:pPr>
            <w:r>
              <w:rPr>
                <w:rFonts w:eastAsia="Times New Roman"/>
                <w:sz w:val="18"/>
                <w:szCs w:val="18"/>
                <w:highlight w:val="none"/>
              </w:rPr>
              <w:t>-</w:t>
            </w:r>
          </w:p>
        </w:tc>
      </w:tr>
      <w:tr w14:paraId="526C1D70">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0AC8D4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B1534">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72A6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AB156E9">
            <w:pPr>
              <w:ind w:firstLine="0"/>
              <w:jc w:val="center"/>
              <w:rPr>
                <w:rFonts w:eastAsia="Times New Roman"/>
                <w:sz w:val="18"/>
                <w:szCs w:val="18"/>
                <w:highlight w:val="none"/>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38255C67">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tcBorders>
              <w:top w:val="nil"/>
              <w:left w:val="nil"/>
              <w:bottom w:val="single" w:color="auto" w:sz="4" w:space="0"/>
              <w:right w:val="single" w:color="auto" w:sz="8" w:space="0"/>
            </w:tcBorders>
            <w:shd w:val="clear" w:color="auto" w:fill="auto"/>
            <w:vAlign w:val="center"/>
          </w:tcPr>
          <w:p w14:paraId="3F18AA12">
            <w:pPr>
              <w:ind w:firstLine="0"/>
              <w:jc w:val="center"/>
              <w:rPr>
                <w:rFonts w:eastAsia="Times New Roman"/>
                <w:sz w:val="18"/>
                <w:szCs w:val="18"/>
                <w:highlight w:val="none"/>
              </w:rPr>
            </w:pPr>
            <w:r>
              <w:rPr>
                <w:rFonts w:eastAsia="Times New Roman"/>
                <w:sz w:val="18"/>
                <w:szCs w:val="18"/>
                <w:highlight w:val="none"/>
              </w:rPr>
              <w:t>-</w:t>
            </w:r>
          </w:p>
        </w:tc>
      </w:tr>
      <w:tr w14:paraId="2DB5EC00">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A4D7AF1">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192F87A">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54A79C81">
            <w:pPr>
              <w:ind w:firstLine="0"/>
              <w:jc w:val="left"/>
              <w:rPr>
                <w:rFonts w:eastAsia="Times New Roman"/>
                <w:sz w:val="18"/>
                <w:szCs w:val="18"/>
                <w:highlight w:val="none"/>
                <w:shd w:val="clear" w:color="auto" w:fill="auto"/>
              </w:rPr>
            </w:pPr>
            <w:r>
              <w:rPr>
                <w:rFonts w:eastAsia="Times New Roman"/>
                <w:sz w:val="18"/>
                <w:szCs w:val="18"/>
                <w:highlight w:val="none"/>
                <w:shd w:val="clear" w:color="auto" w:fill="auto"/>
              </w:rPr>
              <w:t>1. Значение расчетного показателя принято в соответствии с СП 42.13330.201</w:t>
            </w:r>
            <w:r>
              <w:rPr>
                <w:rFonts w:hint="default" w:eastAsia="Times New Roman"/>
                <w:sz w:val="18"/>
                <w:szCs w:val="18"/>
                <w:highlight w:val="none"/>
                <w:shd w:val="clear" w:color="auto" w:fill="auto"/>
                <w:lang w:val="ru-RU"/>
              </w:rPr>
              <w:t>6</w:t>
            </w:r>
            <w:r>
              <w:rPr>
                <w:rFonts w:eastAsia="Times New Roman"/>
                <w:sz w:val="18"/>
                <w:szCs w:val="18"/>
                <w:highlight w:val="none"/>
                <w:shd w:val="clear" w:color="auto" w:fill="auto"/>
              </w:rPr>
              <w:t xml:space="preserve">.                                      </w:t>
            </w:r>
          </w:p>
        </w:tc>
      </w:tr>
      <w:tr w14:paraId="7F078B9B">
        <w:tblPrEx>
          <w:tblCellMar>
            <w:top w:w="0" w:type="dxa"/>
            <w:left w:w="108" w:type="dxa"/>
            <w:bottom w:w="0" w:type="dxa"/>
            <w:right w:w="108" w:type="dxa"/>
          </w:tblCellMar>
        </w:tblPrEx>
        <w:trPr>
          <w:trHeight w:val="49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31A726A3">
            <w:pPr>
              <w:ind w:firstLine="0"/>
              <w:jc w:val="center"/>
              <w:rPr>
                <w:rFonts w:eastAsia="Times New Roman"/>
                <w:sz w:val="18"/>
                <w:szCs w:val="18"/>
                <w:highlight w:val="none"/>
              </w:rPr>
            </w:pPr>
            <w:r>
              <w:rPr>
                <w:rFonts w:eastAsia="Times New Roman"/>
                <w:sz w:val="18"/>
                <w:szCs w:val="18"/>
                <w:highlight w:val="none"/>
              </w:rPr>
              <w:t>Связь</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31E1E">
            <w:pPr>
              <w:ind w:firstLine="0"/>
              <w:jc w:val="center"/>
              <w:rPr>
                <w:rFonts w:eastAsia="Times New Roman"/>
                <w:sz w:val="18"/>
                <w:szCs w:val="18"/>
                <w:highlight w:val="none"/>
              </w:rPr>
            </w:pPr>
            <w:r>
              <w:rPr>
                <w:rFonts w:eastAsia="Times New Roman"/>
                <w:sz w:val="18"/>
                <w:szCs w:val="18"/>
                <w:highlight w:val="none"/>
              </w:rPr>
              <w:t>Антенно-мачтовые сооружения.</w:t>
            </w:r>
            <w:r>
              <w:rPr>
                <w:rFonts w:eastAsia="Times New Roman"/>
                <w:sz w:val="18"/>
                <w:szCs w:val="18"/>
                <w:highlight w:val="none"/>
              </w:rPr>
              <w:br w:type="textWrapping"/>
            </w:r>
            <w:r>
              <w:rPr>
                <w:rFonts w:eastAsia="Times New Roman"/>
                <w:sz w:val="18"/>
                <w:szCs w:val="18"/>
                <w:highlight w:val="none"/>
              </w:rPr>
              <w:t>Автоматические телефонные станции.</w:t>
            </w:r>
            <w:r>
              <w:rPr>
                <w:rFonts w:eastAsia="Times New Roman"/>
                <w:sz w:val="18"/>
                <w:szCs w:val="18"/>
                <w:highlight w:val="none"/>
              </w:rPr>
              <w:br w:type="textWrapping"/>
            </w:r>
            <w:r>
              <w:rPr>
                <w:rFonts w:eastAsia="Times New Roman"/>
                <w:sz w:val="18"/>
                <w:szCs w:val="18"/>
                <w:highlight w:val="none"/>
              </w:rPr>
              <w:t>Узлы мультисервисного доступа.                                     Линии электросвязи.</w:t>
            </w:r>
            <w:r>
              <w:rPr>
                <w:rFonts w:eastAsia="Times New Roman"/>
                <w:sz w:val="18"/>
                <w:szCs w:val="18"/>
                <w:highlight w:val="none"/>
              </w:rPr>
              <w:br w:type="textWrapping"/>
            </w:r>
            <w:r>
              <w:rPr>
                <w:rFonts w:eastAsia="Times New Roman"/>
                <w:sz w:val="18"/>
                <w:szCs w:val="18"/>
                <w:highlight w:val="none"/>
              </w:rPr>
              <w:t>Линейно-кабельные сооружения электросвязи.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3699CFD">
            <w:pPr>
              <w:ind w:firstLine="0"/>
              <w:jc w:val="center"/>
              <w:rPr>
                <w:rFonts w:eastAsia="Times New Roman"/>
                <w:sz w:val="18"/>
                <w:szCs w:val="18"/>
                <w:highlight w:val="none"/>
              </w:rPr>
            </w:pPr>
            <w:r>
              <w:rPr>
                <w:rFonts w:eastAsia="Times New Roman"/>
                <w:sz w:val="18"/>
                <w:szCs w:val="18"/>
                <w:highlight w:val="none"/>
              </w:rPr>
              <w:t>Уровень охвата населения стационарной или мобильной связью, %</w:t>
            </w:r>
          </w:p>
        </w:tc>
        <w:tc>
          <w:tcPr>
            <w:tcW w:w="1625" w:type="dxa"/>
            <w:gridSpan w:val="2"/>
            <w:tcBorders>
              <w:top w:val="nil"/>
              <w:left w:val="nil"/>
              <w:bottom w:val="single" w:color="auto" w:sz="4" w:space="0"/>
              <w:right w:val="single" w:color="auto" w:sz="4" w:space="0"/>
            </w:tcBorders>
            <w:shd w:val="clear" w:color="auto" w:fill="auto"/>
            <w:vAlign w:val="center"/>
          </w:tcPr>
          <w:p w14:paraId="79AB8A5D">
            <w:pPr>
              <w:ind w:firstLine="0"/>
              <w:jc w:val="center"/>
              <w:rPr>
                <w:rFonts w:eastAsia="Times New Roman"/>
                <w:sz w:val="18"/>
                <w:szCs w:val="18"/>
                <w:highlight w:val="none"/>
              </w:rPr>
            </w:pPr>
            <w:r>
              <w:rPr>
                <w:rFonts w:eastAsia="Times New Roman"/>
                <w:sz w:val="18"/>
                <w:szCs w:val="18"/>
                <w:highlight w:val="none"/>
              </w:rPr>
              <w:t>100</w:t>
            </w:r>
          </w:p>
        </w:tc>
        <w:tc>
          <w:tcPr>
            <w:tcW w:w="1821" w:type="dxa"/>
            <w:gridSpan w:val="4"/>
            <w:tcBorders>
              <w:top w:val="nil"/>
              <w:left w:val="nil"/>
              <w:bottom w:val="single" w:color="auto" w:sz="4" w:space="0"/>
              <w:right w:val="single" w:color="auto" w:sz="8" w:space="0"/>
            </w:tcBorders>
            <w:shd w:val="clear" w:color="auto" w:fill="auto"/>
            <w:vAlign w:val="center"/>
          </w:tcPr>
          <w:p w14:paraId="2DE95D4D">
            <w:pPr>
              <w:ind w:firstLine="0"/>
              <w:jc w:val="center"/>
              <w:rPr>
                <w:rFonts w:eastAsia="Times New Roman"/>
                <w:sz w:val="18"/>
                <w:szCs w:val="18"/>
                <w:highlight w:val="none"/>
              </w:rPr>
            </w:pPr>
            <w:r>
              <w:rPr>
                <w:rFonts w:eastAsia="Times New Roman"/>
                <w:sz w:val="18"/>
                <w:szCs w:val="18"/>
                <w:highlight w:val="none"/>
              </w:rPr>
              <w:t>-</w:t>
            </w:r>
          </w:p>
        </w:tc>
      </w:tr>
      <w:tr w14:paraId="2BF730E5">
        <w:tblPrEx>
          <w:tblCellMar>
            <w:top w:w="0" w:type="dxa"/>
            <w:left w:w="108" w:type="dxa"/>
            <w:bottom w:w="0" w:type="dxa"/>
            <w:right w:w="108" w:type="dxa"/>
          </w:tblCellMar>
        </w:tblPrEx>
        <w:trPr>
          <w:trHeight w:val="402"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C46FFF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C1DA5">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1770CB3">
            <w:pPr>
              <w:ind w:firstLine="0"/>
              <w:jc w:val="center"/>
              <w:rPr>
                <w:rFonts w:eastAsia="Times New Roman"/>
                <w:sz w:val="18"/>
                <w:szCs w:val="18"/>
                <w:highlight w:val="none"/>
              </w:rPr>
            </w:pPr>
            <w:r>
              <w:rPr>
                <w:rFonts w:eastAsia="Times New Roman"/>
                <w:sz w:val="18"/>
                <w:szCs w:val="18"/>
                <w:highlight w:val="none"/>
              </w:rPr>
              <w:t>Уровень охвата населения доступом в интернет, %</w:t>
            </w:r>
          </w:p>
        </w:tc>
        <w:tc>
          <w:tcPr>
            <w:tcW w:w="1625" w:type="dxa"/>
            <w:gridSpan w:val="2"/>
            <w:tcBorders>
              <w:top w:val="nil"/>
              <w:left w:val="nil"/>
              <w:bottom w:val="single" w:color="auto" w:sz="4" w:space="0"/>
              <w:right w:val="single" w:color="auto" w:sz="4" w:space="0"/>
            </w:tcBorders>
            <w:shd w:val="clear" w:color="auto" w:fill="auto"/>
            <w:vAlign w:val="center"/>
          </w:tcPr>
          <w:p w14:paraId="58046B9B">
            <w:pPr>
              <w:ind w:firstLine="0"/>
              <w:jc w:val="center"/>
              <w:rPr>
                <w:rFonts w:eastAsia="Times New Roman"/>
                <w:sz w:val="18"/>
                <w:szCs w:val="18"/>
                <w:highlight w:val="none"/>
              </w:rPr>
            </w:pPr>
            <w:r>
              <w:rPr>
                <w:rFonts w:eastAsia="Times New Roman"/>
                <w:sz w:val="18"/>
                <w:szCs w:val="18"/>
                <w:highlight w:val="none"/>
              </w:rPr>
              <w:t>90</w:t>
            </w:r>
          </w:p>
        </w:tc>
        <w:tc>
          <w:tcPr>
            <w:tcW w:w="1821" w:type="dxa"/>
            <w:gridSpan w:val="4"/>
            <w:tcBorders>
              <w:top w:val="nil"/>
              <w:left w:val="nil"/>
              <w:bottom w:val="single" w:color="auto" w:sz="4" w:space="0"/>
              <w:right w:val="single" w:color="auto" w:sz="8" w:space="0"/>
            </w:tcBorders>
            <w:shd w:val="clear" w:color="auto" w:fill="auto"/>
            <w:vAlign w:val="center"/>
          </w:tcPr>
          <w:p w14:paraId="4245DC10">
            <w:pPr>
              <w:ind w:firstLine="0"/>
              <w:jc w:val="center"/>
              <w:rPr>
                <w:rFonts w:eastAsia="Times New Roman"/>
                <w:sz w:val="18"/>
                <w:szCs w:val="18"/>
                <w:highlight w:val="none"/>
              </w:rPr>
            </w:pPr>
            <w:r>
              <w:rPr>
                <w:rFonts w:eastAsia="Times New Roman"/>
                <w:sz w:val="18"/>
                <w:szCs w:val="18"/>
                <w:highlight w:val="none"/>
              </w:rPr>
              <w:t>-</w:t>
            </w:r>
          </w:p>
        </w:tc>
      </w:tr>
      <w:tr w14:paraId="300397EF">
        <w:tblPrEx>
          <w:tblCellMar>
            <w:top w:w="0" w:type="dxa"/>
            <w:left w:w="108" w:type="dxa"/>
            <w:bottom w:w="0" w:type="dxa"/>
            <w:right w:w="108" w:type="dxa"/>
          </w:tblCellMar>
        </w:tblPrEx>
        <w:trPr>
          <w:trHeight w:val="8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4FFECC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5EC5D">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C618E3F">
            <w:pPr>
              <w:ind w:firstLine="0"/>
              <w:jc w:val="center"/>
              <w:rPr>
                <w:rFonts w:eastAsia="Times New Roman"/>
                <w:sz w:val="18"/>
                <w:szCs w:val="18"/>
                <w:highlight w:val="none"/>
              </w:rPr>
            </w:pPr>
            <w:r>
              <w:rPr>
                <w:rFonts w:eastAsia="Times New Roman"/>
                <w:sz w:val="18"/>
                <w:szCs w:val="18"/>
                <w:highlight w:val="none"/>
              </w:rPr>
              <w:t>Скорость передачи данных на пользовательское оборудование с использованием волоконно-оптической линии связи, Мбит/сек</w:t>
            </w:r>
          </w:p>
        </w:tc>
        <w:tc>
          <w:tcPr>
            <w:tcW w:w="1625" w:type="dxa"/>
            <w:gridSpan w:val="2"/>
            <w:tcBorders>
              <w:top w:val="nil"/>
              <w:left w:val="nil"/>
              <w:bottom w:val="single" w:color="auto" w:sz="4" w:space="0"/>
              <w:right w:val="single" w:color="auto" w:sz="4" w:space="0"/>
            </w:tcBorders>
            <w:shd w:val="clear" w:color="auto" w:fill="auto"/>
            <w:vAlign w:val="center"/>
          </w:tcPr>
          <w:p w14:paraId="4FAAD02D">
            <w:pPr>
              <w:ind w:firstLine="0"/>
              <w:jc w:val="center"/>
              <w:rPr>
                <w:rFonts w:eastAsia="Times New Roman"/>
                <w:sz w:val="18"/>
                <w:szCs w:val="18"/>
                <w:highlight w:val="none"/>
              </w:rPr>
            </w:pPr>
            <w:r>
              <w:rPr>
                <w:rFonts w:eastAsia="Times New Roman"/>
                <w:sz w:val="18"/>
                <w:szCs w:val="18"/>
                <w:highlight w:val="none"/>
              </w:rPr>
              <w:t>10</w:t>
            </w:r>
          </w:p>
        </w:tc>
        <w:tc>
          <w:tcPr>
            <w:tcW w:w="1821" w:type="dxa"/>
            <w:gridSpan w:val="4"/>
            <w:tcBorders>
              <w:top w:val="nil"/>
              <w:left w:val="nil"/>
              <w:bottom w:val="single" w:color="auto" w:sz="4" w:space="0"/>
              <w:right w:val="single" w:color="auto" w:sz="8" w:space="0"/>
            </w:tcBorders>
            <w:shd w:val="clear" w:color="auto" w:fill="auto"/>
            <w:vAlign w:val="center"/>
          </w:tcPr>
          <w:p w14:paraId="7624FF3F">
            <w:pPr>
              <w:ind w:firstLine="0"/>
              <w:jc w:val="center"/>
              <w:rPr>
                <w:rFonts w:eastAsia="Times New Roman"/>
                <w:sz w:val="18"/>
                <w:szCs w:val="18"/>
                <w:highlight w:val="none"/>
              </w:rPr>
            </w:pPr>
            <w:r>
              <w:rPr>
                <w:rFonts w:eastAsia="Times New Roman"/>
                <w:sz w:val="18"/>
                <w:szCs w:val="18"/>
                <w:highlight w:val="none"/>
              </w:rPr>
              <w:t>-</w:t>
            </w:r>
          </w:p>
        </w:tc>
      </w:tr>
      <w:tr w14:paraId="77315089">
        <w:tblPrEx>
          <w:tblCellMar>
            <w:top w:w="0" w:type="dxa"/>
            <w:left w:w="108" w:type="dxa"/>
            <w:bottom w:w="0" w:type="dxa"/>
            <w:right w:w="108" w:type="dxa"/>
          </w:tblCellMar>
        </w:tblPrEx>
        <w:trPr>
          <w:trHeight w:val="402"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506DC3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70ECD">
            <w:pPr>
              <w:ind w:firstLine="0"/>
              <w:jc w:val="left"/>
              <w:rPr>
                <w:rFonts w:eastAsia="Times New Roman"/>
                <w:sz w:val="18"/>
                <w:szCs w:val="18"/>
                <w:highlight w:val="none"/>
              </w:rPr>
            </w:pPr>
          </w:p>
        </w:tc>
        <w:tc>
          <w:tcPr>
            <w:tcW w:w="6432" w:type="dxa"/>
            <w:gridSpan w:val="8"/>
            <w:tcBorders>
              <w:top w:val="single" w:color="auto" w:sz="4" w:space="0"/>
              <w:left w:val="nil"/>
              <w:bottom w:val="nil"/>
              <w:right w:val="single" w:color="auto" w:sz="4" w:space="0"/>
            </w:tcBorders>
            <w:shd w:val="clear" w:color="auto" w:fill="auto"/>
            <w:vAlign w:val="center"/>
          </w:tcPr>
          <w:p w14:paraId="43B63152">
            <w:pPr>
              <w:ind w:firstLine="0"/>
              <w:jc w:val="center"/>
              <w:rPr>
                <w:rFonts w:eastAsia="Times New Roman"/>
                <w:sz w:val="18"/>
                <w:szCs w:val="18"/>
                <w:highlight w:val="none"/>
              </w:rPr>
            </w:pPr>
            <w:r>
              <w:rPr>
                <w:rFonts w:eastAsia="Times New Roman"/>
                <w:sz w:val="18"/>
                <w:szCs w:val="18"/>
                <w:highlight w:val="none"/>
              </w:rPr>
              <w:t>Абонентская емкость АТС, номеров на 1 тыс. человек</w:t>
            </w:r>
          </w:p>
        </w:tc>
        <w:tc>
          <w:tcPr>
            <w:tcW w:w="1625" w:type="dxa"/>
            <w:gridSpan w:val="2"/>
            <w:tcBorders>
              <w:top w:val="nil"/>
              <w:left w:val="nil"/>
              <w:bottom w:val="nil"/>
              <w:right w:val="single" w:color="auto" w:sz="4" w:space="0"/>
            </w:tcBorders>
            <w:shd w:val="clear" w:color="auto" w:fill="auto"/>
            <w:vAlign w:val="center"/>
          </w:tcPr>
          <w:p w14:paraId="23420CFB">
            <w:pPr>
              <w:ind w:firstLine="0"/>
              <w:jc w:val="center"/>
              <w:rPr>
                <w:rFonts w:eastAsia="Times New Roman"/>
                <w:sz w:val="18"/>
                <w:szCs w:val="18"/>
                <w:highlight w:val="none"/>
              </w:rPr>
            </w:pPr>
            <w:r>
              <w:rPr>
                <w:rFonts w:eastAsia="Times New Roman"/>
                <w:sz w:val="18"/>
                <w:szCs w:val="18"/>
                <w:highlight w:val="none"/>
              </w:rPr>
              <w:t>400</w:t>
            </w:r>
          </w:p>
        </w:tc>
        <w:tc>
          <w:tcPr>
            <w:tcW w:w="1821" w:type="dxa"/>
            <w:gridSpan w:val="4"/>
            <w:tcBorders>
              <w:top w:val="nil"/>
              <w:left w:val="nil"/>
              <w:bottom w:val="nil"/>
              <w:right w:val="single" w:color="auto" w:sz="8" w:space="0"/>
            </w:tcBorders>
            <w:shd w:val="clear" w:color="auto" w:fill="auto"/>
            <w:vAlign w:val="center"/>
          </w:tcPr>
          <w:p w14:paraId="461A5C50">
            <w:pPr>
              <w:ind w:firstLine="0"/>
              <w:jc w:val="center"/>
              <w:rPr>
                <w:rFonts w:eastAsia="Times New Roman"/>
                <w:sz w:val="18"/>
                <w:szCs w:val="18"/>
                <w:highlight w:val="none"/>
              </w:rPr>
            </w:pPr>
            <w:r>
              <w:rPr>
                <w:rFonts w:eastAsia="Times New Roman"/>
                <w:sz w:val="18"/>
                <w:szCs w:val="18"/>
                <w:highlight w:val="none"/>
              </w:rPr>
              <w:t>-</w:t>
            </w:r>
          </w:p>
        </w:tc>
      </w:tr>
      <w:tr w14:paraId="37ED962A">
        <w:tblPrEx>
          <w:tblCellMar>
            <w:top w:w="0" w:type="dxa"/>
            <w:left w:w="108" w:type="dxa"/>
            <w:bottom w:w="0" w:type="dxa"/>
            <w:right w:w="108" w:type="dxa"/>
          </w:tblCellMar>
        </w:tblPrEx>
        <w:trPr>
          <w:trHeight w:val="585"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2BE52F71">
            <w:pPr>
              <w:ind w:firstLine="0"/>
              <w:jc w:val="center"/>
              <w:rPr>
                <w:rFonts w:eastAsia="Times New Roman"/>
                <w:b/>
                <w:bCs/>
                <w:sz w:val="18"/>
                <w:szCs w:val="18"/>
                <w:highlight w:val="none"/>
              </w:rPr>
            </w:pPr>
            <w:r>
              <w:rPr>
                <w:rFonts w:eastAsia="Times New Roman"/>
                <w:b/>
                <w:bCs/>
                <w:sz w:val="20"/>
                <w:szCs w:val="18"/>
                <w:highlight w:val="none"/>
              </w:rPr>
              <w:t>2.2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транспортной инфраструктуры</w:t>
            </w:r>
          </w:p>
        </w:tc>
      </w:tr>
      <w:tr w14:paraId="39EED363">
        <w:tblPrEx>
          <w:tblCellMar>
            <w:top w:w="0" w:type="dxa"/>
            <w:left w:w="108" w:type="dxa"/>
            <w:bottom w:w="0" w:type="dxa"/>
            <w:right w:w="108" w:type="dxa"/>
          </w:tblCellMar>
        </w:tblPrEx>
        <w:trPr>
          <w:trHeight w:val="780" w:hRule="atLeast"/>
        </w:trPr>
        <w:tc>
          <w:tcPr>
            <w:tcW w:w="376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88D82F9">
            <w:pPr>
              <w:ind w:firstLine="0"/>
              <w:jc w:val="center"/>
              <w:rPr>
                <w:rFonts w:eastAsia="Times New Roman"/>
                <w:sz w:val="18"/>
                <w:szCs w:val="18"/>
                <w:highlight w:val="none"/>
              </w:rPr>
            </w:pPr>
            <w:r>
              <w:rPr>
                <w:rFonts w:eastAsia="Times New Roman"/>
                <w:sz w:val="18"/>
                <w:szCs w:val="18"/>
                <w:highlight w:val="none"/>
              </w:rPr>
              <w:t xml:space="preserve">Автомобильные дороги местного значения вне границ населенных пунктов в границах </w:t>
            </w:r>
            <w:r>
              <w:rPr>
                <w:rFonts w:eastAsia="Times New Roman"/>
                <w:sz w:val="18"/>
                <w:szCs w:val="18"/>
                <w:highlight w:val="none"/>
                <w:lang w:val="ru-RU"/>
              </w:rPr>
              <w:t>муниципального</w:t>
            </w:r>
            <w:r>
              <w:rPr>
                <w:rFonts w:eastAsia="Times New Roman"/>
                <w:sz w:val="18"/>
                <w:szCs w:val="18"/>
                <w:highlight w:val="none"/>
              </w:rPr>
              <w:t xml:space="preserve"> округа, а также в границах населенных пунктов муниципальных образований и дорожные сооружения на таких автомобильных дорогах</w:t>
            </w:r>
          </w:p>
        </w:tc>
        <w:tc>
          <w:tcPr>
            <w:tcW w:w="6432" w:type="dxa"/>
            <w:gridSpan w:val="8"/>
            <w:tcBorders>
              <w:top w:val="single" w:color="auto" w:sz="8" w:space="0"/>
              <w:left w:val="nil"/>
              <w:bottom w:val="single" w:color="auto" w:sz="4" w:space="0"/>
              <w:right w:val="single" w:color="auto" w:sz="4" w:space="0"/>
            </w:tcBorders>
            <w:shd w:val="clear" w:color="auto" w:fill="auto"/>
            <w:vAlign w:val="center"/>
          </w:tcPr>
          <w:p w14:paraId="5A8DF83D">
            <w:pPr>
              <w:ind w:firstLine="0"/>
              <w:jc w:val="center"/>
              <w:rPr>
                <w:rFonts w:eastAsia="Times New Roman"/>
                <w:sz w:val="18"/>
                <w:szCs w:val="18"/>
                <w:highlight w:val="none"/>
              </w:rPr>
            </w:pPr>
            <w:r>
              <w:rPr>
                <w:rFonts w:eastAsia="Times New Roman"/>
                <w:sz w:val="18"/>
                <w:szCs w:val="18"/>
                <w:highlight w:val="none"/>
              </w:rPr>
              <w:t xml:space="preserve">Плотность автомобильных дорог местного значения вне границ населенных пунктов в границах </w:t>
            </w:r>
            <w:r>
              <w:rPr>
                <w:rFonts w:eastAsia="Times New Roman"/>
                <w:sz w:val="18"/>
                <w:szCs w:val="18"/>
                <w:highlight w:val="none"/>
                <w:lang w:val="ru-RU"/>
              </w:rPr>
              <w:t>муниципального</w:t>
            </w:r>
            <w:r>
              <w:rPr>
                <w:rFonts w:eastAsia="Times New Roman"/>
                <w:sz w:val="18"/>
                <w:szCs w:val="18"/>
                <w:highlight w:val="none"/>
              </w:rPr>
              <w:t xml:space="preserve"> округа, км/кв. км</w:t>
            </w:r>
          </w:p>
        </w:tc>
        <w:tc>
          <w:tcPr>
            <w:tcW w:w="1625" w:type="dxa"/>
            <w:gridSpan w:val="2"/>
            <w:tcBorders>
              <w:top w:val="nil"/>
              <w:left w:val="nil"/>
              <w:bottom w:val="single" w:color="auto" w:sz="4" w:space="0"/>
              <w:right w:val="single" w:color="auto" w:sz="4" w:space="0"/>
            </w:tcBorders>
            <w:shd w:val="clear" w:color="auto" w:fill="auto"/>
            <w:vAlign w:val="center"/>
          </w:tcPr>
          <w:p w14:paraId="6C2AA846">
            <w:pPr>
              <w:ind w:firstLine="0"/>
              <w:jc w:val="center"/>
              <w:rPr>
                <w:rFonts w:hint="default" w:eastAsia="Times New Roman"/>
                <w:sz w:val="18"/>
                <w:szCs w:val="18"/>
                <w:highlight w:val="none"/>
                <w:lang w:val="ru-RU"/>
              </w:rPr>
            </w:pPr>
            <w:r>
              <w:rPr>
                <w:rFonts w:eastAsia="Times New Roman"/>
                <w:sz w:val="18"/>
                <w:szCs w:val="18"/>
                <w:highlight w:val="none"/>
              </w:rPr>
              <w:t>0,024</w:t>
            </w:r>
            <w:r>
              <w:rPr>
                <w:rFonts w:hint="default" w:eastAsia="Times New Roman"/>
                <w:sz w:val="18"/>
                <w:szCs w:val="18"/>
                <w:highlight w:val="none"/>
                <w:lang w:val="ru-RU"/>
              </w:rPr>
              <w:t>9</w:t>
            </w:r>
          </w:p>
        </w:tc>
        <w:tc>
          <w:tcPr>
            <w:tcW w:w="1821" w:type="dxa"/>
            <w:gridSpan w:val="4"/>
            <w:tcBorders>
              <w:top w:val="nil"/>
              <w:left w:val="nil"/>
              <w:bottom w:val="single" w:color="auto" w:sz="4" w:space="0"/>
              <w:right w:val="single" w:color="auto" w:sz="8" w:space="0"/>
            </w:tcBorders>
            <w:shd w:val="clear" w:color="auto" w:fill="auto"/>
            <w:vAlign w:val="center"/>
          </w:tcPr>
          <w:p w14:paraId="62541FF5">
            <w:pPr>
              <w:ind w:firstLine="0"/>
              <w:jc w:val="center"/>
              <w:rPr>
                <w:rFonts w:eastAsia="Times New Roman"/>
                <w:sz w:val="18"/>
                <w:szCs w:val="18"/>
                <w:highlight w:val="none"/>
              </w:rPr>
            </w:pPr>
            <w:r>
              <w:rPr>
                <w:rFonts w:eastAsia="Times New Roman"/>
                <w:sz w:val="18"/>
                <w:szCs w:val="18"/>
                <w:highlight w:val="none"/>
              </w:rPr>
              <w:t>-</w:t>
            </w:r>
          </w:p>
        </w:tc>
      </w:tr>
      <w:tr w14:paraId="6C4DAC84">
        <w:tblPrEx>
          <w:tblCellMar>
            <w:top w:w="0" w:type="dxa"/>
            <w:left w:w="108" w:type="dxa"/>
            <w:bottom w:w="0" w:type="dxa"/>
            <w:right w:w="108" w:type="dxa"/>
          </w:tblCellMar>
        </w:tblPrEx>
        <w:trPr>
          <w:trHeight w:val="780" w:hRule="atLeast"/>
        </w:trPr>
        <w:tc>
          <w:tcPr>
            <w:tcW w:w="376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18F9A4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0556CA6">
            <w:pPr>
              <w:ind w:firstLine="0"/>
              <w:jc w:val="center"/>
              <w:rPr>
                <w:rFonts w:eastAsia="Times New Roman"/>
                <w:sz w:val="18"/>
                <w:szCs w:val="18"/>
                <w:highlight w:val="none"/>
              </w:rPr>
            </w:pPr>
            <w:r>
              <w:rPr>
                <w:rFonts w:eastAsia="Times New Roman"/>
                <w:sz w:val="18"/>
                <w:szCs w:val="18"/>
                <w:highlight w:val="none"/>
              </w:rPr>
              <w:t>Плотность улично-дорожной сети в границах застроенной территории, км/кв. км</w:t>
            </w:r>
          </w:p>
        </w:tc>
        <w:tc>
          <w:tcPr>
            <w:tcW w:w="1625" w:type="dxa"/>
            <w:gridSpan w:val="2"/>
            <w:tcBorders>
              <w:top w:val="nil"/>
              <w:left w:val="nil"/>
              <w:bottom w:val="single" w:color="auto" w:sz="4" w:space="0"/>
              <w:right w:val="single" w:color="auto" w:sz="4" w:space="0"/>
            </w:tcBorders>
            <w:shd w:val="clear" w:color="auto" w:fill="auto"/>
            <w:vAlign w:val="center"/>
          </w:tcPr>
          <w:p w14:paraId="397784F2">
            <w:pPr>
              <w:ind w:firstLine="0"/>
              <w:jc w:val="center"/>
              <w:rPr>
                <w:rFonts w:eastAsia="Times New Roman"/>
                <w:sz w:val="18"/>
                <w:szCs w:val="18"/>
                <w:highlight w:val="none"/>
              </w:rPr>
            </w:pPr>
            <w:r>
              <w:rPr>
                <w:rFonts w:eastAsia="Times New Roman"/>
                <w:sz w:val="18"/>
                <w:szCs w:val="18"/>
                <w:highlight w:val="none"/>
              </w:rPr>
              <w:t>3,5</w:t>
            </w:r>
          </w:p>
        </w:tc>
        <w:tc>
          <w:tcPr>
            <w:tcW w:w="1821" w:type="dxa"/>
            <w:gridSpan w:val="4"/>
            <w:tcBorders>
              <w:top w:val="nil"/>
              <w:left w:val="nil"/>
              <w:bottom w:val="single" w:color="auto" w:sz="4" w:space="0"/>
              <w:right w:val="single" w:color="auto" w:sz="8" w:space="0"/>
            </w:tcBorders>
            <w:shd w:val="clear" w:color="auto" w:fill="auto"/>
            <w:vAlign w:val="center"/>
          </w:tcPr>
          <w:p w14:paraId="37DAFF6F">
            <w:pPr>
              <w:ind w:firstLine="0"/>
              <w:jc w:val="center"/>
              <w:rPr>
                <w:rFonts w:eastAsia="Times New Roman"/>
                <w:sz w:val="18"/>
                <w:szCs w:val="18"/>
                <w:highlight w:val="none"/>
              </w:rPr>
            </w:pPr>
            <w:r>
              <w:rPr>
                <w:rFonts w:eastAsia="Times New Roman"/>
                <w:sz w:val="18"/>
                <w:szCs w:val="18"/>
                <w:highlight w:val="none"/>
              </w:rPr>
              <w:t>-</w:t>
            </w:r>
          </w:p>
        </w:tc>
      </w:tr>
      <w:tr w14:paraId="1C62F234">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645F6F9D">
            <w:pPr>
              <w:ind w:firstLine="0"/>
              <w:jc w:val="center"/>
              <w:rPr>
                <w:rFonts w:hint="default" w:eastAsia="Times New Roman"/>
                <w:sz w:val="18"/>
                <w:szCs w:val="18"/>
                <w:highlight w:val="none"/>
                <w:lang w:val="ru-RU"/>
              </w:rPr>
            </w:pPr>
            <w:r>
              <w:rPr>
                <w:rFonts w:eastAsia="Times New Roman"/>
                <w:sz w:val="18"/>
                <w:szCs w:val="18"/>
                <w:highlight w:val="none"/>
                <w:lang w:val="ru-RU"/>
              </w:rPr>
              <w:t>Автовокзалы</w:t>
            </w:r>
            <w:r>
              <w:rPr>
                <w:rFonts w:hint="default" w:eastAsia="Times New Roman"/>
                <w:sz w:val="18"/>
                <w:szCs w:val="18"/>
                <w:highlight w:val="none"/>
                <w:lang w:val="ru-RU"/>
              </w:rPr>
              <w:t>, автостанции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0D80997">
            <w:pPr>
              <w:ind w:firstLine="0"/>
              <w:jc w:val="center"/>
              <w:rPr>
                <w:rFonts w:hint="default" w:eastAsia="Times New Roman"/>
                <w:sz w:val="18"/>
                <w:szCs w:val="18"/>
                <w:highlight w:val="none"/>
                <w:lang w:val="ru-RU"/>
              </w:rPr>
            </w:pPr>
            <w:r>
              <w:rPr>
                <w:rFonts w:eastAsia="Times New Roman"/>
                <w:sz w:val="18"/>
                <w:szCs w:val="18"/>
                <w:highlight w:val="none"/>
                <w:lang w:val="ru-RU"/>
              </w:rPr>
              <w:t>Наличие</w:t>
            </w:r>
            <w:r>
              <w:rPr>
                <w:rFonts w:hint="default" w:eastAsia="Times New Roman"/>
                <w:sz w:val="18"/>
                <w:szCs w:val="18"/>
                <w:highlight w:val="none"/>
                <w:lang w:val="ru-RU"/>
              </w:rPr>
              <w:t xml:space="preserve"> в муниципальном округе</w:t>
            </w:r>
          </w:p>
        </w:tc>
        <w:tc>
          <w:tcPr>
            <w:tcW w:w="1625" w:type="dxa"/>
            <w:gridSpan w:val="2"/>
            <w:tcBorders>
              <w:top w:val="nil"/>
              <w:left w:val="nil"/>
              <w:bottom w:val="single" w:color="auto" w:sz="4" w:space="0"/>
              <w:right w:val="single" w:color="auto" w:sz="4" w:space="0"/>
            </w:tcBorders>
            <w:shd w:val="clear" w:color="auto" w:fill="auto"/>
            <w:vAlign w:val="center"/>
          </w:tcPr>
          <w:p w14:paraId="075B2714">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менее 1 объекта </w:t>
            </w:r>
          </w:p>
        </w:tc>
        <w:tc>
          <w:tcPr>
            <w:tcW w:w="1821" w:type="dxa"/>
            <w:gridSpan w:val="4"/>
            <w:tcBorders>
              <w:top w:val="nil"/>
              <w:left w:val="nil"/>
              <w:bottom w:val="single" w:color="auto" w:sz="4" w:space="0"/>
              <w:right w:val="single" w:color="auto" w:sz="8" w:space="0"/>
            </w:tcBorders>
            <w:shd w:val="clear" w:color="auto" w:fill="auto"/>
            <w:vAlign w:val="center"/>
          </w:tcPr>
          <w:p w14:paraId="362614D2">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0E324AF5">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41191323">
            <w:pPr>
              <w:ind w:firstLine="0"/>
              <w:jc w:val="center"/>
              <w:rPr>
                <w:rFonts w:eastAsia="Times New Roman"/>
                <w:sz w:val="18"/>
                <w:szCs w:val="18"/>
                <w:highlight w:val="none"/>
                <w:lang w:val="ru-RU"/>
              </w:rPr>
            </w:pPr>
            <w:r>
              <w:rPr>
                <w:rFonts w:eastAsia="Times New Roman"/>
                <w:sz w:val="18"/>
                <w:szCs w:val="18"/>
                <w:highlight w:val="none"/>
                <w:lang w:val="ru-RU"/>
              </w:rPr>
              <w:t>Транспортно-пересадочные узлы пассажирского транспорта регионального значения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4C551F1">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620EF7E7">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0A49C01C">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1071D388">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06B691E0">
            <w:pPr>
              <w:ind w:firstLine="0"/>
              <w:jc w:val="center"/>
              <w:rPr>
                <w:rFonts w:eastAsia="Times New Roman"/>
                <w:sz w:val="18"/>
                <w:szCs w:val="18"/>
                <w:highlight w:val="none"/>
                <w:lang w:val="ru-RU"/>
              </w:rPr>
            </w:pPr>
            <w:r>
              <w:rPr>
                <w:rFonts w:eastAsia="Times New Roman"/>
                <w:sz w:val="18"/>
                <w:szCs w:val="18"/>
                <w:highlight w:val="none"/>
                <w:lang w:val="ru-RU"/>
              </w:rPr>
              <w:t>Аэропорты (аэродромы), посадочные площадки гражданской авиации, находящиеся в государственной собственности Белгородской области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B2914B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736B7ACF">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59858A2B">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51D06E42">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0838B2F1">
            <w:pPr>
              <w:ind w:firstLine="0"/>
              <w:jc w:val="center"/>
              <w:rPr>
                <w:rFonts w:eastAsia="Times New Roman"/>
                <w:sz w:val="18"/>
                <w:szCs w:val="18"/>
                <w:highlight w:val="none"/>
                <w:lang w:val="ru-RU"/>
              </w:rPr>
            </w:pPr>
            <w:r>
              <w:rPr>
                <w:rFonts w:eastAsia="Times New Roman"/>
                <w:sz w:val="18"/>
                <w:szCs w:val="18"/>
                <w:highlight w:val="none"/>
                <w:lang w:val="ru-RU"/>
              </w:rPr>
              <w:t>Аэровокзалы, взлетно-посадочные полосы хозяйствующих субъектов</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A86C774">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4F442E43">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117996BF">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24C9B359">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37D8A9A3">
            <w:pPr>
              <w:ind w:firstLine="0"/>
              <w:jc w:val="center"/>
              <w:rPr>
                <w:rFonts w:eastAsia="Times New Roman"/>
                <w:sz w:val="18"/>
                <w:szCs w:val="18"/>
                <w:highlight w:val="none"/>
                <w:lang w:val="ru-RU"/>
              </w:rPr>
            </w:pPr>
            <w:r>
              <w:rPr>
                <w:rFonts w:eastAsia="Times New Roman"/>
                <w:sz w:val="18"/>
                <w:szCs w:val="18"/>
                <w:highlight w:val="none"/>
                <w:lang w:val="ru-RU"/>
              </w:rPr>
              <w:t>Объекты, связанные с организацией обслуживания населения железнодорожным транспортом пригородного сообщения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6E9756A">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658E8A1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0FA06505">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2E13315F">
        <w:tblPrEx>
          <w:tblCellMar>
            <w:top w:w="0" w:type="dxa"/>
            <w:left w:w="108" w:type="dxa"/>
            <w:bottom w:w="0" w:type="dxa"/>
            <w:right w:w="108" w:type="dxa"/>
          </w:tblCellMar>
        </w:tblPrEx>
        <w:trPr>
          <w:trHeight w:val="840" w:hRule="atLeast"/>
        </w:trPr>
        <w:tc>
          <w:tcPr>
            <w:tcW w:w="800" w:type="dxa"/>
            <w:vMerge w:val="restart"/>
            <w:tcBorders>
              <w:top w:val="nil"/>
              <w:left w:val="single" w:color="auto" w:sz="8" w:space="0"/>
              <w:bottom w:val="single" w:color="000000" w:sz="4" w:space="0"/>
              <w:right w:val="nil"/>
            </w:tcBorders>
            <w:shd w:val="clear" w:color="auto" w:fill="auto"/>
            <w:textDirection w:val="btLr"/>
            <w:vAlign w:val="center"/>
          </w:tcPr>
          <w:p w14:paraId="274479D2">
            <w:pPr>
              <w:ind w:firstLine="0"/>
              <w:jc w:val="center"/>
              <w:rPr>
                <w:rFonts w:eastAsia="Times New Roman"/>
                <w:sz w:val="18"/>
                <w:szCs w:val="18"/>
                <w:highlight w:val="none"/>
              </w:rPr>
            </w:pPr>
            <w:r>
              <w:rPr>
                <w:rFonts w:eastAsia="Times New Roman"/>
                <w:sz w:val="18"/>
                <w:szCs w:val="18"/>
                <w:highlight w:val="none"/>
              </w:rPr>
              <w:t>Парковки</w:t>
            </w: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B6F2D55">
            <w:pPr>
              <w:ind w:firstLine="0"/>
              <w:jc w:val="left"/>
              <w:rPr>
                <w:rFonts w:eastAsia="Times New Roman"/>
                <w:sz w:val="18"/>
                <w:szCs w:val="18"/>
                <w:highlight w:val="none"/>
              </w:rPr>
            </w:pPr>
            <w:r>
              <w:rPr>
                <w:sz w:val="18"/>
                <w:szCs w:val="18"/>
                <w:highlight w:val="none"/>
              </w:rPr>
              <w:t>Многоэтажная жилая застройка (высотная застройка)</w:t>
            </w:r>
          </w:p>
        </w:tc>
        <w:tc>
          <w:tcPr>
            <w:tcW w:w="6432" w:type="dxa"/>
            <w:gridSpan w:val="8"/>
            <w:vMerge w:val="restart"/>
            <w:tcBorders>
              <w:top w:val="single" w:color="auto" w:sz="4" w:space="0"/>
              <w:left w:val="nil"/>
              <w:right w:val="single" w:color="auto" w:sz="4" w:space="0"/>
            </w:tcBorders>
            <w:shd w:val="clear" w:color="auto" w:fill="auto"/>
            <w:vAlign w:val="center"/>
          </w:tcPr>
          <w:p w14:paraId="5AA6F3D7">
            <w:pPr>
              <w:ind w:firstLine="0"/>
              <w:jc w:val="center"/>
              <w:rPr>
                <w:rFonts w:eastAsia="Times New Roman"/>
                <w:sz w:val="18"/>
                <w:szCs w:val="18"/>
                <w:highlight w:val="none"/>
              </w:rPr>
            </w:pPr>
            <w:r>
              <w:rPr>
                <w:rFonts w:eastAsia="Times New Roman"/>
                <w:sz w:val="18"/>
                <w:szCs w:val="18"/>
                <w:highlight w:val="none"/>
              </w:rPr>
              <w:t>машино-мест на 1 квартиру</w:t>
            </w:r>
          </w:p>
        </w:tc>
        <w:tc>
          <w:tcPr>
            <w:tcW w:w="1625" w:type="dxa"/>
            <w:gridSpan w:val="2"/>
            <w:tcBorders>
              <w:top w:val="nil"/>
              <w:left w:val="nil"/>
              <w:bottom w:val="single" w:color="auto" w:sz="4" w:space="0"/>
              <w:right w:val="single" w:color="auto" w:sz="4" w:space="0"/>
            </w:tcBorders>
            <w:shd w:val="clear" w:color="auto" w:fill="auto"/>
            <w:vAlign w:val="center"/>
          </w:tcPr>
          <w:p w14:paraId="6BB4FD08">
            <w:pPr>
              <w:ind w:firstLine="0"/>
              <w:jc w:val="center"/>
              <w:rPr>
                <w:rFonts w:hint="default" w:eastAsia="Times New Roman"/>
                <w:sz w:val="18"/>
                <w:szCs w:val="18"/>
                <w:highlight w:val="none"/>
                <w:lang w:val="ru-RU"/>
              </w:rPr>
            </w:pPr>
            <w:r>
              <w:rPr>
                <w:rFonts w:hint="default" w:eastAsia="Times New Roman"/>
                <w:sz w:val="18"/>
                <w:szCs w:val="18"/>
                <w:highlight w:val="none"/>
                <w:lang w:val="ru-RU"/>
              </w:rPr>
              <w:t>0,6</w:t>
            </w:r>
          </w:p>
        </w:tc>
        <w:tc>
          <w:tcPr>
            <w:tcW w:w="1821" w:type="dxa"/>
            <w:gridSpan w:val="4"/>
            <w:tcBorders>
              <w:top w:val="nil"/>
              <w:left w:val="nil"/>
              <w:bottom w:val="single" w:color="auto" w:sz="4" w:space="0"/>
              <w:right w:val="single" w:color="auto" w:sz="8" w:space="0"/>
            </w:tcBorders>
            <w:shd w:val="clear" w:color="auto" w:fill="auto"/>
            <w:vAlign w:val="center"/>
          </w:tcPr>
          <w:p w14:paraId="4C0B940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3AE2E32">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06F047B">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008F4C8">
            <w:pPr>
              <w:ind w:firstLine="0"/>
              <w:jc w:val="left"/>
              <w:rPr>
                <w:sz w:val="18"/>
                <w:szCs w:val="18"/>
                <w:highlight w:val="none"/>
              </w:rPr>
            </w:pPr>
            <w:r>
              <w:rPr>
                <w:sz w:val="18"/>
                <w:szCs w:val="18"/>
                <w:highlight w:val="none"/>
              </w:rPr>
              <w:t>Среднеэтажная жилая застройка</w:t>
            </w:r>
          </w:p>
        </w:tc>
        <w:tc>
          <w:tcPr>
            <w:tcW w:w="6432" w:type="dxa"/>
            <w:gridSpan w:val="8"/>
            <w:vMerge w:val="continue"/>
            <w:tcBorders>
              <w:left w:val="nil"/>
              <w:right w:val="single" w:color="auto" w:sz="4" w:space="0"/>
            </w:tcBorders>
            <w:shd w:val="clear" w:color="auto" w:fill="auto"/>
            <w:vAlign w:val="center"/>
          </w:tcPr>
          <w:p w14:paraId="73082168">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45CBF57">
            <w:pPr>
              <w:ind w:firstLine="0"/>
              <w:jc w:val="center"/>
              <w:rPr>
                <w:rFonts w:hint="default" w:eastAsia="Times New Roman"/>
                <w:sz w:val="18"/>
                <w:szCs w:val="18"/>
                <w:highlight w:val="none"/>
                <w:lang w:val="ru-RU"/>
              </w:rPr>
            </w:pPr>
            <w:r>
              <w:rPr>
                <w:rFonts w:hint="default" w:eastAsia="Times New Roman"/>
                <w:sz w:val="18"/>
                <w:szCs w:val="18"/>
                <w:highlight w:val="none"/>
                <w:lang w:val="ru-RU"/>
              </w:rPr>
              <w:t>0,9</w:t>
            </w:r>
          </w:p>
        </w:tc>
        <w:tc>
          <w:tcPr>
            <w:tcW w:w="1821" w:type="dxa"/>
            <w:gridSpan w:val="4"/>
            <w:tcBorders>
              <w:top w:val="nil"/>
              <w:left w:val="nil"/>
              <w:bottom w:val="single" w:color="auto" w:sz="4" w:space="0"/>
              <w:right w:val="single" w:color="auto" w:sz="8" w:space="0"/>
            </w:tcBorders>
            <w:shd w:val="clear" w:color="auto" w:fill="auto"/>
            <w:vAlign w:val="center"/>
          </w:tcPr>
          <w:p w14:paraId="6593DF5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E2395D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BAB4AB6">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6E2D08C">
            <w:pPr>
              <w:ind w:firstLine="0"/>
              <w:jc w:val="left"/>
              <w:rPr>
                <w:sz w:val="18"/>
                <w:szCs w:val="18"/>
                <w:highlight w:val="none"/>
              </w:rPr>
            </w:pPr>
            <w:r>
              <w:rPr>
                <w:sz w:val="18"/>
                <w:szCs w:val="18"/>
                <w:highlight w:val="none"/>
              </w:rPr>
              <w:t>Малоэтажная жилая застройка</w:t>
            </w:r>
          </w:p>
        </w:tc>
        <w:tc>
          <w:tcPr>
            <w:tcW w:w="6432" w:type="dxa"/>
            <w:gridSpan w:val="8"/>
            <w:vMerge w:val="continue"/>
            <w:tcBorders>
              <w:left w:val="nil"/>
              <w:right w:val="single" w:color="auto" w:sz="4" w:space="0"/>
            </w:tcBorders>
            <w:shd w:val="clear" w:color="auto" w:fill="auto"/>
            <w:vAlign w:val="center"/>
          </w:tcPr>
          <w:p w14:paraId="6649C074">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D9C0EA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1,3</w:t>
            </w:r>
          </w:p>
        </w:tc>
        <w:tc>
          <w:tcPr>
            <w:tcW w:w="1821" w:type="dxa"/>
            <w:gridSpan w:val="4"/>
            <w:tcBorders>
              <w:top w:val="nil"/>
              <w:left w:val="nil"/>
              <w:bottom w:val="single" w:color="auto" w:sz="4" w:space="0"/>
              <w:right w:val="single" w:color="auto" w:sz="8" w:space="0"/>
            </w:tcBorders>
            <w:shd w:val="clear" w:color="auto" w:fill="auto"/>
            <w:vAlign w:val="center"/>
          </w:tcPr>
          <w:p w14:paraId="696002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0D5E98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CAC53F5">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CEC3981">
            <w:pPr>
              <w:ind w:firstLine="0"/>
              <w:jc w:val="left"/>
              <w:rPr>
                <w:sz w:val="18"/>
                <w:szCs w:val="18"/>
                <w:highlight w:val="none"/>
              </w:rPr>
            </w:pPr>
            <w:r>
              <w:rPr>
                <w:sz w:val="18"/>
                <w:szCs w:val="18"/>
                <w:highlight w:val="none"/>
              </w:rPr>
              <w:t>Блокированная жилая застройка</w:t>
            </w:r>
          </w:p>
        </w:tc>
        <w:tc>
          <w:tcPr>
            <w:tcW w:w="6432" w:type="dxa"/>
            <w:gridSpan w:val="8"/>
            <w:vMerge w:val="continue"/>
            <w:tcBorders>
              <w:left w:val="nil"/>
              <w:right w:val="single" w:color="auto" w:sz="4" w:space="0"/>
            </w:tcBorders>
            <w:shd w:val="clear" w:color="auto" w:fill="auto"/>
            <w:vAlign w:val="center"/>
          </w:tcPr>
          <w:p w14:paraId="597B1093">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0A4B1C7">
            <w:pPr>
              <w:ind w:firstLine="0"/>
              <w:jc w:val="center"/>
              <w:rPr>
                <w:rFonts w:hint="default" w:eastAsia="Times New Roman"/>
                <w:sz w:val="18"/>
                <w:szCs w:val="18"/>
                <w:highlight w:val="none"/>
                <w:lang w:val="ru-RU"/>
              </w:rPr>
            </w:pPr>
            <w:r>
              <w:rPr>
                <w:rFonts w:hint="default" w:eastAsia="Times New Roman"/>
                <w:sz w:val="18"/>
                <w:szCs w:val="18"/>
                <w:highlight w:val="none"/>
                <w:lang w:val="ru-RU"/>
              </w:rPr>
              <w:t>1,3</w:t>
            </w:r>
          </w:p>
        </w:tc>
        <w:tc>
          <w:tcPr>
            <w:tcW w:w="1821" w:type="dxa"/>
            <w:gridSpan w:val="4"/>
            <w:tcBorders>
              <w:top w:val="nil"/>
              <w:left w:val="nil"/>
              <w:bottom w:val="single" w:color="auto" w:sz="4" w:space="0"/>
              <w:right w:val="single" w:color="auto" w:sz="8" w:space="0"/>
            </w:tcBorders>
            <w:shd w:val="clear" w:color="auto" w:fill="auto"/>
            <w:vAlign w:val="center"/>
          </w:tcPr>
          <w:p w14:paraId="351D78D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B649668">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7EF41B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801EDF4">
            <w:pPr>
              <w:ind w:firstLine="0"/>
              <w:jc w:val="left"/>
              <w:rPr>
                <w:sz w:val="18"/>
                <w:szCs w:val="18"/>
                <w:highlight w:val="none"/>
              </w:rPr>
            </w:pPr>
            <w:r>
              <w:rPr>
                <w:sz w:val="18"/>
                <w:szCs w:val="18"/>
                <w:highlight w:val="none"/>
              </w:rPr>
              <w:t>Застройка индивидуальными жилыми домами</w:t>
            </w:r>
          </w:p>
        </w:tc>
        <w:tc>
          <w:tcPr>
            <w:tcW w:w="6432" w:type="dxa"/>
            <w:gridSpan w:val="8"/>
            <w:vMerge w:val="continue"/>
            <w:tcBorders>
              <w:left w:val="nil"/>
              <w:bottom w:val="single" w:color="auto" w:sz="4" w:space="0"/>
              <w:right w:val="single" w:color="auto" w:sz="4" w:space="0"/>
            </w:tcBorders>
            <w:shd w:val="clear" w:color="auto" w:fill="auto"/>
            <w:vAlign w:val="center"/>
          </w:tcPr>
          <w:p w14:paraId="00E49383">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E701236">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c>
          <w:tcPr>
            <w:tcW w:w="1821" w:type="dxa"/>
            <w:gridSpan w:val="4"/>
            <w:tcBorders>
              <w:top w:val="nil"/>
              <w:left w:val="nil"/>
              <w:bottom w:val="single" w:color="auto" w:sz="4" w:space="0"/>
              <w:right w:val="single" w:color="auto" w:sz="8" w:space="0"/>
            </w:tcBorders>
            <w:shd w:val="clear" w:color="auto" w:fill="auto"/>
            <w:vAlign w:val="center"/>
          </w:tcPr>
          <w:p w14:paraId="17C479A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E373E02">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7EBB5E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81FC5CD">
            <w:pPr>
              <w:ind w:firstLine="0"/>
              <w:jc w:val="left"/>
              <w:rPr>
                <w:sz w:val="18"/>
                <w:szCs w:val="18"/>
                <w:highlight w:val="none"/>
              </w:rPr>
            </w:pPr>
            <w:r>
              <w:rPr>
                <w:sz w:val="18"/>
                <w:szCs w:val="18"/>
                <w:highlight w:val="none"/>
              </w:rPr>
              <w:t>Учреждения органов государственной власти, органов местного самоуправления</w:t>
            </w:r>
          </w:p>
        </w:tc>
        <w:tc>
          <w:tcPr>
            <w:tcW w:w="6432" w:type="dxa"/>
            <w:gridSpan w:val="8"/>
            <w:tcBorders>
              <w:left w:val="nil"/>
              <w:bottom w:val="single" w:color="auto" w:sz="4" w:space="0"/>
              <w:right w:val="single" w:color="auto" w:sz="4" w:space="0"/>
            </w:tcBorders>
            <w:shd w:val="clear" w:color="auto" w:fill="auto"/>
            <w:vAlign w:val="center"/>
          </w:tcPr>
          <w:p w14:paraId="7EF8036D">
            <w:pPr>
              <w:ind w:firstLine="0"/>
              <w:jc w:val="center"/>
              <w:rPr>
                <w:rFonts w:eastAsia="Times New Roman"/>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C385E12">
            <w:pPr>
              <w:ind w:firstLine="0"/>
              <w:jc w:val="center"/>
              <w:rPr>
                <w:rFonts w:eastAsia="Times New Roman"/>
                <w:sz w:val="18"/>
                <w:szCs w:val="18"/>
                <w:highlight w:val="none"/>
                <w:lang w:val="ru-RU"/>
              </w:rPr>
            </w:pPr>
            <w:r>
              <w:rPr>
                <w:sz w:val="18"/>
                <w:szCs w:val="18"/>
                <w:highlight w:val="none"/>
              </w:rPr>
              <w:t xml:space="preserve">200 - 220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E6EEA7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332202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26637AD">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314EC44">
            <w:pPr>
              <w:ind w:firstLine="0"/>
              <w:jc w:val="left"/>
              <w:rPr>
                <w:sz w:val="18"/>
                <w:szCs w:val="18"/>
                <w:highlight w:val="none"/>
              </w:rPr>
            </w:pPr>
            <w:r>
              <w:rPr>
                <w:sz w:val="18"/>
                <w:szCs w:val="18"/>
                <w:highlight w:val="none"/>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6432" w:type="dxa"/>
            <w:gridSpan w:val="8"/>
            <w:tcBorders>
              <w:left w:val="nil"/>
              <w:bottom w:val="single" w:color="auto" w:sz="4" w:space="0"/>
              <w:right w:val="single" w:color="auto" w:sz="4" w:space="0"/>
            </w:tcBorders>
            <w:shd w:val="clear" w:color="auto" w:fill="auto"/>
            <w:vAlign w:val="center"/>
          </w:tcPr>
          <w:p w14:paraId="4117F954">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3211F2C3">
            <w:pPr>
              <w:ind w:firstLine="0"/>
              <w:jc w:val="center"/>
              <w:rPr>
                <w:sz w:val="18"/>
                <w:szCs w:val="18"/>
                <w:highlight w:val="none"/>
              </w:rPr>
            </w:pPr>
            <w:r>
              <w:rPr>
                <w:rFonts w:hint="default"/>
                <w:sz w:val="18"/>
                <w:szCs w:val="18"/>
                <w:highlight w:val="none"/>
                <w:lang w:val="ru-RU"/>
              </w:rPr>
              <w:t>1</w:t>
            </w:r>
            <w:r>
              <w:rPr>
                <w:sz w:val="18"/>
                <w:szCs w:val="18"/>
                <w:highlight w:val="none"/>
              </w:rPr>
              <w:t xml:space="preserve">00 - </w:t>
            </w:r>
            <w:r>
              <w:rPr>
                <w:rFonts w:hint="default"/>
                <w:sz w:val="18"/>
                <w:szCs w:val="18"/>
                <w:highlight w:val="none"/>
                <w:lang w:val="ru-RU"/>
              </w:rPr>
              <w:t>1</w:t>
            </w:r>
            <w:r>
              <w:rPr>
                <w:sz w:val="18"/>
                <w:szCs w:val="18"/>
                <w:highlight w:val="none"/>
              </w:rPr>
              <w:t xml:space="preserve">20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60DA2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7EE93D2">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D93694F">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7C96BCD">
            <w:pPr>
              <w:ind w:firstLine="0"/>
              <w:jc w:val="left"/>
              <w:rPr>
                <w:sz w:val="18"/>
                <w:szCs w:val="18"/>
                <w:highlight w:val="none"/>
              </w:rPr>
            </w:pPr>
            <w:r>
              <w:rPr>
                <w:sz w:val="18"/>
                <w:szCs w:val="18"/>
                <w:highlight w:val="none"/>
              </w:rPr>
              <w:t>Коммерческо-деловые центры, офисные здания и помещения, страховые компании</w:t>
            </w:r>
          </w:p>
        </w:tc>
        <w:tc>
          <w:tcPr>
            <w:tcW w:w="6432" w:type="dxa"/>
            <w:gridSpan w:val="8"/>
            <w:tcBorders>
              <w:left w:val="nil"/>
              <w:bottom w:val="single" w:color="auto" w:sz="4" w:space="0"/>
              <w:right w:val="single" w:color="auto" w:sz="4" w:space="0"/>
            </w:tcBorders>
            <w:shd w:val="clear" w:color="auto" w:fill="auto"/>
            <w:vAlign w:val="center"/>
          </w:tcPr>
          <w:p w14:paraId="7A734499">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1DE4EF3F">
            <w:pPr>
              <w:ind w:firstLine="0"/>
              <w:jc w:val="center"/>
              <w:rPr>
                <w:rFonts w:hint="default"/>
                <w:sz w:val="18"/>
                <w:szCs w:val="18"/>
                <w:highlight w:val="none"/>
                <w:lang w:val="ru-RU"/>
              </w:rPr>
            </w:pPr>
            <w:r>
              <w:rPr>
                <w:sz w:val="18"/>
                <w:szCs w:val="18"/>
                <w:highlight w:val="none"/>
              </w:rPr>
              <w:t>50 - 60</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E6EC6F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AD00F5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E1E304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171A0A3">
            <w:pPr>
              <w:ind w:firstLine="0"/>
              <w:jc w:val="left"/>
              <w:rPr>
                <w:sz w:val="18"/>
                <w:szCs w:val="18"/>
                <w:highlight w:val="none"/>
              </w:rPr>
            </w:pPr>
            <w:r>
              <w:rPr>
                <w:sz w:val="18"/>
                <w:szCs w:val="18"/>
                <w:highlight w:val="none"/>
              </w:rPr>
              <w:t>Банки и банковские учреждения, кредитно-финансовые учреждения:</w:t>
            </w:r>
          </w:p>
        </w:tc>
        <w:tc>
          <w:tcPr>
            <w:tcW w:w="6432" w:type="dxa"/>
            <w:gridSpan w:val="8"/>
            <w:tcBorders>
              <w:left w:val="nil"/>
              <w:bottom w:val="single" w:color="auto" w:sz="4" w:space="0"/>
              <w:right w:val="single" w:color="auto" w:sz="4" w:space="0"/>
            </w:tcBorders>
            <w:shd w:val="clear" w:color="auto" w:fill="auto"/>
            <w:vAlign w:val="center"/>
          </w:tcPr>
          <w:p w14:paraId="6AF68F3C">
            <w:pPr>
              <w:ind w:firstLine="0"/>
              <w:jc w:val="center"/>
              <w:rPr>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9590B5">
            <w:pPr>
              <w:ind w:firstLine="0"/>
              <w:jc w:val="center"/>
              <w:rPr>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EC723C0">
            <w:pPr>
              <w:ind w:firstLine="0"/>
              <w:jc w:val="center"/>
              <w:rPr>
                <w:rFonts w:hint="default" w:eastAsia="Times New Roman"/>
                <w:sz w:val="18"/>
                <w:szCs w:val="18"/>
                <w:highlight w:val="none"/>
                <w:lang w:val="ru-RU"/>
              </w:rPr>
            </w:pPr>
          </w:p>
        </w:tc>
      </w:tr>
      <w:tr w14:paraId="301F038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9A36E06">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39EF269">
            <w:pPr>
              <w:ind w:firstLine="0"/>
              <w:jc w:val="left"/>
              <w:rPr>
                <w:sz w:val="18"/>
                <w:szCs w:val="18"/>
                <w:highlight w:val="none"/>
              </w:rPr>
            </w:pPr>
            <w:r>
              <w:rPr>
                <w:sz w:val="18"/>
                <w:szCs w:val="18"/>
                <w:highlight w:val="none"/>
              </w:rPr>
              <w:t>- с операционными залами</w:t>
            </w:r>
          </w:p>
        </w:tc>
        <w:tc>
          <w:tcPr>
            <w:tcW w:w="6432" w:type="dxa"/>
            <w:gridSpan w:val="8"/>
            <w:tcBorders>
              <w:left w:val="nil"/>
              <w:bottom w:val="single" w:color="auto" w:sz="4" w:space="0"/>
              <w:right w:val="single" w:color="auto" w:sz="4" w:space="0"/>
            </w:tcBorders>
            <w:shd w:val="clear" w:color="auto" w:fill="auto"/>
            <w:vAlign w:val="center"/>
          </w:tcPr>
          <w:p w14:paraId="542CE34F">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411B5EB">
            <w:pPr>
              <w:ind w:firstLine="0"/>
              <w:jc w:val="center"/>
              <w:rPr>
                <w:sz w:val="18"/>
                <w:szCs w:val="18"/>
                <w:highlight w:val="none"/>
              </w:rPr>
            </w:pPr>
            <w:r>
              <w:rPr>
                <w:sz w:val="18"/>
                <w:szCs w:val="18"/>
                <w:highlight w:val="none"/>
              </w:rPr>
              <w:t xml:space="preserve">30 - 35 </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09C13F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629B4A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F99DDC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AD7C519">
            <w:pPr>
              <w:ind w:firstLine="0"/>
              <w:jc w:val="left"/>
              <w:rPr>
                <w:sz w:val="18"/>
                <w:szCs w:val="18"/>
                <w:highlight w:val="none"/>
              </w:rPr>
            </w:pPr>
            <w:r>
              <w:rPr>
                <w:sz w:val="18"/>
                <w:szCs w:val="18"/>
                <w:highlight w:val="none"/>
              </w:rPr>
              <w:t>- без операционных залов</w:t>
            </w:r>
          </w:p>
        </w:tc>
        <w:tc>
          <w:tcPr>
            <w:tcW w:w="6432" w:type="dxa"/>
            <w:gridSpan w:val="8"/>
            <w:tcBorders>
              <w:left w:val="nil"/>
              <w:bottom w:val="single" w:color="auto" w:sz="4" w:space="0"/>
              <w:right w:val="single" w:color="auto" w:sz="4" w:space="0"/>
            </w:tcBorders>
            <w:shd w:val="clear" w:color="auto" w:fill="auto"/>
            <w:vAlign w:val="center"/>
          </w:tcPr>
          <w:p w14:paraId="112744B5">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32249B16">
            <w:pPr>
              <w:ind w:firstLine="0"/>
              <w:jc w:val="center"/>
              <w:rPr>
                <w:sz w:val="18"/>
                <w:szCs w:val="18"/>
                <w:highlight w:val="none"/>
              </w:rPr>
            </w:pPr>
            <w:r>
              <w:rPr>
                <w:sz w:val="18"/>
                <w:szCs w:val="18"/>
                <w:highlight w:val="none"/>
              </w:rPr>
              <w:t xml:space="preserve">55 - 60 </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FC99E4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D7F219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A2AAD1D">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B44CDE2">
            <w:pPr>
              <w:ind w:firstLine="0"/>
              <w:jc w:val="left"/>
              <w:rPr>
                <w:sz w:val="18"/>
                <w:szCs w:val="18"/>
                <w:highlight w:val="none"/>
              </w:rPr>
            </w:pPr>
            <w:r>
              <w:rPr>
                <w:sz w:val="18"/>
                <w:szCs w:val="18"/>
                <w:highlight w:val="none"/>
              </w:rPr>
              <w:t>Здания и комплексы многофункциональные</w:t>
            </w:r>
          </w:p>
        </w:tc>
        <w:tc>
          <w:tcPr>
            <w:tcW w:w="9878" w:type="dxa"/>
            <w:gridSpan w:val="14"/>
            <w:tcBorders>
              <w:left w:val="nil"/>
              <w:bottom w:val="single" w:color="auto" w:sz="4" w:space="0"/>
              <w:right w:val="single" w:color="auto" w:sz="8" w:space="0"/>
            </w:tcBorders>
            <w:shd w:val="clear" w:color="auto" w:fill="auto"/>
            <w:vAlign w:val="center"/>
          </w:tcPr>
          <w:p w14:paraId="3134B8BC">
            <w:pPr>
              <w:ind w:firstLine="0"/>
              <w:jc w:val="center"/>
              <w:rPr>
                <w:rFonts w:hint="default" w:eastAsia="Times New Roman"/>
                <w:sz w:val="18"/>
                <w:szCs w:val="18"/>
                <w:highlight w:val="none"/>
                <w:lang w:val="ru-RU"/>
              </w:rPr>
            </w:pPr>
            <w:r>
              <w:rPr>
                <w:sz w:val="18"/>
                <w:szCs w:val="18"/>
                <w:highlight w:val="none"/>
              </w:rPr>
              <w:t xml:space="preserve">Количество машино-мест определяется для каждого функционально-планировочного компонента здания в соответствии с требованиями </w:t>
            </w:r>
            <w:r>
              <w:rPr>
                <w:sz w:val="18"/>
                <w:szCs w:val="18"/>
                <w:highlight w:val="none"/>
                <w:lang w:val="ru-RU"/>
              </w:rPr>
              <w:t>действующих</w:t>
            </w:r>
            <w:r>
              <w:rPr>
                <w:rFonts w:hint="default"/>
                <w:sz w:val="18"/>
                <w:szCs w:val="18"/>
                <w:highlight w:val="none"/>
                <w:lang w:val="ru-RU"/>
              </w:rPr>
              <w:t xml:space="preserve"> </w:t>
            </w:r>
            <w:r>
              <w:rPr>
                <w:sz w:val="18"/>
                <w:szCs w:val="18"/>
                <w:highlight w:val="none"/>
                <w:lang w:val="ru-RU"/>
              </w:rPr>
              <w:t>нормативов</w:t>
            </w:r>
          </w:p>
        </w:tc>
      </w:tr>
      <w:tr w14:paraId="4B9B13E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71D145E">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6CFC6DD6">
            <w:pPr>
              <w:ind w:firstLine="0"/>
              <w:jc w:val="left"/>
              <w:rPr>
                <w:sz w:val="18"/>
                <w:szCs w:val="18"/>
                <w:highlight w:val="none"/>
              </w:rPr>
            </w:pPr>
            <w:r>
              <w:rPr>
                <w:sz w:val="18"/>
                <w:szCs w:val="18"/>
                <w:highlight w:val="none"/>
              </w:rPr>
              <w:t>Здания судов общей юрисдикции</w:t>
            </w:r>
          </w:p>
        </w:tc>
        <w:tc>
          <w:tcPr>
            <w:tcW w:w="6432" w:type="dxa"/>
            <w:gridSpan w:val="8"/>
            <w:tcBorders>
              <w:left w:val="nil"/>
              <w:bottom w:val="single" w:color="auto" w:sz="4" w:space="0"/>
              <w:right w:val="single" w:color="auto" w:sz="4" w:space="0"/>
            </w:tcBorders>
            <w:shd w:val="clear" w:color="auto" w:fill="auto"/>
            <w:vAlign w:val="center"/>
          </w:tcPr>
          <w:p w14:paraId="661E222A">
            <w:pPr>
              <w:ind w:firstLine="0"/>
              <w:jc w:val="center"/>
              <w:rPr>
                <w:sz w:val="18"/>
                <w:szCs w:val="18"/>
                <w:highlight w:val="none"/>
              </w:rPr>
            </w:pPr>
            <w:r>
              <w:rPr>
                <w:sz w:val="18"/>
                <w:szCs w:val="18"/>
                <w:highlight w:val="none"/>
              </w:rPr>
              <w:t>1 машино-место на количество работников</w:t>
            </w:r>
          </w:p>
        </w:tc>
        <w:tc>
          <w:tcPr>
            <w:tcW w:w="1625" w:type="dxa"/>
            <w:gridSpan w:val="2"/>
            <w:tcBorders>
              <w:top w:val="nil"/>
              <w:left w:val="nil"/>
              <w:bottom w:val="single" w:color="auto" w:sz="4" w:space="0"/>
              <w:right w:val="single" w:color="auto" w:sz="4" w:space="0"/>
            </w:tcBorders>
            <w:shd w:val="clear" w:color="auto" w:fill="auto"/>
            <w:vAlign w:val="center"/>
          </w:tcPr>
          <w:p w14:paraId="65EB3A7E">
            <w:pPr>
              <w:ind w:firstLine="0"/>
              <w:jc w:val="center"/>
              <w:rPr>
                <w:sz w:val="18"/>
                <w:szCs w:val="18"/>
                <w:highlight w:val="none"/>
              </w:rPr>
            </w:pPr>
            <w:r>
              <w:rPr>
                <w:sz w:val="18"/>
                <w:szCs w:val="18"/>
                <w:highlight w:val="none"/>
              </w:rPr>
              <w:t>1,4 работника</w:t>
            </w:r>
          </w:p>
        </w:tc>
        <w:tc>
          <w:tcPr>
            <w:tcW w:w="1821" w:type="dxa"/>
            <w:gridSpan w:val="4"/>
            <w:tcBorders>
              <w:top w:val="nil"/>
              <w:left w:val="nil"/>
              <w:bottom w:val="single" w:color="auto" w:sz="4" w:space="0"/>
              <w:right w:val="single" w:color="auto" w:sz="8" w:space="0"/>
            </w:tcBorders>
            <w:shd w:val="clear" w:color="auto" w:fill="auto"/>
            <w:vAlign w:val="center"/>
          </w:tcPr>
          <w:p w14:paraId="32D3FBE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A992213">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A8AF079">
            <w:pPr>
              <w:ind w:firstLine="0"/>
              <w:jc w:val="center"/>
              <w:rPr>
                <w:rFonts w:eastAsia="Times New Roman"/>
                <w:sz w:val="18"/>
                <w:szCs w:val="18"/>
                <w:highlight w:val="none"/>
              </w:rPr>
            </w:pPr>
          </w:p>
        </w:tc>
        <w:tc>
          <w:tcPr>
            <w:tcW w:w="2962" w:type="dxa"/>
            <w:vMerge w:val="continue"/>
            <w:tcBorders>
              <w:left w:val="single" w:color="auto" w:sz="4" w:space="0"/>
              <w:right w:val="single" w:color="000000" w:sz="4" w:space="0"/>
            </w:tcBorders>
            <w:shd w:val="clear" w:color="auto" w:fill="auto"/>
            <w:vAlign w:val="center"/>
          </w:tcPr>
          <w:p w14:paraId="2096B97C">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55BC9E5F">
            <w:pPr>
              <w:ind w:firstLine="0"/>
              <w:jc w:val="center"/>
              <w:rPr>
                <w:sz w:val="18"/>
                <w:szCs w:val="18"/>
                <w:highlight w:val="none"/>
              </w:rPr>
            </w:pPr>
            <w:r>
              <w:rPr>
                <w:sz w:val="18"/>
                <w:szCs w:val="18"/>
                <w:highlight w:val="none"/>
              </w:rPr>
              <w:t>1 машино-место на судей</w:t>
            </w:r>
          </w:p>
        </w:tc>
        <w:tc>
          <w:tcPr>
            <w:tcW w:w="1625" w:type="dxa"/>
            <w:gridSpan w:val="2"/>
            <w:tcBorders>
              <w:top w:val="nil"/>
              <w:left w:val="nil"/>
              <w:bottom w:val="single" w:color="auto" w:sz="4" w:space="0"/>
              <w:right w:val="single" w:color="auto" w:sz="4" w:space="0"/>
            </w:tcBorders>
            <w:shd w:val="clear" w:color="auto" w:fill="auto"/>
            <w:vAlign w:val="center"/>
          </w:tcPr>
          <w:p w14:paraId="44A7D31C">
            <w:pPr>
              <w:ind w:firstLine="0"/>
              <w:jc w:val="center"/>
              <w:rPr>
                <w:sz w:val="18"/>
                <w:szCs w:val="18"/>
                <w:highlight w:val="none"/>
              </w:rPr>
            </w:pPr>
            <w:r>
              <w:rPr>
                <w:sz w:val="18"/>
                <w:szCs w:val="18"/>
                <w:highlight w:val="none"/>
              </w:rPr>
              <w:t>0,7 судьи</w:t>
            </w:r>
          </w:p>
        </w:tc>
        <w:tc>
          <w:tcPr>
            <w:tcW w:w="1821" w:type="dxa"/>
            <w:gridSpan w:val="4"/>
            <w:tcBorders>
              <w:top w:val="nil"/>
              <w:left w:val="nil"/>
              <w:bottom w:val="single" w:color="auto" w:sz="4" w:space="0"/>
              <w:right w:val="single" w:color="auto" w:sz="8" w:space="0"/>
            </w:tcBorders>
            <w:shd w:val="clear" w:color="auto" w:fill="auto"/>
            <w:vAlign w:val="center"/>
          </w:tcPr>
          <w:p w14:paraId="02E19C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47EDC2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8F99334">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7B9DDC4B">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65CB4EF2">
            <w:pPr>
              <w:ind w:firstLine="0"/>
              <w:jc w:val="center"/>
              <w:rPr>
                <w:sz w:val="18"/>
                <w:szCs w:val="18"/>
                <w:highlight w:val="none"/>
              </w:rPr>
            </w:pPr>
            <w:r>
              <w:rPr>
                <w:sz w:val="18"/>
                <w:szCs w:val="18"/>
                <w:highlight w:val="none"/>
              </w:rPr>
              <w:t>1 машино-место для служебного автотранспорта</w:t>
            </w:r>
          </w:p>
        </w:tc>
        <w:tc>
          <w:tcPr>
            <w:tcW w:w="1625" w:type="dxa"/>
            <w:gridSpan w:val="2"/>
            <w:tcBorders>
              <w:top w:val="nil"/>
              <w:left w:val="nil"/>
              <w:bottom w:val="single" w:color="auto" w:sz="4" w:space="0"/>
              <w:right w:val="single" w:color="auto" w:sz="4" w:space="0"/>
            </w:tcBorders>
            <w:shd w:val="clear" w:color="auto" w:fill="auto"/>
            <w:vAlign w:val="center"/>
          </w:tcPr>
          <w:p w14:paraId="196FA107">
            <w:pPr>
              <w:ind w:firstLine="0"/>
              <w:jc w:val="center"/>
              <w:rPr>
                <w:sz w:val="18"/>
                <w:szCs w:val="18"/>
                <w:highlight w:val="none"/>
              </w:rPr>
            </w:pPr>
            <w:r>
              <w:rPr>
                <w:sz w:val="18"/>
                <w:szCs w:val="18"/>
                <w:highlight w:val="none"/>
              </w:rPr>
              <w:t>По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16F7578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1F61D1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6A44C30">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D108D5B">
            <w:pPr>
              <w:ind w:firstLine="0"/>
              <w:jc w:val="left"/>
              <w:rPr>
                <w:sz w:val="18"/>
                <w:szCs w:val="18"/>
                <w:highlight w:val="none"/>
              </w:rPr>
            </w:pPr>
            <w:r>
              <w:rPr>
                <w:sz w:val="18"/>
                <w:szCs w:val="18"/>
                <w:highlight w:val="none"/>
              </w:rPr>
              <w:t>Здания и сооружения следственных органов</w:t>
            </w:r>
          </w:p>
        </w:tc>
        <w:tc>
          <w:tcPr>
            <w:tcW w:w="6432" w:type="dxa"/>
            <w:gridSpan w:val="8"/>
            <w:tcBorders>
              <w:left w:val="nil"/>
              <w:bottom w:val="single" w:color="auto" w:sz="4" w:space="0"/>
              <w:right w:val="single" w:color="auto" w:sz="4" w:space="0"/>
            </w:tcBorders>
            <w:shd w:val="clear" w:color="auto" w:fill="auto"/>
            <w:vAlign w:val="center"/>
          </w:tcPr>
          <w:p w14:paraId="428C5BD7">
            <w:pPr>
              <w:ind w:firstLine="0"/>
              <w:jc w:val="center"/>
              <w:rPr>
                <w:sz w:val="18"/>
                <w:szCs w:val="18"/>
                <w:highlight w:val="none"/>
              </w:rPr>
            </w:pPr>
            <w:r>
              <w:rPr>
                <w:sz w:val="18"/>
                <w:szCs w:val="18"/>
                <w:highlight w:val="none"/>
              </w:rPr>
              <w:t>1 машино-место на сотрудника</w:t>
            </w:r>
          </w:p>
        </w:tc>
        <w:tc>
          <w:tcPr>
            <w:tcW w:w="1625" w:type="dxa"/>
            <w:gridSpan w:val="2"/>
            <w:tcBorders>
              <w:top w:val="nil"/>
              <w:left w:val="nil"/>
              <w:bottom w:val="single" w:color="auto" w:sz="4" w:space="0"/>
              <w:right w:val="single" w:color="auto" w:sz="4" w:space="0"/>
            </w:tcBorders>
            <w:shd w:val="clear" w:color="auto" w:fill="auto"/>
            <w:vAlign w:val="center"/>
          </w:tcPr>
          <w:p w14:paraId="5BB2AB35">
            <w:pPr>
              <w:ind w:firstLine="0"/>
              <w:jc w:val="center"/>
              <w:rPr>
                <w:sz w:val="18"/>
                <w:szCs w:val="18"/>
                <w:highlight w:val="none"/>
              </w:rPr>
            </w:pPr>
            <w:r>
              <w:rPr>
                <w:sz w:val="18"/>
                <w:szCs w:val="18"/>
                <w:highlight w:val="none"/>
              </w:rPr>
              <w:t>3 сотрудника</w:t>
            </w:r>
          </w:p>
        </w:tc>
        <w:tc>
          <w:tcPr>
            <w:tcW w:w="1821" w:type="dxa"/>
            <w:gridSpan w:val="4"/>
            <w:tcBorders>
              <w:top w:val="nil"/>
              <w:left w:val="nil"/>
              <w:bottom w:val="single" w:color="auto" w:sz="4" w:space="0"/>
              <w:right w:val="single" w:color="auto" w:sz="8" w:space="0"/>
            </w:tcBorders>
            <w:shd w:val="clear" w:color="auto" w:fill="auto"/>
            <w:vAlign w:val="center"/>
          </w:tcPr>
          <w:p w14:paraId="15A233A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EEBC3A4">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3B502A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4D76E67">
            <w:pPr>
              <w:ind w:firstLine="0"/>
              <w:jc w:val="left"/>
              <w:rPr>
                <w:sz w:val="18"/>
                <w:szCs w:val="18"/>
                <w:highlight w:val="none"/>
              </w:rPr>
            </w:pPr>
            <w:r>
              <w:rPr>
                <w:sz w:val="18"/>
                <w:szCs w:val="18"/>
                <w:highlight w:val="none"/>
              </w:rPr>
              <w:t>Учреждения высшего образования</w:t>
            </w:r>
          </w:p>
        </w:tc>
        <w:tc>
          <w:tcPr>
            <w:tcW w:w="6432" w:type="dxa"/>
            <w:gridSpan w:val="8"/>
            <w:tcBorders>
              <w:left w:val="nil"/>
              <w:bottom w:val="single" w:color="auto" w:sz="4" w:space="0"/>
              <w:right w:val="single" w:color="auto" w:sz="4" w:space="0"/>
            </w:tcBorders>
            <w:shd w:val="clear" w:color="auto" w:fill="auto"/>
            <w:vAlign w:val="center"/>
          </w:tcPr>
          <w:p w14:paraId="31C85146">
            <w:pPr>
              <w:ind w:firstLine="0"/>
              <w:jc w:val="center"/>
              <w:rPr>
                <w:sz w:val="18"/>
                <w:szCs w:val="18"/>
                <w:highlight w:val="none"/>
              </w:rPr>
            </w:pPr>
            <w:r>
              <w:rPr>
                <w:sz w:val="18"/>
                <w:szCs w:val="18"/>
                <w:highlight w:val="none"/>
              </w:rPr>
              <w:t>1 машино-место на преподавателей, сотрудников, обучающихся, занятых в одну смену</w:t>
            </w:r>
          </w:p>
        </w:tc>
        <w:tc>
          <w:tcPr>
            <w:tcW w:w="1625" w:type="dxa"/>
            <w:gridSpan w:val="2"/>
            <w:tcBorders>
              <w:top w:val="nil"/>
              <w:left w:val="nil"/>
              <w:bottom w:val="single" w:color="auto" w:sz="4" w:space="0"/>
              <w:right w:val="single" w:color="auto" w:sz="4" w:space="0"/>
            </w:tcBorders>
            <w:shd w:val="clear" w:color="auto" w:fill="auto"/>
            <w:vAlign w:val="center"/>
          </w:tcPr>
          <w:p w14:paraId="4B8E6439">
            <w:pPr>
              <w:ind w:firstLine="0"/>
              <w:jc w:val="center"/>
              <w:rPr>
                <w:sz w:val="18"/>
                <w:szCs w:val="18"/>
                <w:highlight w:val="none"/>
              </w:rPr>
            </w:pPr>
            <w:r>
              <w:rPr>
                <w:sz w:val="18"/>
                <w:szCs w:val="18"/>
                <w:highlight w:val="none"/>
              </w:rPr>
              <w:t xml:space="preserve">2 - 4 преподавателя и сотрудника + 1 машино-место на 10 студентов </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7ECA00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F9B904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4BDDE1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80F29AB">
            <w:pPr>
              <w:ind w:firstLine="0"/>
              <w:jc w:val="left"/>
              <w:rPr>
                <w:sz w:val="18"/>
                <w:szCs w:val="18"/>
                <w:highlight w:val="none"/>
              </w:rPr>
            </w:pPr>
            <w:r>
              <w:rPr>
                <w:sz w:val="18"/>
                <w:szCs w:val="18"/>
                <w:highlight w:val="none"/>
              </w:rPr>
              <w:t>Общеобразовательные и дошкольные организации</w:t>
            </w:r>
          </w:p>
        </w:tc>
        <w:tc>
          <w:tcPr>
            <w:tcW w:w="6432" w:type="dxa"/>
            <w:gridSpan w:val="8"/>
            <w:tcBorders>
              <w:left w:val="nil"/>
              <w:bottom w:val="single" w:color="auto" w:sz="4" w:space="0"/>
              <w:right w:val="single" w:color="auto" w:sz="4" w:space="0"/>
            </w:tcBorders>
            <w:shd w:val="clear" w:color="auto" w:fill="auto"/>
            <w:vAlign w:val="center"/>
          </w:tcPr>
          <w:p w14:paraId="7948512F">
            <w:pPr>
              <w:ind w:firstLine="0"/>
              <w:jc w:val="center"/>
              <w:rPr>
                <w:sz w:val="18"/>
                <w:szCs w:val="18"/>
                <w:highlight w:val="none"/>
              </w:rPr>
            </w:pPr>
            <w:r>
              <w:rPr>
                <w:sz w:val="18"/>
                <w:szCs w:val="18"/>
                <w:highlight w:val="none"/>
              </w:rPr>
              <w:t>1 машино-место на преподавателей, сотрудников, обучающихся, занятых в одну смену</w:t>
            </w:r>
          </w:p>
        </w:tc>
        <w:tc>
          <w:tcPr>
            <w:tcW w:w="1625" w:type="dxa"/>
            <w:gridSpan w:val="2"/>
            <w:tcBorders>
              <w:top w:val="nil"/>
              <w:left w:val="nil"/>
              <w:bottom w:val="single" w:color="auto" w:sz="4" w:space="0"/>
              <w:right w:val="single" w:color="auto" w:sz="4" w:space="0"/>
            </w:tcBorders>
            <w:shd w:val="clear" w:color="auto" w:fill="auto"/>
            <w:vAlign w:val="center"/>
          </w:tcPr>
          <w:p w14:paraId="6ED21050">
            <w:pPr>
              <w:ind w:firstLine="0"/>
              <w:jc w:val="center"/>
              <w:rPr>
                <w:sz w:val="18"/>
                <w:szCs w:val="18"/>
                <w:highlight w:val="none"/>
              </w:rPr>
            </w:pPr>
            <w:r>
              <w:rPr>
                <w:sz w:val="18"/>
                <w:szCs w:val="18"/>
                <w:highlight w:val="none"/>
              </w:rPr>
              <w:t xml:space="preserve">2 - 3 преподавателя и сотрудника + 1 временное машино-место на 30 обучающихся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BCE6C0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9AF86C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5E3F905">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F62043E">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Профессиональные образовательные организации, образовательные организации искусств городского значения</w:t>
            </w:r>
          </w:p>
        </w:tc>
        <w:tc>
          <w:tcPr>
            <w:tcW w:w="6432" w:type="dxa"/>
            <w:gridSpan w:val="8"/>
            <w:tcBorders>
              <w:left w:val="nil"/>
              <w:bottom w:val="single" w:color="auto" w:sz="4" w:space="0"/>
              <w:right w:val="single" w:color="auto" w:sz="4" w:space="0"/>
            </w:tcBorders>
            <w:shd w:val="clear" w:color="auto" w:fill="auto"/>
            <w:vAlign w:val="center"/>
          </w:tcPr>
          <w:p w14:paraId="2113D33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преподавателей, сотрудников, студентов, занятых в одну смену</w:t>
            </w:r>
          </w:p>
        </w:tc>
        <w:tc>
          <w:tcPr>
            <w:tcW w:w="1625" w:type="dxa"/>
            <w:gridSpan w:val="2"/>
            <w:tcBorders>
              <w:top w:val="nil"/>
              <w:left w:val="nil"/>
              <w:bottom w:val="single" w:color="auto" w:sz="4" w:space="0"/>
              <w:right w:val="single" w:color="auto" w:sz="4" w:space="0"/>
            </w:tcBorders>
            <w:shd w:val="clear" w:color="auto" w:fill="auto"/>
            <w:vAlign w:val="center"/>
          </w:tcPr>
          <w:p w14:paraId="61C8C0E1">
            <w:pPr>
              <w:pStyle w:val="38"/>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2 - 3</w:t>
            </w:r>
          </w:p>
          <w:p w14:paraId="233759F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преподавателя и сотрудника + 1 временное машино-место на 30 обучающихся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B185989">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9CED05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689CC3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4531B5B">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Центры обучения, самодеятельного творчества, клубы по интересам для взрослых</w:t>
            </w:r>
          </w:p>
        </w:tc>
        <w:tc>
          <w:tcPr>
            <w:tcW w:w="6432" w:type="dxa"/>
            <w:gridSpan w:val="8"/>
            <w:tcBorders>
              <w:left w:val="nil"/>
              <w:bottom w:val="single" w:color="auto" w:sz="4" w:space="0"/>
              <w:right w:val="single" w:color="auto" w:sz="4" w:space="0"/>
            </w:tcBorders>
            <w:shd w:val="clear" w:color="auto" w:fill="auto"/>
            <w:vAlign w:val="center"/>
          </w:tcPr>
          <w:p w14:paraId="094D084A">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5F8FD1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20 - 25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039578B">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D423324">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E8F467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C6D4BA9">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Научно-исследовательские и проектные институты</w:t>
            </w:r>
          </w:p>
        </w:tc>
        <w:tc>
          <w:tcPr>
            <w:tcW w:w="6432" w:type="dxa"/>
            <w:gridSpan w:val="8"/>
            <w:tcBorders>
              <w:left w:val="nil"/>
              <w:bottom w:val="single" w:color="auto" w:sz="4" w:space="0"/>
              <w:right w:val="single" w:color="auto" w:sz="4" w:space="0"/>
            </w:tcBorders>
            <w:shd w:val="clear" w:color="auto" w:fill="auto"/>
            <w:vAlign w:val="center"/>
          </w:tcPr>
          <w:p w14:paraId="3F8C1DA4">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105B276F">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140 - 170</w:t>
            </w:r>
            <w:r>
              <w:rPr>
                <w:rFonts w:hint="default" w:ascii="Times New Roman" w:hAnsi="Times New Roman" w:cs="Times New Roman"/>
                <w:sz w:val="18"/>
                <w:szCs w:val="18"/>
                <w:highlight w:val="none"/>
                <w:lang w:val="ru-RU"/>
              </w:rPr>
              <w:t xml:space="preserve"> </w:t>
            </w:r>
            <w:r>
              <w:rPr>
                <w:rFonts w:hint="default" w:ascii="Times New Roman" w:hAnsi="Times New Roman" w:cs="Times New Roman"/>
                <w:sz w:val="18"/>
                <w:szCs w:val="18"/>
                <w:highlight w:val="none"/>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A606898">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5D77983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72D7031">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6CDE99A">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Магазины-склады (мелкооптовой и розничной торговли, гипермаркеты)</w:t>
            </w:r>
          </w:p>
        </w:tc>
        <w:tc>
          <w:tcPr>
            <w:tcW w:w="6432" w:type="dxa"/>
            <w:gridSpan w:val="8"/>
            <w:tcBorders>
              <w:left w:val="nil"/>
              <w:bottom w:val="single" w:color="auto" w:sz="4" w:space="0"/>
              <w:right w:val="single" w:color="auto" w:sz="4" w:space="0"/>
            </w:tcBorders>
            <w:shd w:val="clear" w:color="auto" w:fill="auto"/>
            <w:vAlign w:val="center"/>
          </w:tcPr>
          <w:p w14:paraId="7D7875AA">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3DB48ABC">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30 - 35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79199C7">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61C2C1E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F011E7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DD813A7">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6432" w:type="dxa"/>
            <w:gridSpan w:val="8"/>
            <w:tcBorders>
              <w:left w:val="nil"/>
              <w:bottom w:val="single" w:color="auto" w:sz="4" w:space="0"/>
              <w:right w:val="single" w:color="auto" w:sz="4" w:space="0"/>
            </w:tcBorders>
            <w:shd w:val="clear" w:color="auto" w:fill="auto"/>
            <w:vAlign w:val="center"/>
          </w:tcPr>
          <w:p w14:paraId="5CCE0F02">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688157D9">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40 - 50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D1B2B02">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60E934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7B20135">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45ADE0C7">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6432" w:type="dxa"/>
            <w:gridSpan w:val="8"/>
            <w:tcBorders>
              <w:left w:val="nil"/>
              <w:bottom w:val="single" w:color="auto" w:sz="4" w:space="0"/>
              <w:right w:val="single" w:color="auto" w:sz="4" w:space="0"/>
            </w:tcBorders>
            <w:shd w:val="clear" w:color="auto" w:fill="auto"/>
            <w:vAlign w:val="center"/>
          </w:tcPr>
          <w:p w14:paraId="6F07E299">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0FC6A9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60 - 70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2825610">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FF6116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4CFF66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0612AA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Рынки постоянные:</w:t>
            </w:r>
          </w:p>
        </w:tc>
        <w:tc>
          <w:tcPr>
            <w:tcW w:w="9878" w:type="dxa"/>
            <w:gridSpan w:val="14"/>
            <w:tcBorders>
              <w:left w:val="nil"/>
              <w:bottom w:val="single" w:color="auto" w:sz="4" w:space="0"/>
              <w:right w:val="single" w:color="auto" w:sz="8" w:space="0"/>
            </w:tcBorders>
            <w:shd w:val="clear" w:color="auto" w:fill="auto"/>
            <w:vAlign w:val="center"/>
          </w:tcPr>
          <w:p w14:paraId="1DC46BFB">
            <w:pPr>
              <w:ind w:firstLine="0"/>
              <w:jc w:val="center"/>
              <w:rPr>
                <w:rFonts w:hint="default" w:ascii="Times New Roman" w:hAnsi="Times New Roman" w:eastAsia="Times New Roman" w:cs="Times New Roman"/>
                <w:sz w:val="18"/>
                <w:szCs w:val="18"/>
                <w:highlight w:val="none"/>
                <w:lang w:val="ru-RU"/>
              </w:rPr>
            </w:pPr>
          </w:p>
        </w:tc>
      </w:tr>
      <w:tr w14:paraId="681D167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CD95BD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AC64CD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универсальные и непродовольственные</w:t>
            </w:r>
          </w:p>
        </w:tc>
        <w:tc>
          <w:tcPr>
            <w:tcW w:w="6432" w:type="dxa"/>
            <w:gridSpan w:val="8"/>
            <w:tcBorders>
              <w:left w:val="nil"/>
              <w:bottom w:val="single" w:color="auto" w:sz="4" w:space="0"/>
              <w:right w:val="single" w:color="auto" w:sz="4" w:space="0"/>
            </w:tcBorders>
            <w:shd w:val="clear" w:color="auto" w:fill="auto"/>
            <w:vAlign w:val="center"/>
          </w:tcPr>
          <w:p w14:paraId="33E358F5">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5396C7C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30 - 40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EC303E5">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4EFA6AF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C3B5979">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3B38A2D">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продовольственные и сельскохозяйственные</w:t>
            </w:r>
          </w:p>
        </w:tc>
        <w:tc>
          <w:tcPr>
            <w:tcW w:w="6432" w:type="dxa"/>
            <w:gridSpan w:val="8"/>
            <w:tcBorders>
              <w:left w:val="nil"/>
              <w:bottom w:val="single" w:color="auto" w:sz="4" w:space="0"/>
              <w:right w:val="single" w:color="auto" w:sz="4" w:space="0"/>
            </w:tcBorders>
            <w:shd w:val="clear" w:color="auto" w:fill="auto"/>
            <w:vAlign w:val="center"/>
          </w:tcPr>
          <w:p w14:paraId="308FFCFC">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4F1E8639">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w:t>
            </w:r>
            <w:r>
              <w:rPr>
                <w:rFonts w:hint="default" w:ascii="Times New Roman" w:hAnsi="Times New Roman" w:cs="Times New Roman"/>
                <w:sz w:val="18"/>
                <w:szCs w:val="18"/>
                <w:highlight w:val="none"/>
                <w:lang w:val="ru-RU"/>
              </w:rPr>
              <w:t>0</w:t>
            </w:r>
            <w:r>
              <w:rPr>
                <w:rFonts w:hint="default" w:ascii="Times New Roman" w:hAnsi="Times New Roman" w:cs="Times New Roman"/>
                <w:sz w:val="18"/>
                <w:szCs w:val="18"/>
                <w:highlight w:val="none"/>
              </w:rPr>
              <w:t xml:space="preserve"> - 5</w:t>
            </w:r>
            <w:r>
              <w:rPr>
                <w:rFonts w:hint="default" w:ascii="Times New Roman" w:hAnsi="Times New Roman" w:cs="Times New Roman"/>
                <w:sz w:val="18"/>
                <w:szCs w:val="18"/>
                <w:highlight w:val="none"/>
                <w:lang w:val="ru-RU"/>
              </w:rPr>
              <w:t>0</w:t>
            </w:r>
            <w:r>
              <w:rPr>
                <w:rFonts w:hint="default" w:ascii="Times New Roman" w:hAnsi="Times New Roman" w:cs="Times New Roman"/>
                <w:sz w:val="18"/>
                <w:szCs w:val="18"/>
                <w:highlight w:val="none"/>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25D8E3B">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2F2E833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3F16F3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E3E997F">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Предприятия общественного питания периодического спроса (рестораны, кафе)</w:t>
            </w:r>
          </w:p>
        </w:tc>
        <w:tc>
          <w:tcPr>
            <w:tcW w:w="6432" w:type="dxa"/>
            <w:gridSpan w:val="8"/>
            <w:tcBorders>
              <w:left w:val="nil"/>
              <w:bottom w:val="single" w:color="auto" w:sz="4" w:space="0"/>
              <w:right w:val="single" w:color="auto" w:sz="4" w:space="0"/>
            </w:tcBorders>
            <w:shd w:val="clear" w:color="auto" w:fill="auto"/>
            <w:vAlign w:val="center"/>
          </w:tcPr>
          <w:p w14:paraId="115D9C4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посадочных мест</w:t>
            </w:r>
          </w:p>
        </w:tc>
        <w:tc>
          <w:tcPr>
            <w:tcW w:w="1625" w:type="dxa"/>
            <w:gridSpan w:val="2"/>
            <w:tcBorders>
              <w:top w:val="nil"/>
              <w:left w:val="nil"/>
              <w:bottom w:val="single" w:color="auto" w:sz="4" w:space="0"/>
              <w:right w:val="single" w:color="auto" w:sz="4" w:space="0"/>
            </w:tcBorders>
            <w:shd w:val="clear" w:color="auto" w:fill="auto"/>
            <w:vAlign w:val="center"/>
          </w:tcPr>
          <w:p w14:paraId="5EC06F75">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4 - 5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9D4CAED">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4B3F208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68CC3DC">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954B17E">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Бани</w:t>
            </w:r>
          </w:p>
        </w:tc>
        <w:tc>
          <w:tcPr>
            <w:tcW w:w="6432" w:type="dxa"/>
            <w:gridSpan w:val="8"/>
            <w:tcBorders>
              <w:left w:val="nil"/>
              <w:bottom w:val="single" w:color="auto" w:sz="4" w:space="0"/>
              <w:right w:val="single" w:color="auto" w:sz="4" w:space="0"/>
            </w:tcBorders>
            <w:shd w:val="clear" w:color="auto" w:fill="auto"/>
            <w:vAlign w:val="center"/>
          </w:tcPr>
          <w:p w14:paraId="7F98DAD0">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61389AF0">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5 - 6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6695B64">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6F5C456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2482FF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D03C9D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Ателье, фотосалоны городского значения, салоны-парикмахерские, салоны красоты, солярии, салоны моды, свадебные салоны и др.</w:t>
            </w:r>
          </w:p>
        </w:tc>
        <w:tc>
          <w:tcPr>
            <w:tcW w:w="6432" w:type="dxa"/>
            <w:gridSpan w:val="8"/>
            <w:tcBorders>
              <w:left w:val="nil"/>
              <w:bottom w:val="single" w:color="auto" w:sz="4" w:space="0"/>
              <w:right w:val="single" w:color="auto" w:sz="4" w:space="0"/>
            </w:tcBorders>
            <w:shd w:val="clear" w:color="auto" w:fill="auto"/>
            <w:vAlign w:val="center"/>
          </w:tcPr>
          <w:p w14:paraId="3B5B9232">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08C358C">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10 - 15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1C8F4ED">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2896B8D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843A76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161F400">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Салоны ритуальных услуг</w:t>
            </w:r>
          </w:p>
        </w:tc>
        <w:tc>
          <w:tcPr>
            <w:tcW w:w="6432" w:type="dxa"/>
            <w:gridSpan w:val="8"/>
            <w:tcBorders>
              <w:left w:val="nil"/>
              <w:bottom w:val="single" w:color="auto" w:sz="4" w:space="0"/>
              <w:right w:val="single" w:color="auto" w:sz="4" w:space="0"/>
            </w:tcBorders>
            <w:shd w:val="clear" w:color="auto" w:fill="auto"/>
            <w:vAlign w:val="center"/>
          </w:tcPr>
          <w:p w14:paraId="73346B07">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130119E6">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20 - 25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4085881">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6CD85D8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53E064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2233B34">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Химчистки, прачечные, ремонтные мастерские, специализированные центры по обслуживанию сложной бытовой техники и др.</w:t>
            </w:r>
          </w:p>
        </w:tc>
        <w:tc>
          <w:tcPr>
            <w:tcW w:w="6432" w:type="dxa"/>
            <w:gridSpan w:val="8"/>
            <w:tcBorders>
              <w:left w:val="nil"/>
              <w:bottom w:val="single" w:color="auto" w:sz="4" w:space="0"/>
              <w:right w:val="single" w:color="auto" w:sz="4" w:space="0"/>
            </w:tcBorders>
            <w:shd w:val="clear" w:color="auto" w:fill="auto"/>
            <w:vAlign w:val="center"/>
          </w:tcPr>
          <w:p w14:paraId="3D8B993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рабочих мест приемщика</w:t>
            </w:r>
          </w:p>
        </w:tc>
        <w:tc>
          <w:tcPr>
            <w:tcW w:w="1625" w:type="dxa"/>
            <w:gridSpan w:val="2"/>
            <w:tcBorders>
              <w:top w:val="nil"/>
              <w:left w:val="nil"/>
              <w:bottom w:val="single" w:color="auto" w:sz="4" w:space="0"/>
              <w:right w:val="single" w:color="auto" w:sz="4" w:space="0"/>
            </w:tcBorders>
            <w:shd w:val="clear" w:color="auto" w:fill="auto"/>
            <w:vAlign w:val="center"/>
          </w:tcPr>
          <w:p w14:paraId="7D0F42D1">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1 - 2</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BDBB6D7">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50BDF77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199C7F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7803C92">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Гостиницы:</w:t>
            </w:r>
          </w:p>
        </w:tc>
        <w:tc>
          <w:tcPr>
            <w:tcW w:w="9878" w:type="dxa"/>
            <w:gridSpan w:val="14"/>
            <w:tcBorders>
              <w:left w:val="nil"/>
              <w:bottom w:val="single" w:color="auto" w:sz="4" w:space="0"/>
              <w:right w:val="single" w:color="auto" w:sz="8" w:space="0"/>
            </w:tcBorders>
            <w:shd w:val="clear" w:color="auto" w:fill="auto"/>
            <w:vAlign w:val="center"/>
          </w:tcPr>
          <w:p w14:paraId="1D8FA64D">
            <w:pPr>
              <w:ind w:firstLine="0"/>
              <w:jc w:val="center"/>
              <w:rPr>
                <w:rFonts w:hint="default" w:ascii="Times New Roman" w:hAnsi="Times New Roman" w:eastAsia="Times New Roman" w:cs="Times New Roman"/>
                <w:sz w:val="18"/>
                <w:szCs w:val="18"/>
                <w:highlight w:val="none"/>
                <w:lang w:val="ru-RU"/>
              </w:rPr>
            </w:pPr>
          </w:p>
        </w:tc>
      </w:tr>
      <w:tr w14:paraId="628D882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8CC900F">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0E082126">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категория до 3 звезд включительно</w:t>
            </w:r>
          </w:p>
        </w:tc>
        <w:tc>
          <w:tcPr>
            <w:tcW w:w="6432" w:type="dxa"/>
            <w:gridSpan w:val="8"/>
            <w:tcBorders>
              <w:left w:val="nil"/>
              <w:bottom w:val="single" w:color="auto" w:sz="4" w:space="0"/>
              <w:right w:val="single" w:color="auto" w:sz="4" w:space="0"/>
            </w:tcBorders>
            <w:shd w:val="clear" w:color="auto" w:fill="auto"/>
            <w:vAlign w:val="center"/>
          </w:tcPr>
          <w:p w14:paraId="7805D0F5">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номеров</w:t>
            </w:r>
          </w:p>
        </w:tc>
        <w:tc>
          <w:tcPr>
            <w:tcW w:w="1625" w:type="dxa"/>
            <w:gridSpan w:val="2"/>
            <w:tcBorders>
              <w:top w:val="nil"/>
              <w:left w:val="nil"/>
              <w:bottom w:val="single" w:color="auto" w:sz="4" w:space="0"/>
              <w:right w:val="single" w:color="auto" w:sz="4" w:space="0"/>
            </w:tcBorders>
            <w:shd w:val="clear" w:color="auto" w:fill="auto"/>
            <w:vAlign w:val="center"/>
          </w:tcPr>
          <w:p w14:paraId="038A157F">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5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82E39D5">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32C311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C249CB4">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787E4C13">
            <w:pPr>
              <w:ind w:firstLine="0"/>
              <w:jc w:val="left"/>
              <w:rPr>
                <w:rFonts w:hint="default" w:ascii="Times New Roman" w:hAnsi="Times New Roman" w:cs="Times New Roman"/>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5180E17A">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работников</w:t>
            </w:r>
          </w:p>
        </w:tc>
        <w:tc>
          <w:tcPr>
            <w:tcW w:w="1625" w:type="dxa"/>
            <w:gridSpan w:val="2"/>
            <w:tcBorders>
              <w:top w:val="nil"/>
              <w:left w:val="nil"/>
              <w:bottom w:val="single" w:color="auto" w:sz="4" w:space="0"/>
              <w:right w:val="single" w:color="auto" w:sz="4" w:space="0"/>
            </w:tcBorders>
            <w:shd w:val="clear" w:color="auto" w:fill="auto"/>
            <w:vAlign w:val="center"/>
          </w:tcPr>
          <w:p w14:paraId="0836CCD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821" w:type="dxa"/>
            <w:gridSpan w:val="4"/>
            <w:tcBorders>
              <w:top w:val="nil"/>
              <w:left w:val="nil"/>
              <w:bottom w:val="single" w:color="auto" w:sz="4" w:space="0"/>
              <w:right w:val="single" w:color="auto" w:sz="8" w:space="0"/>
            </w:tcBorders>
            <w:shd w:val="clear" w:color="auto" w:fill="auto"/>
            <w:vAlign w:val="center"/>
          </w:tcPr>
          <w:p w14:paraId="5FA36291">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70A30D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A8CA907">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0DEB7CF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категория 4 звезды и выше</w:t>
            </w:r>
          </w:p>
        </w:tc>
        <w:tc>
          <w:tcPr>
            <w:tcW w:w="6432" w:type="dxa"/>
            <w:gridSpan w:val="8"/>
            <w:tcBorders>
              <w:left w:val="nil"/>
              <w:bottom w:val="single" w:color="auto" w:sz="4" w:space="0"/>
              <w:right w:val="single" w:color="auto" w:sz="4" w:space="0"/>
            </w:tcBorders>
            <w:shd w:val="clear" w:color="auto" w:fill="auto"/>
            <w:vAlign w:val="center"/>
          </w:tcPr>
          <w:p w14:paraId="3D2DD32E">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номеров</w:t>
            </w:r>
          </w:p>
        </w:tc>
        <w:tc>
          <w:tcPr>
            <w:tcW w:w="1625" w:type="dxa"/>
            <w:gridSpan w:val="2"/>
            <w:tcBorders>
              <w:top w:val="nil"/>
              <w:left w:val="nil"/>
              <w:bottom w:val="single" w:color="auto" w:sz="4" w:space="0"/>
              <w:right w:val="single" w:color="auto" w:sz="4" w:space="0"/>
            </w:tcBorders>
            <w:shd w:val="clear" w:color="auto" w:fill="auto"/>
            <w:vAlign w:val="center"/>
          </w:tcPr>
          <w:p w14:paraId="7E8EAF7A">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3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94495FA">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254782D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93111D8">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67D89B1B">
            <w:pPr>
              <w:ind w:firstLine="0"/>
              <w:jc w:val="left"/>
              <w:rPr>
                <w:rFonts w:hint="default" w:ascii="Times New Roman" w:hAnsi="Times New Roman" w:cs="Times New Roman"/>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326DC24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работников</w:t>
            </w:r>
          </w:p>
        </w:tc>
        <w:tc>
          <w:tcPr>
            <w:tcW w:w="1625" w:type="dxa"/>
            <w:gridSpan w:val="2"/>
            <w:tcBorders>
              <w:top w:val="nil"/>
              <w:left w:val="nil"/>
              <w:bottom w:val="single" w:color="auto" w:sz="4" w:space="0"/>
              <w:right w:val="single" w:color="auto" w:sz="4" w:space="0"/>
            </w:tcBorders>
            <w:shd w:val="clear" w:color="auto" w:fill="auto"/>
            <w:vAlign w:val="center"/>
          </w:tcPr>
          <w:p w14:paraId="2F807422">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821" w:type="dxa"/>
            <w:gridSpan w:val="4"/>
            <w:tcBorders>
              <w:top w:val="nil"/>
              <w:left w:val="nil"/>
              <w:bottom w:val="single" w:color="auto" w:sz="4" w:space="0"/>
              <w:right w:val="single" w:color="auto" w:sz="8" w:space="0"/>
            </w:tcBorders>
            <w:shd w:val="clear" w:color="auto" w:fill="auto"/>
            <w:vAlign w:val="center"/>
          </w:tcPr>
          <w:p w14:paraId="3D8FC9B4">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D2044C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028A9B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B83CA0D">
            <w:pPr>
              <w:ind w:firstLine="0"/>
              <w:jc w:val="left"/>
              <w:rPr>
                <w:highlight w:val="none"/>
              </w:rPr>
            </w:pPr>
            <w:r>
              <w:rPr>
                <w:sz w:val="18"/>
                <w:szCs w:val="18"/>
                <w:highlight w:val="none"/>
              </w:rPr>
              <w:t>Выставочно-музейные комплексы, музеи-заповедники, музеи, галереи, выставочные залы</w:t>
            </w:r>
          </w:p>
        </w:tc>
        <w:tc>
          <w:tcPr>
            <w:tcW w:w="6432" w:type="dxa"/>
            <w:gridSpan w:val="8"/>
            <w:tcBorders>
              <w:left w:val="nil"/>
              <w:bottom w:val="single" w:color="auto" w:sz="4" w:space="0"/>
              <w:right w:val="single" w:color="auto" w:sz="4" w:space="0"/>
            </w:tcBorders>
            <w:shd w:val="clear" w:color="auto" w:fill="auto"/>
            <w:vAlign w:val="center"/>
          </w:tcPr>
          <w:p w14:paraId="32F5BE6D">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5AD6A37E">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6 - 8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A3C79FB">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44C55E3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9E82DD7">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0A471EC">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Театры, концертные залы:</w:t>
            </w:r>
          </w:p>
        </w:tc>
        <w:tc>
          <w:tcPr>
            <w:tcW w:w="9878" w:type="dxa"/>
            <w:gridSpan w:val="14"/>
            <w:tcBorders>
              <w:left w:val="nil"/>
              <w:bottom w:val="single" w:color="auto" w:sz="4" w:space="0"/>
              <w:right w:val="single" w:color="auto" w:sz="8" w:space="0"/>
            </w:tcBorders>
            <w:shd w:val="clear" w:color="auto" w:fill="auto"/>
            <w:vAlign w:val="center"/>
          </w:tcPr>
          <w:p w14:paraId="312DF3A3">
            <w:pPr>
              <w:ind w:firstLine="0"/>
              <w:jc w:val="center"/>
              <w:rPr>
                <w:rFonts w:hint="default" w:ascii="Times New Roman" w:hAnsi="Times New Roman" w:eastAsia="Times New Roman" w:cs="Times New Roman"/>
                <w:sz w:val="18"/>
                <w:szCs w:val="18"/>
                <w:highlight w:val="none"/>
                <w:lang w:val="ru-RU"/>
              </w:rPr>
            </w:pPr>
          </w:p>
        </w:tc>
      </w:tr>
      <w:tr w14:paraId="01E425A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158203D">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B867599">
            <w:pPr>
              <w:pStyle w:val="38"/>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городского значения</w:t>
            </w:r>
          </w:p>
          <w:p w14:paraId="7F916AC0">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(1-й уровень комфорта)</w:t>
            </w:r>
          </w:p>
        </w:tc>
        <w:tc>
          <w:tcPr>
            <w:tcW w:w="6432" w:type="dxa"/>
            <w:gridSpan w:val="8"/>
            <w:tcBorders>
              <w:left w:val="nil"/>
              <w:bottom w:val="single" w:color="auto" w:sz="4" w:space="0"/>
              <w:right w:val="single" w:color="auto" w:sz="4" w:space="0"/>
            </w:tcBorders>
            <w:shd w:val="clear" w:color="auto" w:fill="auto"/>
            <w:vAlign w:val="center"/>
          </w:tcPr>
          <w:p w14:paraId="28998117">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09A74391">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4 - 7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FC846F0">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07A4208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C11C931">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6D4A067">
            <w:pPr>
              <w:pStyle w:val="38"/>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другие театры и концертные залы</w:t>
            </w:r>
          </w:p>
          <w:p w14:paraId="7661E6F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(2-й уровень комфорта) и конференц-залы</w:t>
            </w:r>
          </w:p>
        </w:tc>
        <w:tc>
          <w:tcPr>
            <w:tcW w:w="6432" w:type="dxa"/>
            <w:gridSpan w:val="8"/>
            <w:tcBorders>
              <w:left w:val="nil"/>
              <w:bottom w:val="single" w:color="auto" w:sz="4" w:space="0"/>
              <w:right w:val="single" w:color="auto" w:sz="4" w:space="0"/>
            </w:tcBorders>
            <w:shd w:val="clear" w:color="auto" w:fill="auto"/>
            <w:vAlign w:val="center"/>
          </w:tcPr>
          <w:p w14:paraId="17677A4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6D95C8E5">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15 - 20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D8A5921">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1F0C46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E359DE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50CB5F7">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Киноцентры и кинотеатры:</w:t>
            </w:r>
          </w:p>
        </w:tc>
        <w:tc>
          <w:tcPr>
            <w:tcW w:w="9878" w:type="dxa"/>
            <w:gridSpan w:val="14"/>
            <w:tcBorders>
              <w:left w:val="nil"/>
              <w:bottom w:val="single" w:color="auto" w:sz="4" w:space="0"/>
              <w:right w:val="single" w:color="auto" w:sz="8" w:space="0"/>
            </w:tcBorders>
            <w:shd w:val="clear" w:color="auto" w:fill="auto"/>
            <w:vAlign w:val="center"/>
          </w:tcPr>
          <w:p w14:paraId="7590BBA4">
            <w:pPr>
              <w:ind w:firstLine="0"/>
              <w:jc w:val="center"/>
              <w:rPr>
                <w:rFonts w:hint="default" w:ascii="Times New Roman" w:hAnsi="Times New Roman" w:eastAsia="Times New Roman" w:cs="Times New Roman"/>
                <w:sz w:val="18"/>
                <w:szCs w:val="18"/>
                <w:highlight w:val="none"/>
                <w:lang w:val="ru-RU"/>
              </w:rPr>
            </w:pPr>
          </w:p>
        </w:tc>
      </w:tr>
      <w:tr w14:paraId="4CC7E95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1DC3BC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EB46D4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городского значения (1-й уровень комфорта)</w:t>
            </w:r>
          </w:p>
        </w:tc>
        <w:tc>
          <w:tcPr>
            <w:tcW w:w="6432" w:type="dxa"/>
            <w:gridSpan w:val="8"/>
            <w:tcBorders>
              <w:left w:val="nil"/>
              <w:bottom w:val="single" w:color="auto" w:sz="4" w:space="0"/>
              <w:right w:val="single" w:color="auto" w:sz="4" w:space="0"/>
            </w:tcBorders>
            <w:shd w:val="clear" w:color="auto" w:fill="auto"/>
            <w:vAlign w:val="center"/>
          </w:tcPr>
          <w:p w14:paraId="406ED4D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0F913F8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8 - 12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9021A37">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3286862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1C36BC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E7AEB54">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другие (2-й уровень комфорта)</w:t>
            </w:r>
          </w:p>
        </w:tc>
        <w:tc>
          <w:tcPr>
            <w:tcW w:w="6432" w:type="dxa"/>
            <w:gridSpan w:val="8"/>
            <w:tcBorders>
              <w:left w:val="nil"/>
              <w:bottom w:val="single" w:color="auto" w:sz="4" w:space="0"/>
              <w:right w:val="single" w:color="auto" w:sz="4" w:space="0"/>
            </w:tcBorders>
            <w:shd w:val="clear" w:color="auto" w:fill="auto"/>
            <w:vAlign w:val="center"/>
          </w:tcPr>
          <w:p w14:paraId="004CA2C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03A9643F">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15 - 25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BFC7F85">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5AD6B53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3551007">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F8DD602">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Центральные, специальные и специализированные библиотеки, интернет-кафе</w:t>
            </w:r>
          </w:p>
        </w:tc>
        <w:tc>
          <w:tcPr>
            <w:tcW w:w="6432" w:type="dxa"/>
            <w:gridSpan w:val="8"/>
            <w:tcBorders>
              <w:left w:val="nil"/>
              <w:bottom w:val="single" w:color="auto" w:sz="4" w:space="0"/>
              <w:right w:val="single" w:color="auto" w:sz="4" w:space="0"/>
            </w:tcBorders>
            <w:shd w:val="clear" w:color="auto" w:fill="auto"/>
            <w:vAlign w:val="center"/>
          </w:tcPr>
          <w:p w14:paraId="602D64A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мест</w:t>
            </w:r>
          </w:p>
        </w:tc>
        <w:tc>
          <w:tcPr>
            <w:tcW w:w="1625" w:type="dxa"/>
            <w:gridSpan w:val="2"/>
            <w:tcBorders>
              <w:top w:val="nil"/>
              <w:left w:val="nil"/>
              <w:bottom w:val="single" w:color="auto" w:sz="4" w:space="0"/>
              <w:right w:val="single" w:color="auto" w:sz="4" w:space="0"/>
            </w:tcBorders>
            <w:shd w:val="clear" w:color="auto" w:fill="auto"/>
            <w:vAlign w:val="center"/>
          </w:tcPr>
          <w:p w14:paraId="7782366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6 - 8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256A1B8">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lang w:val="ru-RU"/>
              </w:rPr>
              <w:t>-</w:t>
            </w:r>
          </w:p>
        </w:tc>
      </w:tr>
      <w:tr w14:paraId="60DA0F6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231E9EA">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E92E1F8">
            <w:pPr>
              <w:ind w:firstLine="0"/>
              <w:jc w:val="left"/>
              <w:rPr>
                <w:rFonts w:hint="default" w:ascii="Times New Roman" w:hAnsi="Times New Roman" w:cs="Times New Roman"/>
                <w:sz w:val="18"/>
                <w:szCs w:val="18"/>
                <w:highlight w:val="none"/>
              </w:rPr>
            </w:pPr>
            <w:r>
              <w:rPr>
                <w:sz w:val="18"/>
                <w:szCs w:val="18"/>
                <w:highlight w:val="none"/>
              </w:rPr>
              <w:t>Объекты религиозных конфессий (церкви, костелы, мечети, синагоги и др.)</w:t>
            </w:r>
          </w:p>
        </w:tc>
        <w:tc>
          <w:tcPr>
            <w:tcW w:w="6432" w:type="dxa"/>
            <w:gridSpan w:val="8"/>
            <w:tcBorders>
              <w:left w:val="nil"/>
              <w:bottom w:val="single" w:color="auto" w:sz="4" w:space="0"/>
              <w:right w:val="single" w:color="auto" w:sz="4" w:space="0"/>
            </w:tcBorders>
            <w:shd w:val="clear" w:color="auto" w:fill="auto"/>
            <w:vAlign w:val="center"/>
          </w:tcPr>
          <w:p w14:paraId="57A8D664">
            <w:pPr>
              <w:ind w:firstLine="0"/>
              <w:jc w:val="center"/>
              <w:rPr>
                <w:rFonts w:hint="default" w:ascii="Times New Roman" w:hAnsi="Times New Roman" w:cs="Times New Roman"/>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0FC79D9C">
            <w:pPr>
              <w:ind w:firstLine="0"/>
              <w:jc w:val="center"/>
              <w:rPr>
                <w:rFonts w:hint="default" w:ascii="Times New Roman" w:hAnsi="Times New Roman" w:cs="Times New Roman"/>
                <w:sz w:val="18"/>
                <w:szCs w:val="18"/>
                <w:highlight w:val="none"/>
                <w:lang w:val="ru-RU"/>
              </w:rPr>
            </w:pPr>
            <w:r>
              <w:rPr>
                <w:sz w:val="18"/>
                <w:szCs w:val="18"/>
                <w:highlight w:val="none"/>
              </w:rPr>
              <w:t>8 - 10, но не менее 10 машино-мест на объект</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50DDF0E">
            <w:pPr>
              <w:ind w:firstLine="0"/>
              <w:jc w:val="center"/>
              <w:rPr>
                <w:rFonts w:hint="default" w:ascii="Times New Roman" w:hAnsi="Times New Roman" w:cs="Times New Roman"/>
                <w:sz w:val="18"/>
                <w:szCs w:val="18"/>
                <w:highlight w:val="none"/>
                <w:lang w:val="ru-RU"/>
              </w:rPr>
            </w:pPr>
            <w:r>
              <w:rPr>
                <w:rFonts w:hint="default" w:cs="Times New Roman"/>
                <w:sz w:val="18"/>
                <w:szCs w:val="18"/>
                <w:highlight w:val="none"/>
                <w:lang w:val="ru-RU"/>
              </w:rPr>
              <w:t>-</w:t>
            </w:r>
          </w:p>
        </w:tc>
      </w:tr>
      <w:tr w14:paraId="32A1A50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BCA859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5720911">
            <w:pPr>
              <w:ind w:firstLine="0"/>
              <w:jc w:val="left"/>
              <w:rPr>
                <w:sz w:val="18"/>
                <w:szCs w:val="18"/>
                <w:highlight w:val="none"/>
              </w:rPr>
            </w:pPr>
            <w:r>
              <w:rPr>
                <w:sz w:val="18"/>
                <w:szCs w:val="18"/>
                <w:highlight w:val="none"/>
              </w:rPr>
              <w:t>Досугово-развлекательные учреждения: развлекательные центры, дискотеки, залы игровых автоматов, ночные клубы</w:t>
            </w:r>
          </w:p>
        </w:tc>
        <w:tc>
          <w:tcPr>
            <w:tcW w:w="6432" w:type="dxa"/>
            <w:gridSpan w:val="8"/>
            <w:tcBorders>
              <w:left w:val="nil"/>
              <w:bottom w:val="single" w:color="auto" w:sz="4" w:space="0"/>
              <w:right w:val="single" w:color="auto" w:sz="4" w:space="0"/>
            </w:tcBorders>
            <w:shd w:val="clear" w:color="auto" w:fill="auto"/>
            <w:vAlign w:val="center"/>
          </w:tcPr>
          <w:p w14:paraId="2E27675D">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0785C091">
            <w:pPr>
              <w:ind w:firstLine="0"/>
              <w:jc w:val="center"/>
              <w:rPr>
                <w:sz w:val="18"/>
                <w:szCs w:val="18"/>
                <w:highlight w:val="none"/>
              </w:rPr>
            </w:pPr>
            <w:r>
              <w:rPr>
                <w:sz w:val="18"/>
                <w:szCs w:val="18"/>
                <w:highlight w:val="none"/>
              </w:rPr>
              <w:t xml:space="preserve">4 - 7 </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6BA44D0">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8D8621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6D51E51">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A9426D7">
            <w:pPr>
              <w:ind w:firstLine="0"/>
              <w:jc w:val="left"/>
              <w:rPr>
                <w:sz w:val="18"/>
                <w:szCs w:val="18"/>
                <w:highlight w:val="none"/>
              </w:rPr>
            </w:pPr>
            <w:r>
              <w:rPr>
                <w:sz w:val="18"/>
                <w:szCs w:val="18"/>
                <w:highlight w:val="none"/>
              </w:rPr>
              <w:t>Бильярдные, боулинги</w:t>
            </w:r>
          </w:p>
        </w:tc>
        <w:tc>
          <w:tcPr>
            <w:tcW w:w="6432" w:type="dxa"/>
            <w:gridSpan w:val="8"/>
            <w:tcBorders>
              <w:left w:val="nil"/>
              <w:bottom w:val="single" w:color="auto" w:sz="4" w:space="0"/>
              <w:right w:val="single" w:color="auto" w:sz="4" w:space="0"/>
            </w:tcBorders>
            <w:shd w:val="clear" w:color="auto" w:fill="auto"/>
            <w:vAlign w:val="center"/>
          </w:tcPr>
          <w:p w14:paraId="20DE6D8B">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2FD28C7A">
            <w:pPr>
              <w:ind w:firstLine="0"/>
              <w:jc w:val="center"/>
              <w:rPr>
                <w:sz w:val="18"/>
                <w:szCs w:val="18"/>
                <w:highlight w:val="none"/>
              </w:rPr>
            </w:pPr>
            <w:r>
              <w:rPr>
                <w:sz w:val="18"/>
                <w:szCs w:val="18"/>
                <w:highlight w:val="none"/>
              </w:rPr>
              <w:t xml:space="preserve">3 - 4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C51B6D4">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90E6ED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C6724FB">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DA330E0">
            <w:pPr>
              <w:ind w:firstLine="0"/>
              <w:jc w:val="left"/>
              <w:rPr>
                <w:sz w:val="18"/>
                <w:szCs w:val="18"/>
                <w:highlight w:val="none"/>
              </w:rPr>
            </w:pPr>
            <w:r>
              <w:rPr>
                <w:sz w:val="18"/>
                <w:szCs w:val="18"/>
                <w:highlight w:val="none"/>
              </w:rPr>
              <w:t>Дворец бракосочетания, ЗАГС</w:t>
            </w:r>
          </w:p>
        </w:tc>
        <w:tc>
          <w:tcPr>
            <w:tcW w:w="6432" w:type="dxa"/>
            <w:gridSpan w:val="8"/>
            <w:tcBorders>
              <w:left w:val="nil"/>
              <w:bottom w:val="single" w:color="auto" w:sz="4" w:space="0"/>
              <w:right w:val="single" w:color="auto" w:sz="4" w:space="0"/>
            </w:tcBorders>
            <w:shd w:val="clear" w:color="auto" w:fill="auto"/>
            <w:vAlign w:val="center"/>
          </w:tcPr>
          <w:p w14:paraId="26950C1E">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5C3C0395">
            <w:pPr>
              <w:ind w:firstLine="0"/>
              <w:jc w:val="center"/>
              <w:rPr>
                <w:sz w:val="18"/>
                <w:szCs w:val="18"/>
                <w:highlight w:val="none"/>
              </w:rPr>
            </w:pPr>
            <w:r>
              <w:rPr>
                <w:sz w:val="18"/>
                <w:szCs w:val="18"/>
                <w:highlight w:val="none"/>
              </w:rPr>
              <w:t xml:space="preserve">15 - 20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8F9B6A5">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CF4CE8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DA46D1B">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32710C63">
            <w:pPr>
              <w:ind w:firstLine="0"/>
              <w:jc w:val="left"/>
              <w:rPr>
                <w:sz w:val="18"/>
                <w:szCs w:val="18"/>
                <w:highlight w:val="none"/>
              </w:rPr>
            </w:pPr>
            <w:r>
              <w:rPr>
                <w:sz w:val="18"/>
                <w:szCs w:val="18"/>
                <w:highlight w:val="none"/>
              </w:rPr>
              <w:t>Стационары городского, районного, участкового уровня (больницы, диспансеры, родильные дома и др.)</w:t>
            </w:r>
          </w:p>
        </w:tc>
        <w:tc>
          <w:tcPr>
            <w:tcW w:w="6432" w:type="dxa"/>
            <w:gridSpan w:val="8"/>
            <w:tcBorders>
              <w:left w:val="nil"/>
              <w:bottom w:val="single" w:color="auto" w:sz="4" w:space="0"/>
              <w:right w:val="single" w:color="auto" w:sz="4" w:space="0"/>
            </w:tcBorders>
            <w:shd w:val="clear" w:color="auto" w:fill="auto"/>
            <w:vAlign w:val="center"/>
          </w:tcPr>
          <w:p w14:paraId="283CC1B5">
            <w:pPr>
              <w:ind w:firstLine="0"/>
              <w:jc w:val="center"/>
              <w:rPr>
                <w:sz w:val="18"/>
                <w:szCs w:val="18"/>
                <w:highlight w:val="none"/>
              </w:rPr>
            </w:pPr>
            <w:r>
              <w:rPr>
                <w:sz w:val="18"/>
                <w:szCs w:val="18"/>
                <w:highlight w:val="none"/>
              </w:rPr>
              <w:t>1 машино-место на количество сотрудников</w:t>
            </w:r>
          </w:p>
        </w:tc>
        <w:tc>
          <w:tcPr>
            <w:tcW w:w="1625" w:type="dxa"/>
            <w:gridSpan w:val="2"/>
            <w:tcBorders>
              <w:top w:val="nil"/>
              <w:left w:val="nil"/>
              <w:bottom w:val="single" w:color="auto" w:sz="4" w:space="0"/>
              <w:right w:val="single" w:color="auto" w:sz="4" w:space="0"/>
            </w:tcBorders>
            <w:shd w:val="clear" w:color="auto" w:fill="auto"/>
            <w:vAlign w:val="center"/>
          </w:tcPr>
          <w:p w14:paraId="3736B5F6">
            <w:pPr>
              <w:ind w:firstLine="0"/>
              <w:jc w:val="center"/>
              <w:rPr>
                <w:sz w:val="18"/>
                <w:szCs w:val="18"/>
                <w:highlight w:val="none"/>
              </w:rPr>
            </w:pPr>
            <w:r>
              <w:rPr>
                <w:sz w:val="18"/>
                <w:szCs w:val="18"/>
                <w:highlight w:val="none"/>
              </w:rPr>
              <w:t>14 - 20</w:t>
            </w:r>
          </w:p>
        </w:tc>
        <w:tc>
          <w:tcPr>
            <w:tcW w:w="1821" w:type="dxa"/>
            <w:gridSpan w:val="4"/>
            <w:tcBorders>
              <w:top w:val="nil"/>
              <w:left w:val="nil"/>
              <w:bottom w:val="single" w:color="auto" w:sz="4" w:space="0"/>
              <w:right w:val="single" w:color="auto" w:sz="8" w:space="0"/>
            </w:tcBorders>
            <w:shd w:val="clear" w:color="auto" w:fill="auto"/>
            <w:vAlign w:val="center"/>
          </w:tcPr>
          <w:p w14:paraId="2B6169C3">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487EA7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2180D27">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1F7CD295">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0F8E7C58">
            <w:pPr>
              <w:ind w:firstLine="0"/>
              <w:jc w:val="center"/>
              <w:rPr>
                <w:sz w:val="18"/>
                <w:szCs w:val="18"/>
                <w:highlight w:val="none"/>
              </w:rPr>
            </w:pPr>
            <w:r>
              <w:rPr>
                <w:sz w:val="18"/>
                <w:szCs w:val="18"/>
                <w:highlight w:val="none"/>
              </w:rPr>
              <w:t>1 машино-место на количество коек</w:t>
            </w:r>
          </w:p>
        </w:tc>
        <w:tc>
          <w:tcPr>
            <w:tcW w:w="1625" w:type="dxa"/>
            <w:gridSpan w:val="2"/>
            <w:tcBorders>
              <w:top w:val="nil"/>
              <w:left w:val="nil"/>
              <w:bottom w:val="single" w:color="auto" w:sz="4" w:space="0"/>
              <w:right w:val="single" w:color="auto" w:sz="4" w:space="0"/>
            </w:tcBorders>
            <w:shd w:val="clear" w:color="auto" w:fill="auto"/>
            <w:vAlign w:val="center"/>
          </w:tcPr>
          <w:p w14:paraId="0F32DA4E">
            <w:pPr>
              <w:ind w:firstLine="0"/>
              <w:jc w:val="center"/>
              <w:rPr>
                <w:rFonts w:hint="default"/>
                <w:sz w:val="18"/>
                <w:szCs w:val="18"/>
                <w:highlight w:val="none"/>
                <w:lang w:val="ru-RU"/>
              </w:rPr>
            </w:pPr>
            <w:r>
              <w:rPr>
                <w:sz w:val="18"/>
                <w:szCs w:val="18"/>
                <w:highlight w:val="none"/>
              </w:rPr>
              <w:t xml:space="preserve">20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7DFAC54">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1B87EB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6C2981E">
            <w:pPr>
              <w:ind w:firstLine="0"/>
              <w:jc w:val="center"/>
              <w:rPr>
                <w:rFonts w:eastAsia="Times New Roman"/>
                <w:sz w:val="18"/>
                <w:szCs w:val="18"/>
                <w:highlight w:val="none"/>
              </w:rPr>
            </w:pPr>
          </w:p>
        </w:tc>
        <w:tc>
          <w:tcPr>
            <w:tcW w:w="2962" w:type="dxa"/>
            <w:vMerge w:val="restart"/>
            <w:tcBorders>
              <w:left w:val="single" w:color="auto" w:sz="4" w:space="0"/>
              <w:right w:val="single" w:color="000000" w:sz="4" w:space="0"/>
            </w:tcBorders>
            <w:shd w:val="clear" w:color="auto" w:fill="auto"/>
            <w:vAlign w:val="center"/>
          </w:tcPr>
          <w:p w14:paraId="62E8E5F2">
            <w:pPr>
              <w:ind w:firstLine="0"/>
              <w:jc w:val="left"/>
              <w:rPr>
                <w:sz w:val="18"/>
                <w:szCs w:val="18"/>
                <w:highlight w:val="none"/>
              </w:rPr>
            </w:pPr>
            <w:r>
              <w:rPr>
                <w:sz w:val="18"/>
                <w:szCs w:val="18"/>
                <w:highlight w:val="none"/>
              </w:rPr>
              <w:t>Поликлиники, в том числе амбулатории</w:t>
            </w:r>
          </w:p>
        </w:tc>
        <w:tc>
          <w:tcPr>
            <w:tcW w:w="6432" w:type="dxa"/>
            <w:gridSpan w:val="8"/>
            <w:tcBorders>
              <w:left w:val="nil"/>
              <w:bottom w:val="single" w:color="auto" w:sz="4" w:space="0"/>
              <w:right w:val="single" w:color="auto" w:sz="4" w:space="0"/>
            </w:tcBorders>
            <w:shd w:val="clear" w:color="auto" w:fill="auto"/>
            <w:vAlign w:val="center"/>
          </w:tcPr>
          <w:p w14:paraId="3FA85DED">
            <w:pPr>
              <w:ind w:firstLine="0"/>
              <w:jc w:val="center"/>
              <w:rPr>
                <w:sz w:val="18"/>
                <w:szCs w:val="18"/>
                <w:highlight w:val="none"/>
              </w:rPr>
            </w:pPr>
            <w:r>
              <w:rPr>
                <w:sz w:val="18"/>
                <w:szCs w:val="18"/>
                <w:highlight w:val="none"/>
              </w:rPr>
              <w:t>1 машино-место на количество сотрудников</w:t>
            </w:r>
          </w:p>
        </w:tc>
        <w:tc>
          <w:tcPr>
            <w:tcW w:w="1625" w:type="dxa"/>
            <w:gridSpan w:val="2"/>
            <w:tcBorders>
              <w:top w:val="nil"/>
              <w:left w:val="nil"/>
              <w:bottom w:val="single" w:color="auto" w:sz="4" w:space="0"/>
              <w:right w:val="single" w:color="auto" w:sz="4" w:space="0"/>
            </w:tcBorders>
            <w:shd w:val="clear" w:color="auto" w:fill="auto"/>
            <w:vAlign w:val="center"/>
          </w:tcPr>
          <w:p w14:paraId="1617FE46">
            <w:pPr>
              <w:ind w:firstLine="0"/>
              <w:jc w:val="center"/>
              <w:rPr>
                <w:sz w:val="18"/>
                <w:szCs w:val="18"/>
                <w:highlight w:val="none"/>
              </w:rPr>
            </w:pPr>
            <w:r>
              <w:rPr>
                <w:sz w:val="18"/>
                <w:szCs w:val="18"/>
                <w:highlight w:val="none"/>
              </w:rPr>
              <w:t>14 - 20</w:t>
            </w:r>
          </w:p>
        </w:tc>
        <w:tc>
          <w:tcPr>
            <w:tcW w:w="1821" w:type="dxa"/>
            <w:gridSpan w:val="4"/>
            <w:tcBorders>
              <w:top w:val="nil"/>
              <w:left w:val="nil"/>
              <w:bottom w:val="single" w:color="auto" w:sz="4" w:space="0"/>
              <w:right w:val="single" w:color="auto" w:sz="8" w:space="0"/>
            </w:tcBorders>
            <w:shd w:val="clear" w:color="auto" w:fill="auto"/>
            <w:vAlign w:val="center"/>
          </w:tcPr>
          <w:p w14:paraId="086FD6B3">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94EDE6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2845F89">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1A86ED86">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67C4C36F">
            <w:pPr>
              <w:ind w:firstLine="0"/>
              <w:jc w:val="center"/>
              <w:rPr>
                <w:sz w:val="18"/>
                <w:szCs w:val="18"/>
                <w:highlight w:val="none"/>
              </w:rPr>
            </w:pPr>
            <w:r>
              <w:rPr>
                <w:sz w:val="18"/>
                <w:szCs w:val="18"/>
                <w:highlight w:val="none"/>
              </w:rPr>
              <w:t>1 машино-место на количество посещений</w:t>
            </w:r>
          </w:p>
        </w:tc>
        <w:tc>
          <w:tcPr>
            <w:tcW w:w="1625" w:type="dxa"/>
            <w:gridSpan w:val="2"/>
            <w:tcBorders>
              <w:top w:val="nil"/>
              <w:left w:val="nil"/>
              <w:bottom w:val="single" w:color="auto" w:sz="4" w:space="0"/>
              <w:right w:val="single" w:color="auto" w:sz="4" w:space="0"/>
            </w:tcBorders>
            <w:shd w:val="clear" w:color="auto" w:fill="auto"/>
            <w:vAlign w:val="center"/>
          </w:tcPr>
          <w:p w14:paraId="2F6C0B6F">
            <w:pPr>
              <w:ind w:firstLine="0"/>
              <w:jc w:val="center"/>
              <w:rPr>
                <w:sz w:val="18"/>
                <w:szCs w:val="18"/>
                <w:highlight w:val="none"/>
              </w:rPr>
            </w:pPr>
            <w:r>
              <w:rPr>
                <w:sz w:val="18"/>
                <w:szCs w:val="18"/>
                <w:highlight w:val="none"/>
              </w:rPr>
              <w:t xml:space="preserve">30 - 50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4117DC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729F62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B414AF7">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80DFE80">
            <w:pPr>
              <w:ind w:firstLine="0"/>
              <w:jc w:val="left"/>
              <w:rPr>
                <w:sz w:val="18"/>
                <w:szCs w:val="18"/>
                <w:highlight w:val="none"/>
              </w:rPr>
            </w:pPr>
            <w:r>
              <w:rPr>
                <w:sz w:val="18"/>
                <w:szCs w:val="18"/>
                <w:highlight w:val="none"/>
              </w:rPr>
              <w:t>Спортивные комплексы и стадионы с трибунами</w:t>
            </w:r>
          </w:p>
        </w:tc>
        <w:tc>
          <w:tcPr>
            <w:tcW w:w="6432" w:type="dxa"/>
            <w:gridSpan w:val="8"/>
            <w:tcBorders>
              <w:left w:val="nil"/>
              <w:bottom w:val="single" w:color="auto" w:sz="4" w:space="0"/>
              <w:right w:val="single" w:color="auto" w:sz="4" w:space="0"/>
            </w:tcBorders>
            <w:shd w:val="clear" w:color="auto" w:fill="auto"/>
            <w:vAlign w:val="center"/>
          </w:tcPr>
          <w:p w14:paraId="5B88696E">
            <w:pPr>
              <w:ind w:firstLine="0"/>
              <w:jc w:val="center"/>
              <w:rPr>
                <w:sz w:val="18"/>
                <w:szCs w:val="18"/>
                <w:highlight w:val="none"/>
              </w:rPr>
            </w:pPr>
            <w:r>
              <w:rPr>
                <w:sz w:val="18"/>
                <w:szCs w:val="18"/>
                <w:highlight w:val="none"/>
              </w:rPr>
              <w:t>1 машино-место на количество мест на трибунах</w:t>
            </w:r>
          </w:p>
        </w:tc>
        <w:tc>
          <w:tcPr>
            <w:tcW w:w="1625" w:type="dxa"/>
            <w:gridSpan w:val="2"/>
            <w:tcBorders>
              <w:top w:val="nil"/>
              <w:left w:val="nil"/>
              <w:bottom w:val="single" w:color="auto" w:sz="4" w:space="0"/>
              <w:right w:val="single" w:color="auto" w:sz="4" w:space="0"/>
            </w:tcBorders>
            <w:shd w:val="clear" w:color="auto" w:fill="auto"/>
            <w:vAlign w:val="center"/>
          </w:tcPr>
          <w:p w14:paraId="6D7D0ACD">
            <w:pPr>
              <w:ind w:firstLine="0"/>
              <w:jc w:val="center"/>
              <w:rPr>
                <w:sz w:val="18"/>
                <w:szCs w:val="18"/>
                <w:highlight w:val="none"/>
              </w:rPr>
            </w:pPr>
            <w:r>
              <w:rPr>
                <w:sz w:val="18"/>
                <w:szCs w:val="18"/>
                <w:highlight w:val="none"/>
              </w:rPr>
              <w:t xml:space="preserve">25 - 30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47137E9">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446F8A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0B38C59">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1932DB58">
            <w:pPr>
              <w:ind w:firstLine="0"/>
              <w:jc w:val="left"/>
              <w:rPr>
                <w:sz w:val="18"/>
                <w:szCs w:val="18"/>
                <w:highlight w:val="none"/>
              </w:rPr>
            </w:pPr>
            <w:r>
              <w:rPr>
                <w:sz w:val="18"/>
                <w:szCs w:val="18"/>
                <w:highlight w:val="none"/>
              </w:rPr>
              <w:t>Оздоровительные комплексы (фитнес-клубы, ФОК, спортивные и тренажерные залы)</w:t>
            </w:r>
          </w:p>
        </w:tc>
        <w:tc>
          <w:tcPr>
            <w:tcW w:w="9878" w:type="dxa"/>
            <w:gridSpan w:val="14"/>
            <w:tcBorders>
              <w:left w:val="nil"/>
              <w:bottom w:val="single" w:color="auto" w:sz="4" w:space="0"/>
              <w:right w:val="single" w:color="auto" w:sz="8" w:space="0"/>
            </w:tcBorders>
            <w:shd w:val="clear" w:color="auto" w:fill="auto"/>
            <w:vAlign w:val="center"/>
          </w:tcPr>
          <w:p w14:paraId="3F5A6BD6">
            <w:pPr>
              <w:ind w:firstLine="0"/>
              <w:jc w:val="center"/>
              <w:rPr>
                <w:rFonts w:hint="default" w:cs="Times New Roman"/>
                <w:sz w:val="18"/>
                <w:szCs w:val="18"/>
                <w:highlight w:val="none"/>
                <w:lang w:val="ru-RU"/>
              </w:rPr>
            </w:pPr>
          </w:p>
        </w:tc>
      </w:tr>
      <w:tr w14:paraId="32E2870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CA621EC">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E3EB54A">
            <w:pPr>
              <w:ind w:firstLine="0"/>
              <w:jc w:val="left"/>
              <w:rPr>
                <w:sz w:val="18"/>
                <w:szCs w:val="18"/>
                <w:highlight w:val="none"/>
              </w:rPr>
            </w:pPr>
            <w:r>
              <w:rPr>
                <w:sz w:val="18"/>
                <w:szCs w:val="18"/>
                <w:highlight w:val="none"/>
              </w:rPr>
              <w:t>- общей площадью менее 1000 кв. м</w:t>
            </w:r>
          </w:p>
        </w:tc>
        <w:tc>
          <w:tcPr>
            <w:tcW w:w="6432" w:type="dxa"/>
            <w:gridSpan w:val="8"/>
            <w:tcBorders>
              <w:left w:val="nil"/>
              <w:bottom w:val="single" w:color="auto" w:sz="4" w:space="0"/>
              <w:right w:val="single" w:color="auto" w:sz="4" w:space="0"/>
            </w:tcBorders>
            <w:shd w:val="clear" w:color="auto" w:fill="auto"/>
            <w:vAlign w:val="center"/>
          </w:tcPr>
          <w:p w14:paraId="30C66F24">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68A27C8">
            <w:pPr>
              <w:ind w:firstLine="0"/>
              <w:jc w:val="center"/>
              <w:rPr>
                <w:sz w:val="18"/>
                <w:szCs w:val="18"/>
                <w:highlight w:val="none"/>
              </w:rPr>
            </w:pPr>
            <w:r>
              <w:rPr>
                <w:sz w:val="18"/>
                <w:szCs w:val="18"/>
                <w:highlight w:val="none"/>
              </w:rPr>
              <w:t xml:space="preserve">25 - 40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2D5B565">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444D73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50D1140">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0E07B5BB">
            <w:pPr>
              <w:ind w:firstLine="0"/>
              <w:jc w:val="left"/>
              <w:rPr>
                <w:sz w:val="18"/>
                <w:szCs w:val="18"/>
                <w:highlight w:val="none"/>
              </w:rPr>
            </w:pPr>
            <w:r>
              <w:rPr>
                <w:sz w:val="18"/>
                <w:szCs w:val="18"/>
                <w:highlight w:val="none"/>
              </w:rPr>
              <w:t>- общей площадью 1000 кв. м и более</w:t>
            </w:r>
          </w:p>
        </w:tc>
        <w:tc>
          <w:tcPr>
            <w:tcW w:w="6432" w:type="dxa"/>
            <w:gridSpan w:val="8"/>
            <w:tcBorders>
              <w:left w:val="nil"/>
              <w:bottom w:val="single" w:color="auto" w:sz="4" w:space="0"/>
              <w:right w:val="single" w:color="auto" w:sz="4" w:space="0"/>
            </w:tcBorders>
            <w:shd w:val="clear" w:color="auto" w:fill="auto"/>
            <w:vAlign w:val="center"/>
          </w:tcPr>
          <w:p w14:paraId="08BC1584">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7EEBDD73">
            <w:pPr>
              <w:ind w:firstLine="0"/>
              <w:jc w:val="center"/>
              <w:rPr>
                <w:sz w:val="18"/>
                <w:szCs w:val="18"/>
                <w:highlight w:val="none"/>
              </w:rPr>
            </w:pPr>
            <w:r>
              <w:rPr>
                <w:sz w:val="18"/>
                <w:szCs w:val="18"/>
                <w:highlight w:val="none"/>
              </w:rPr>
              <w:t xml:space="preserve">40 - 55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7E9DDBA">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FEAD6B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8865C7F">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39FA553D">
            <w:pPr>
              <w:ind w:firstLine="0"/>
              <w:jc w:val="left"/>
              <w:rPr>
                <w:sz w:val="18"/>
                <w:szCs w:val="18"/>
                <w:highlight w:val="none"/>
              </w:rPr>
            </w:pPr>
            <w:r>
              <w:rPr>
                <w:sz w:val="18"/>
                <w:szCs w:val="18"/>
                <w:highlight w:val="none"/>
              </w:rPr>
              <w:t>Муниципальные детские физкультурно-оздоровительные объекты локального и районного уровней обслуживания:</w:t>
            </w:r>
          </w:p>
        </w:tc>
        <w:tc>
          <w:tcPr>
            <w:tcW w:w="9878" w:type="dxa"/>
            <w:gridSpan w:val="14"/>
            <w:tcBorders>
              <w:left w:val="nil"/>
              <w:bottom w:val="single" w:color="auto" w:sz="4" w:space="0"/>
              <w:right w:val="single" w:color="auto" w:sz="8" w:space="0"/>
            </w:tcBorders>
            <w:shd w:val="clear" w:color="auto" w:fill="auto"/>
            <w:vAlign w:val="center"/>
          </w:tcPr>
          <w:p w14:paraId="10CDC55D">
            <w:pPr>
              <w:ind w:firstLine="0"/>
              <w:jc w:val="center"/>
              <w:rPr>
                <w:rFonts w:hint="default" w:cs="Times New Roman"/>
                <w:sz w:val="18"/>
                <w:szCs w:val="18"/>
                <w:highlight w:val="none"/>
                <w:lang w:val="ru-RU"/>
              </w:rPr>
            </w:pPr>
          </w:p>
        </w:tc>
      </w:tr>
      <w:tr w14:paraId="42C82D3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854D1ED">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2000FDA7">
            <w:pPr>
              <w:ind w:firstLine="0"/>
              <w:jc w:val="left"/>
              <w:rPr>
                <w:sz w:val="18"/>
                <w:szCs w:val="18"/>
                <w:highlight w:val="none"/>
              </w:rPr>
            </w:pPr>
            <w:r>
              <w:rPr>
                <w:sz w:val="18"/>
                <w:szCs w:val="18"/>
                <w:highlight w:val="none"/>
              </w:rPr>
              <w:t>- тренажерные залы площадью 150 - 500 кв. м</w:t>
            </w:r>
          </w:p>
        </w:tc>
        <w:tc>
          <w:tcPr>
            <w:tcW w:w="6432" w:type="dxa"/>
            <w:gridSpan w:val="8"/>
            <w:tcBorders>
              <w:left w:val="nil"/>
              <w:bottom w:val="single" w:color="auto" w:sz="4" w:space="0"/>
              <w:right w:val="single" w:color="auto" w:sz="4" w:space="0"/>
            </w:tcBorders>
            <w:shd w:val="clear" w:color="auto" w:fill="auto"/>
            <w:vAlign w:val="center"/>
          </w:tcPr>
          <w:p w14:paraId="0E78F418">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1FF641FA">
            <w:pPr>
              <w:ind w:firstLine="0"/>
              <w:jc w:val="center"/>
              <w:rPr>
                <w:sz w:val="18"/>
                <w:szCs w:val="18"/>
                <w:highlight w:val="none"/>
              </w:rPr>
            </w:pPr>
            <w:r>
              <w:rPr>
                <w:sz w:val="18"/>
                <w:szCs w:val="18"/>
                <w:highlight w:val="none"/>
              </w:rPr>
              <w:t xml:space="preserve">8 - 10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EE1FBE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107746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32ECBE7">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7F34AC9">
            <w:pPr>
              <w:ind w:firstLine="0"/>
              <w:jc w:val="left"/>
              <w:rPr>
                <w:sz w:val="18"/>
                <w:szCs w:val="18"/>
                <w:highlight w:val="none"/>
              </w:rPr>
            </w:pPr>
            <w:r>
              <w:rPr>
                <w:sz w:val="18"/>
                <w:szCs w:val="18"/>
                <w:highlight w:val="none"/>
              </w:rPr>
              <w:t>- ФОК с залом площадью 1000 - 2000 кв. м</w:t>
            </w:r>
          </w:p>
        </w:tc>
        <w:tc>
          <w:tcPr>
            <w:tcW w:w="6432" w:type="dxa"/>
            <w:gridSpan w:val="8"/>
            <w:tcBorders>
              <w:left w:val="nil"/>
              <w:bottom w:val="single" w:color="auto" w:sz="4" w:space="0"/>
              <w:right w:val="single" w:color="auto" w:sz="4" w:space="0"/>
            </w:tcBorders>
            <w:shd w:val="clear" w:color="auto" w:fill="auto"/>
            <w:vAlign w:val="center"/>
          </w:tcPr>
          <w:p w14:paraId="409E1450">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69D05AC4">
            <w:pPr>
              <w:ind w:firstLine="0"/>
              <w:jc w:val="center"/>
              <w:rPr>
                <w:sz w:val="18"/>
                <w:szCs w:val="18"/>
                <w:highlight w:val="none"/>
              </w:rPr>
            </w:pPr>
            <w:r>
              <w:rPr>
                <w:sz w:val="18"/>
                <w:szCs w:val="18"/>
                <w:highlight w:val="none"/>
              </w:rPr>
              <w:t xml:space="preserve">10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AE0A9D2">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E12AF2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2160BDE">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288F5B1">
            <w:pPr>
              <w:ind w:firstLine="0"/>
              <w:jc w:val="left"/>
              <w:rPr>
                <w:sz w:val="18"/>
                <w:szCs w:val="18"/>
                <w:highlight w:val="none"/>
              </w:rPr>
            </w:pPr>
            <w:r>
              <w:rPr>
                <w:sz w:val="18"/>
                <w:szCs w:val="18"/>
                <w:highlight w:val="none"/>
              </w:rPr>
              <w:t>- ФОК с залом и бассейном общей площадью 2000 - 3000 кв. м</w:t>
            </w:r>
          </w:p>
        </w:tc>
        <w:tc>
          <w:tcPr>
            <w:tcW w:w="6432" w:type="dxa"/>
            <w:gridSpan w:val="8"/>
            <w:tcBorders>
              <w:left w:val="nil"/>
              <w:bottom w:val="single" w:color="auto" w:sz="4" w:space="0"/>
              <w:right w:val="single" w:color="auto" w:sz="4" w:space="0"/>
            </w:tcBorders>
            <w:shd w:val="clear" w:color="auto" w:fill="auto"/>
            <w:vAlign w:val="center"/>
          </w:tcPr>
          <w:p w14:paraId="45EA1F68">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6F5F28C2">
            <w:pPr>
              <w:ind w:firstLine="0"/>
              <w:jc w:val="center"/>
              <w:rPr>
                <w:sz w:val="18"/>
                <w:szCs w:val="18"/>
                <w:highlight w:val="none"/>
              </w:rPr>
            </w:pPr>
            <w:r>
              <w:rPr>
                <w:sz w:val="18"/>
                <w:szCs w:val="18"/>
                <w:highlight w:val="none"/>
              </w:rPr>
              <w:t xml:space="preserve">5 - 7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C720AF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AE3D2E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847B29C">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5951033">
            <w:pPr>
              <w:ind w:firstLine="0"/>
              <w:jc w:val="left"/>
              <w:rPr>
                <w:sz w:val="18"/>
                <w:szCs w:val="18"/>
                <w:highlight w:val="none"/>
              </w:rPr>
            </w:pPr>
            <w:r>
              <w:rPr>
                <w:sz w:val="18"/>
                <w:szCs w:val="18"/>
                <w:highlight w:val="none"/>
              </w:rPr>
              <w:t>Специализированные спортивные клубы и комплексы (теннис, конный спорт, горнолыжные центры и др.)</w:t>
            </w:r>
          </w:p>
        </w:tc>
        <w:tc>
          <w:tcPr>
            <w:tcW w:w="6432" w:type="dxa"/>
            <w:gridSpan w:val="8"/>
            <w:tcBorders>
              <w:left w:val="nil"/>
              <w:bottom w:val="single" w:color="auto" w:sz="4" w:space="0"/>
              <w:right w:val="single" w:color="auto" w:sz="4" w:space="0"/>
            </w:tcBorders>
            <w:shd w:val="clear" w:color="auto" w:fill="auto"/>
            <w:vAlign w:val="center"/>
          </w:tcPr>
          <w:p w14:paraId="7125F42D">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55F1A0D7">
            <w:pPr>
              <w:ind w:firstLine="0"/>
              <w:jc w:val="center"/>
              <w:rPr>
                <w:rFonts w:hint="default"/>
                <w:sz w:val="18"/>
                <w:szCs w:val="18"/>
                <w:highlight w:val="none"/>
                <w:lang w:val="ru-RU"/>
              </w:rPr>
            </w:pPr>
            <w:r>
              <w:rPr>
                <w:sz w:val="18"/>
                <w:szCs w:val="18"/>
                <w:highlight w:val="none"/>
              </w:rPr>
              <w:t>3 - 4</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7230B60">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F2CEE9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A9B7B10">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2E3E5668">
            <w:pPr>
              <w:ind w:firstLine="0"/>
              <w:jc w:val="left"/>
              <w:rPr>
                <w:sz w:val="18"/>
                <w:szCs w:val="18"/>
                <w:highlight w:val="none"/>
              </w:rPr>
            </w:pPr>
            <w:r>
              <w:rPr>
                <w:sz w:val="18"/>
                <w:szCs w:val="18"/>
                <w:highlight w:val="none"/>
              </w:rPr>
              <w:t>Аквапарки, бассейны</w:t>
            </w:r>
          </w:p>
        </w:tc>
        <w:tc>
          <w:tcPr>
            <w:tcW w:w="6432" w:type="dxa"/>
            <w:gridSpan w:val="8"/>
            <w:tcBorders>
              <w:left w:val="nil"/>
              <w:bottom w:val="single" w:color="auto" w:sz="4" w:space="0"/>
              <w:right w:val="single" w:color="auto" w:sz="4" w:space="0"/>
            </w:tcBorders>
            <w:shd w:val="clear" w:color="auto" w:fill="auto"/>
            <w:vAlign w:val="center"/>
          </w:tcPr>
          <w:p w14:paraId="0C0B5BC3">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1E6C3FD4">
            <w:pPr>
              <w:ind w:firstLine="0"/>
              <w:jc w:val="center"/>
              <w:rPr>
                <w:sz w:val="18"/>
                <w:szCs w:val="18"/>
                <w:highlight w:val="none"/>
              </w:rPr>
            </w:pPr>
            <w:r>
              <w:rPr>
                <w:sz w:val="18"/>
                <w:szCs w:val="18"/>
                <w:highlight w:val="none"/>
              </w:rPr>
              <w:t xml:space="preserve">5 - 7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7EE2BC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3ED8DB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CB72144">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D5C8D6E">
            <w:pPr>
              <w:ind w:firstLine="0"/>
              <w:jc w:val="left"/>
              <w:rPr>
                <w:sz w:val="18"/>
                <w:szCs w:val="18"/>
                <w:highlight w:val="none"/>
              </w:rPr>
            </w:pPr>
            <w:r>
              <w:rPr>
                <w:sz w:val="18"/>
                <w:szCs w:val="18"/>
                <w:highlight w:val="none"/>
              </w:rPr>
              <w:t>Катки с искусственным покрытием общей площадью более 3000 кв. м</w:t>
            </w:r>
          </w:p>
        </w:tc>
        <w:tc>
          <w:tcPr>
            <w:tcW w:w="6432" w:type="dxa"/>
            <w:gridSpan w:val="8"/>
            <w:tcBorders>
              <w:left w:val="nil"/>
              <w:bottom w:val="single" w:color="auto" w:sz="4" w:space="0"/>
              <w:right w:val="single" w:color="auto" w:sz="4" w:space="0"/>
            </w:tcBorders>
            <w:shd w:val="clear" w:color="auto" w:fill="auto"/>
            <w:vAlign w:val="center"/>
          </w:tcPr>
          <w:p w14:paraId="28B790AC">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7F61A0BC">
            <w:pPr>
              <w:ind w:firstLine="0"/>
              <w:jc w:val="center"/>
              <w:rPr>
                <w:rFonts w:hint="default"/>
                <w:sz w:val="18"/>
                <w:szCs w:val="18"/>
                <w:highlight w:val="none"/>
                <w:lang w:val="ru-RU"/>
              </w:rPr>
            </w:pPr>
            <w:r>
              <w:rPr>
                <w:sz w:val="18"/>
                <w:szCs w:val="18"/>
                <w:highlight w:val="none"/>
              </w:rPr>
              <w:t>6 - 7</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1D710F9">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FF2E09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79D6C57">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0435BCB5">
            <w:pPr>
              <w:ind w:firstLine="0"/>
              <w:jc w:val="left"/>
              <w:rPr>
                <w:sz w:val="18"/>
                <w:szCs w:val="18"/>
                <w:highlight w:val="none"/>
              </w:rPr>
            </w:pPr>
            <w:r>
              <w:rPr>
                <w:sz w:val="18"/>
                <w:szCs w:val="18"/>
                <w:highlight w:val="none"/>
              </w:rPr>
              <w:t>Железнодорожные вокзалы</w:t>
            </w:r>
          </w:p>
        </w:tc>
        <w:tc>
          <w:tcPr>
            <w:tcW w:w="6432" w:type="dxa"/>
            <w:gridSpan w:val="8"/>
            <w:tcBorders>
              <w:left w:val="nil"/>
              <w:bottom w:val="single" w:color="auto" w:sz="4" w:space="0"/>
              <w:right w:val="single" w:color="auto" w:sz="4" w:space="0"/>
            </w:tcBorders>
            <w:shd w:val="clear" w:color="auto" w:fill="auto"/>
            <w:vAlign w:val="center"/>
          </w:tcPr>
          <w:p w14:paraId="1C999D76">
            <w:pPr>
              <w:ind w:firstLine="0"/>
              <w:jc w:val="center"/>
              <w:rPr>
                <w:sz w:val="18"/>
                <w:szCs w:val="18"/>
                <w:highlight w:val="none"/>
              </w:rPr>
            </w:pPr>
            <w:r>
              <w:rPr>
                <w:sz w:val="18"/>
                <w:szCs w:val="18"/>
                <w:highlight w:val="none"/>
              </w:rPr>
              <w:t>1 машино-место на количество пассажиров дальнего следования в час пик</w:t>
            </w:r>
          </w:p>
        </w:tc>
        <w:tc>
          <w:tcPr>
            <w:tcW w:w="1625" w:type="dxa"/>
            <w:gridSpan w:val="2"/>
            <w:tcBorders>
              <w:top w:val="nil"/>
              <w:left w:val="nil"/>
              <w:bottom w:val="single" w:color="auto" w:sz="4" w:space="0"/>
              <w:right w:val="single" w:color="auto" w:sz="4" w:space="0"/>
            </w:tcBorders>
            <w:shd w:val="clear" w:color="auto" w:fill="auto"/>
            <w:vAlign w:val="center"/>
          </w:tcPr>
          <w:p w14:paraId="3E52454E">
            <w:pPr>
              <w:ind w:firstLine="0"/>
              <w:jc w:val="center"/>
              <w:rPr>
                <w:sz w:val="18"/>
                <w:szCs w:val="18"/>
                <w:highlight w:val="none"/>
              </w:rPr>
            </w:pPr>
            <w:r>
              <w:rPr>
                <w:sz w:val="18"/>
                <w:szCs w:val="18"/>
                <w:highlight w:val="none"/>
              </w:rPr>
              <w:t xml:space="preserve">8 - 10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36A870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AE83BF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D8E721F">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B27E665">
            <w:pPr>
              <w:ind w:firstLine="0"/>
              <w:jc w:val="left"/>
              <w:rPr>
                <w:sz w:val="18"/>
                <w:szCs w:val="18"/>
                <w:highlight w:val="none"/>
              </w:rPr>
            </w:pPr>
            <w:r>
              <w:rPr>
                <w:sz w:val="18"/>
                <w:szCs w:val="18"/>
                <w:highlight w:val="none"/>
              </w:rPr>
              <w:t>Автовокзалы</w:t>
            </w:r>
          </w:p>
        </w:tc>
        <w:tc>
          <w:tcPr>
            <w:tcW w:w="6432" w:type="dxa"/>
            <w:gridSpan w:val="8"/>
            <w:tcBorders>
              <w:left w:val="nil"/>
              <w:bottom w:val="single" w:color="auto" w:sz="4" w:space="0"/>
              <w:right w:val="single" w:color="auto" w:sz="4" w:space="0"/>
            </w:tcBorders>
            <w:shd w:val="clear" w:color="auto" w:fill="auto"/>
            <w:vAlign w:val="center"/>
          </w:tcPr>
          <w:p w14:paraId="062B45D2">
            <w:pPr>
              <w:ind w:firstLine="0"/>
              <w:jc w:val="center"/>
              <w:rPr>
                <w:sz w:val="18"/>
                <w:szCs w:val="18"/>
                <w:highlight w:val="none"/>
              </w:rPr>
            </w:pPr>
            <w:r>
              <w:rPr>
                <w:sz w:val="18"/>
                <w:szCs w:val="18"/>
                <w:highlight w:val="none"/>
              </w:rPr>
              <w:t>1 машино-место на количество пассажиров в час пик</w:t>
            </w:r>
          </w:p>
        </w:tc>
        <w:tc>
          <w:tcPr>
            <w:tcW w:w="1625" w:type="dxa"/>
            <w:gridSpan w:val="2"/>
            <w:tcBorders>
              <w:top w:val="nil"/>
              <w:left w:val="nil"/>
              <w:bottom w:val="single" w:color="auto" w:sz="4" w:space="0"/>
              <w:right w:val="single" w:color="auto" w:sz="4" w:space="0"/>
            </w:tcBorders>
            <w:shd w:val="clear" w:color="auto" w:fill="auto"/>
            <w:vAlign w:val="center"/>
          </w:tcPr>
          <w:p w14:paraId="6260C989">
            <w:pPr>
              <w:ind w:firstLine="0"/>
              <w:jc w:val="center"/>
              <w:rPr>
                <w:sz w:val="18"/>
                <w:szCs w:val="18"/>
                <w:highlight w:val="none"/>
              </w:rPr>
            </w:pPr>
            <w:r>
              <w:rPr>
                <w:sz w:val="18"/>
                <w:szCs w:val="18"/>
                <w:highlight w:val="none"/>
              </w:rPr>
              <w:t xml:space="preserve">10 - 15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B13D9F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51287C3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8E60486">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2700E3D2">
            <w:pPr>
              <w:ind w:firstLine="0"/>
              <w:jc w:val="left"/>
              <w:rPr>
                <w:sz w:val="18"/>
                <w:szCs w:val="18"/>
                <w:highlight w:val="none"/>
              </w:rPr>
            </w:pPr>
            <w:r>
              <w:rPr>
                <w:sz w:val="18"/>
                <w:szCs w:val="18"/>
                <w:highlight w:val="none"/>
              </w:rPr>
              <w:t>Аэровокзалы</w:t>
            </w:r>
          </w:p>
        </w:tc>
        <w:tc>
          <w:tcPr>
            <w:tcW w:w="6432" w:type="dxa"/>
            <w:gridSpan w:val="8"/>
            <w:tcBorders>
              <w:left w:val="nil"/>
              <w:bottom w:val="single" w:color="auto" w:sz="4" w:space="0"/>
              <w:right w:val="single" w:color="auto" w:sz="4" w:space="0"/>
            </w:tcBorders>
            <w:shd w:val="clear" w:color="auto" w:fill="auto"/>
            <w:vAlign w:val="center"/>
          </w:tcPr>
          <w:p w14:paraId="65EF6F9E">
            <w:pPr>
              <w:ind w:firstLine="0"/>
              <w:jc w:val="center"/>
              <w:rPr>
                <w:sz w:val="18"/>
                <w:szCs w:val="18"/>
                <w:highlight w:val="none"/>
              </w:rPr>
            </w:pPr>
            <w:r>
              <w:rPr>
                <w:sz w:val="18"/>
                <w:szCs w:val="18"/>
                <w:highlight w:val="none"/>
              </w:rPr>
              <w:t>1 машино-место на количество пассажиров в час пик</w:t>
            </w:r>
          </w:p>
        </w:tc>
        <w:tc>
          <w:tcPr>
            <w:tcW w:w="1625" w:type="dxa"/>
            <w:gridSpan w:val="2"/>
            <w:tcBorders>
              <w:top w:val="nil"/>
              <w:left w:val="nil"/>
              <w:bottom w:val="single" w:color="auto" w:sz="4" w:space="0"/>
              <w:right w:val="single" w:color="auto" w:sz="4" w:space="0"/>
            </w:tcBorders>
            <w:shd w:val="clear" w:color="auto" w:fill="auto"/>
            <w:vAlign w:val="center"/>
          </w:tcPr>
          <w:p w14:paraId="15B16834">
            <w:pPr>
              <w:ind w:firstLine="0"/>
              <w:jc w:val="center"/>
              <w:rPr>
                <w:sz w:val="18"/>
                <w:szCs w:val="18"/>
                <w:highlight w:val="none"/>
              </w:rPr>
            </w:pPr>
            <w:r>
              <w:rPr>
                <w:sz w:val="18"/>
                <w:szCs w:val="18"/>
                <w:highlight w:val="none"/>
              </w:rPr>
              <w:t xml:space="preserve">6 - 8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E0BE18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5612E6D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5C8DCDB">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66C625F">
            <w:pPr>
              <w:ind w:firstLine="0"/>
              <w:jc w:val="center"/>
              <w:rPr>
                <w:sz w:val="18"/>
                <w:szCs w:val="18"/>
                <w:highlight w:val="none"/>
              </w:rPr>
            </w:pPr>
            <w:r>
              <w:rPr>
                <w:rFonts w:eastAsia="Times New Roman"/>
                <w:sz w:val="18"/>
                <w:szCs w:val="18"/>
                <w:highlight w:val="none"/>
              </w:rPr>
              <w:t>Примечания</w:t>
            </w:r>
          </w:p>
        </w:tc>
        <w:tc>
          <w:tcPr>
            <w:tcW w:w="9878" w:type="dxa"/>
            <w:gridSpan w:val="14"/>
            <w:tcBorders>
              <w:left w:val="nil"/>
              <w:bottom w:val="single" w:color="auto" w:sz="4" w:space="0"/>
              <w:right w:val="single" w:color="auto" w:sz="8" w:space="0"/>
            </w:tcBorders>
            <w:shd w:val="clear" w:color="auto" w:fill="auto"/>
            <w:vAlign w:val="center"/>
          </w:tcPr>
          <w:p w14:paraId="67C0D0C9">
            <w:pPr>
              <w:ind w:firstLine="0"/>
              <w:jc w:val="left"/>
              <w:rPr>
                <w:rFonts w:hint="default"/>
                <w:sz w:val="18"/>
                <w:szCs w:val="18"/>
                <w:highlight w:val="none"/>
              </w:rPr>
            </w:pPr>
            <w:r>
              <w:rPr>
                <w:rFonts w:hint="default"/>
                <w:sz w:val="18"/>
                <w:szCs w:val="18"/>
                <w:highlight w:val="none"/>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w:t>
            </w:r>
          </w:p>
          <w:p w14:paraId="3829012E">
            <w:pPr>
              <w:ind w:firstLine="0"/>
              <w:jc w:val="left"/>
              <w:rPr>
                <w:rFonts w:hint="default"/>
                <w:sz w:val="18"/>
                <w:szCs w:val="18"/>
                <w:highlight w:val="none"/>
              </w:rPr>
            </w:pPr>
            <w:r>
              <w:rPr>
                <w:rFonts w:hint="default"/>
                <w:sz w:val="18"/>
                <w:szCs w:val="18"/>
                <w:highlight w:val="none"/>
              </w:rPr>
              <w:t>1) 10 процентов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передвигающихся на кресле-коляске, определять расчетом при количестве мест:</w:t>
            </w:r>
          </w:p>
          <w:p w14:paraId="6604B41D">
            <w:pPr>
              <w:ind w:firstLine="0"/>
              <w:jc w:val="left"/>
              <w:rPr>
                <w:rFonts w:hint="default"/>
                <w:sz w:val="18"/>
                <w:szCs w:val="18"/>
                <w:highlight w:val="none"/>
              </w:rPr>
            </w:pPr>
            <w:r>
              <w:rPr>
                <w:rFonts w:hint="default"/>
                <w:sz w:val="18"/>
                <w:szCs w:val="18"/>
                <w:highlight w:val="none"/>
              </w:rPr>
              <w:t>- до 100 включительно - 5 процентов, но не менее одного места;</w:t>
            </w:r>
          </w:p>
          <w:p w14:paraId="0D316D09">
            <w:pPr>
              <w:ind w:firstLine="0"/>
              <w:jc w:val="left"/>
              <w:rPr>
                <w:rFonts w:hint="default"/>
                <w:sz w:val="18"/>
                <w:szCs w:val="18"/>
                <w:highlight w:val="none"/>
              </w:rPr>
            </w:pPr>
            <w:r>
              <w:rPr>
                <w:rFonts w:hint="default"/>
                <w:sz w:val="18"/>
                <w:szCs w:val="18"/>
                <w:highlight w:val="none"/>
              </w:rPr>
              <w:t>- от 101 до 200 - 5 мест и дополнительно 3 процента от количества мест свыше 100;</w:t>
            </w:r>
          </w:p>
          <w:p w14:paraId="4EC181CA">
            <w:pPr>
              <w:ind w:firstLine="0"/>
              <w:jc w:val="left"/>
              <w:rPr>
                <w:rFonts w:hint="default"/>
                <w:sz w:val="18"/>
                <w:szCs w:val="18"/>
                <w:highlight w:val="none"/>
              </w:rPr>
            </w:pPr>
            <w:r>
              <w:rPr>
                <w:rFonts w:hint="default"/>
                <w:sz w:val="18"/>
                <w:szCs w:val="18"/>
                <w:highlight w:val="none"/>
              </w:rPr>
              <w:t>- от 201 до 500 - 8 мест и дополнительно 2 процента от количества мест свыше 200;</w:t>
            </w:r>
          </w:p>
          <w:p w14:paraId="28F55AFF">
            <w:pPr>
              <w:ind w:firstLine="0"/>
              <w:jc w:val="left"/>
              <w:rPr>
                <w:rFonts w:hint="default"/>
                <w:sz w:val="18"/>
                <w:szCs w:val="18"/>
                <w:highlight w:val="none"/>
              </w:rPr>
            </w:pPr>
            <w:r>
              <w:rPr>
                <w:rFonts w:hint="default"/>
                <w:sz w:val="18"/>
                <w:szCs w:val="18"/>
                <w:highlight w:val="none"/>
              </w:rPr>
              <w:t>- 501 и более - 14 мест и дополнительно 1 процент от количества мест свыше 500;</w:t>
            </w:r>
          </w:p>
          <w:p w14:paraId="37C4280F">
            <w:pPr>
              <w:ind w:firstLine="0"/>
              <w:jc w:val="left"/>
              <w:rPr>
                <w:rFonts w:hint="default"/>
                <w:sz w:val="18"/>
                <w:szCs w:val="18"/>
                <w:highlight w:val="none"/>
              </w:rPr>
            </w:pPr>
            <w:r>
              <w:rPr>
                <w:rFonts w:hint="default"/>
                <w:sz w:val="18"/>
                <w:szCs w:val="18"/>
                <w:highlight w:val="none"/>
              </w:rPr>
              <w:t>2) 5 процентов машино-мест (но не менее одного места) для хранения электромобилей, оборудованных зарядными устройствами, для следующих объектов:</w:t>
            </w:r>
          </w:p>
          <w:p w14:paraId="7FA3A6D3">
            <w:pPr>
              <w:ind w:firstLine="0"/>
              <w:jc w:val="left"/>
              <w:rPr>
                <w:rFonts w:hint="default"/>
                <w:sz w:val="18"/>
                <w:szCs w:val="18"/>
                <w:highlight w:val="none"/>
              </w:rPr>
            </w:pPr>
            <w:r>
              <w:rPr>
                <w:rFonts w:hint="default"/>
                <w:sz w:val="18"/>
                <w:szCs w:val="18"/>
                <w:highlight w:val="none"/>
              </w:rPr>
              <w:t>- многоэтажная жилая застройка, среднеэтажная жилая застройка, малоэтажная жилая застройка (для жилых комплексов с жилой площадью более 5000 кв. м);</w:t>
            </w:r>
          </w:p>
          <w:p w14:paraId="14747CCA">
            <w:pPr>
              <w:ind w:firstLine="0"/>
              <w:jc w:val="left"/>
              <w:rPr>
                <w:rFonts w:hint="default"/>
                <w:sz w:val="18"/>
                <w:szCs w:val="18"/>
                <w:highlight w:val="none"/>
              </w:rPr>
            </w:pPr>
            <w:r>
              <w:rPr>
                <w:rFonts w:hint="default"/>
                <w:sz w:val="18"/>
                <w:szCs w:val="18"/>
                <w:highlight w:val="none"/>
              </w:rPr>
              <w:t>- гипермаркеты;</w:t>
            </w:r>
          </w:p>
          <w:p w14:paraId="17BD8EEF">
            <w:pPr>
              <w:ind w:firstLine="0"/>
              <w:jc w:val="left"/>
              <w:rPr>
                <w:rFonts w:hint="default"/>
                <w:sz w:val="18"/>
                <w:szCs w:val="18"/>
                <w:highlight w:val="none"/>
              </w:rPr>
            </w:pPr>
            <w:r>
              <w:rPr>
                <w:rFonts w:hint="default"/>
                <w:sz w:val="18"/>
                <w:szCs w:val="18"/>
                <w:highlight w:val="none"/>
              </w:rPr>
              <w:t>- торговые центры;</w:t>
            </w:r>
          </w:p>
          <w:p w14:paraId="40B2EA03">
            <w:pPr>
              <w:ind w:firstLine="0"/>
              <w:jc w:val="left"/>
              <w:rPr>
                <w:rFonts w:hint="default"/>
                <w:sz w:val="18"/>
                <w:szCs w:val="18"/>
                <w:highlight w:val="none"/>
              </w:rPr>
            </w:pPr>
            <w:r>
              <w:rPr>
                <w:rFonts w:hint="default"/>
                <w:sz w:val="18"/>
                <w:szCs w:val="18"/>
                <w:highlight w:val="none"/>
              </w:rPr>
              <w:t>- рынки постоянные;</w:t>
            </w:r>
          </w:p>
          <w:p w14:paraId="4A66BC0E">
            <w:pPr>
              <w:ind w:firstLine="0"/>
              <w:jc w:val="left"/>
              <w:rPr>
                <w:rFonts w:hint="default"/>
                <w:sz w:val="18"/>
                <w:szCs w:val="18"/>
                <w:highlight w:val="none"/>
              </w:rPr>
            </w:pPr>
            <w:r>
              <w:rPr>
                <w:rFonts w:hint="default"/>
                <w:sz w:val="18"/>
                <w:szCs w:val="18"/>
                <w:highlight w:val="none"/>
              </w:rPr>
              <w:t>- гостиницы категории 4 звезды и выше;</w:t>
            </w:r>
          </w:p>
          <w:p w14:paraId="37564B49">
            <w:pPr>
              <w:ind w:firstLine="0"/>
              <w:jc w:val="left"/>
              <w:rPr>
                <w:rFonts w:hint="default"/>
                <w:sz w:val="18"/>
                <w:szCs w:val="18"/>
                <w:highlight w:val="none"/>
              </w:rPr>
            </w:pPr>
            <w:r>
              <w:rPr>
                <w:rFonts w:hint="default"/>
                <w:sz w:val="18"/>
                <w:szCs w:val="18"/>
                <w:highlight w:val="none"/>
              </w:rPr>
              <w:t>- музеи-заповедники;</w:t>
            </w:r>
          </w:p>
          <w:p w14:paraId="1BFE5D0E">
            <w:pPr>
              <w:ind w:firstLine="0"/>
              <w:jc w:val="left"/>
              <w:rPr>
                <w:rFonts w:hint="default"/>
                <w:sz w:val="18"/>
                <w:szCs w:val="18"/>
                <w:highlight w:val="none"/>
              </w:rPr>
            </w:pPr>
            <w:r>
              <w:rPr>
                <w:rFonts w:hint="default"/>
                <w:sz w:val="18"/>
                <w:szCs w:val="18"/>
                <w:highlight w:val="none"/>
              </w:rPr>
              <w:t>- театры, концертные залы городского значения (первый уровень комфорта);</w:t>
            </w:r>
          </w:p>
          <w:p w14:paraId="63D7E88E">
            <w:pPr>
              <w:ind w:firstLine="0"/>
              <w:jc w:val="left"/>
              <w:rPr>
                <w:rFonts w:hint="default"/>
                <w:sz w:val="18"/>
                <w:szCs w:val="18"/>
                <w:highlight w:val="none"/>
              </w:rPr>
            </w:pPr>
            <w:r>
              <w:rPr>
                <w:rFonts w:hint="default"/>
                <w:sz w:val="18"/>
                <w:szCs w:val="18"/>
                <w:highlight w:val="none"/>
              </w:rPr>
              <w:t>- киноцентры и кинотеатры городского значения (первый уровень комфорта);</w:t>
            </w:r>
          </w:p>
          <w:p w14:paraId="3EB6D341">
            <w:pPr>
              <w:ind w:firstLine="0"/>
              <w:jc w:val="left"/>
              <w:rPr>
                <w:rFonts w:hint="default"/>
                <w:sz w:val="18"/>
                <w:szCs w:val="18"/>
                <w:highlight w:val="none"/>
              </w:rPr>
            </w:pPr>
            <w:r>
              <w:rPr>
                <w:rFonts w:hint="default"/>
                <w:sz w:val="18"/>
                <w:szCs w:val="18"/>
                <w:highlight w:val="none"/>
              </w:rPr>
              <w:t>- спортивные комплексы и стадионы с трибунами;</w:t>
            </w:r>
          </w:p>
          <w:p w14:paraId="18071007">
            <w:pPr>
              <w:ind w:firstLine="0"/>
              <w:jc w:val="left"/>
              <w:rPr>
                <w:rFonts w:hint="default"/>
                <w:sz w:val="18"/>
                <w:szCs w:val="18"/>
                <w:highlight w:val="none"/>
              </w:rPr>
            </w:pPr>
            <w:r>
              <w:rPr>
                <w:rFonts w:hint="default"/>
                <w:sz w:val="18"/>
                <w:szCs w:val="18"/>
                <w:highlight w:val="none"/>
              </w:rPr>
              <w:t>- аквапарки;</w:t>
            </w:r>
          </w:p>
          <w:p w14:paraId="4AE79166">
            <w:pPr>
              <w:ind w:firstLine="0"/>
              <w:jc w:val="left"/>
              <w:rPr>
                <w:rFonts w:hint="default"/>
                <w:sz w:val="18"/>
                <w:szCs w:val="18"/>
                <w:highlight w:val="none"/>
              </w:rPr>
            </w:pPr>
            <w:r>
              <w:rPr>
                <w:rFonts w:hint="default"/>
                <w:sz w:val="18"/>
                <w:szCs w:val="18"/>
                <w:highlight w:val="none"/>
              </w:rPr>
              <w:t>- железнодорожные вокзалы;</w:t>
            </w:r>
          </w:p>
          <w:p w14:paraId="6BD165C1">
            <w:pPr>
              <w:ind w:firstLine="0"/>
              <w:jc w:val="left"/>
              <w:rPr>
                <w:rFonts w:hint="default"/>
                <w:sz w:val="18"/>
                <w:szCs w:val="18"/>
                <w:highlight w:val="none"/>
              </w:rPr>
            </w:pPr>
            <w:r>
              <w:rPr>
                <w:rFonts w:hint="default"/>
                <w:sz w:val="18"/>
                <w:szCs w:val="18"/>
                <w:highlight w:val="none"/>
              </w:rPr>
              <w:t>- автовокзалы;</w:t>
            </w:r>
          </w:p>
          <w:p w14:paraId="75A6CE3D">
            <w:pPr>
              <w:ind w:firstLine="0"/>
              <w:jc w:val="left"/>
              <w:rPr>
                <w:rFonts w:hint="default"/>
                <w:sz w:val="18"/>
                <w:szCs w:val="18"/>
                <w:highlight w:val="none"/>
              </w:rPr>
            </w:pPr>
            <w:r>
              <w:rPr>
                <w:rFonts w:hint="default"/>
                <w:sz w:val="18"/>
                <w:szCs w:val="18"/>
                <w:highlight w:val="none"/>
              </w:rPr>
              <w:t>- аэровокзалы.</w:t>
            </w:r>
          </w:p>
          <w:p w14:paraId="342E3DBB">
            <w:pPr>
              <w:ind w:firstLine="0"/>
              <w:jc w:val="left"/>
              <w:rPr>
                <w:rFonts w:hint="default"/>
                <w:sz w:val="18"/>
                <w:szCs w:val="18"/>
                <w:highlight w:val="none"/>
              </w:rPr>
            </w:pPr>
            <w:r>
              <w:rPr>
                <w:rFonts w:hint="default"/>
                <w:sz w:val="18"/>
                <w:szCs w:val="18"/>
                <w:highlight w:val="none"/>
              </w:rPr>
              <w:t>(примечание в ред. постановления Правительства Белгородской области от 12.05.2026 N 228-пп)</w:t>
            </w:r>
          </w:p>
          <w:p w14:paraId="310C29A4">
            <w:pPr>
              <w:ind w:firstLine="0"/>
              <w:jc w:val="center"/>
              <w:rPr>
                <w:rFonts w:hint="default" w:cs="Times New Roman"/>
                <w:sz w:val="18"/>
                <w:szCs w:val="18"/>
                <w:highlight w:val="none"/>
                <w:lang w:val="ru-RU"/>
              </w:rPr>
            </w:pPr>
          </w:p>
        </w:tc>
      </w:tr>
      <w:tr w14:paraId="74ACEAF8">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9E6171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1585F93D">
            <w:pPr>
              <w:ind w:firstLine="0"/>
              <w:jc w:val="left"/>
              <w:rPr>
                <w:sz w:val="18"/>
                <w:szCs w:val="18"/>
                <w:highlight w:val="none"/>
              </w:rPr>
            </w:pPr>
            <w:r>
              <w:rPr>
                <w:sz w:val="18"/>
                <w:szCs w:val="18"/>
                <w:highlight w:val="none"/>
              </w:rPr>
              <w:t>Пляжи и парки в рекреационных зонах отдыха</w:t>
            </w:r>
          </w:p>
        </w:tc>
        <w:tc>
          <w:tcPr>
            <w:tcW w:w="6432" w:type="dxa"/>
            <w:gridSpan w:val="8"/>
            <w:tcBorders>
              <w:left w:val="nil"/>
              <w:bottom w:val="single" w:color="auto" w:sz="4" w:space="0"/>
              <w:right w:val="single" w:color="auto" w:sz="4" w:space="0"/>
            </w:tcBorders>
            <w:shd w:val="clear" w:color="auto" w:fill="auto"/>
            <w:vAlign w:val="center"/>
          </w:tcPr>
          <w:p w14:paraId="76E9A328">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074F0790">
            <w:pPr>
              <w:ind w:firstLine="0"/>
              <w:jc w:val="center"/>
              <w:rPr>
                <w:sz w:val="18"/>
                <w:szCs w:val="18"/>
                <w:highlight w:val="none"/>
              </w:rPr>
            </w:pPr>
            <w:r>
              <w:rPr>
                <w:sz w:val="18"/>
                <w:szCs w:val="18"/>
                <w:highlight w:val="none"/>
              </w:rPr>
              <w:t xml:space="preserve">15 - 20 </w:t>
            </w:r>
            <w:r>
              <w:rPr>
                <w:sz w:val="18"/>
                <w:szCs w:val="18"/>
                <w:highlight w:val="none"/>
              </w:rPr>
              <w:fldChar w:fldCharType="begin"/>
            </w:r>
            <w:r>
              <w:rPr>
                <w:sz w:val="18"/>
                <w:szCs w:val="18"/>
                <w:highlight w:val="none"/>
              </w:rPr>
              <w:instrText xml:space="preserve">HYPERLINK \l "P1110"</w:instrText>
            </w:r>
            <w:r>
              <w:rPr>
                <w:sz w:val="18"/>
                <w:szCs w:val="18"/>
                <w:highlight w:val="none"/>
              </w:rPr>
              <w:fldChar w:fldCharType="separate"/>
            </w:r>
            <w:r>
              <w:rPr>
                <w:color w:val="0000FF"/>
                <w:sz w:val="18"/>
                <w:szCs w:val="18"/>
                <w:highlight w:val="none"/>
              </w:rPr>
              <w:t>&lt;*&gt;</w:t>
            </w:r>
            <w:r>
              <w:rPr>
                <w:sz w:val="18"/>
                <w:szCs w:val="18"/>
                <w:highlight w:val="none"/>
              </w:rPr>
              <w:fldChar w:fldCharType="end"/>
            </w:r>
          </w:p>
        </w:tc>
        <w:tc>
          <w:tcPr>
            <w:tcW w:w="1821" w:type="dxa"/>
            <w:gridSpan w:val="4"/>
            <w:tcBorders>
              <w:top w:val="nil"/>
              <w:left w:val="nil"/>
              <w:bottom w:val="single" w:color="auto" w:sz="4" w:space="0"/>
              <w:right w:val="single" w:color="auto" w:sz="8" w:space="0"/>
            </w:tcBorders>
            <w:shd w:val="clear" w:color="auto" w:fill="auto"/>
            <w:vAlign w:val="center"/>
          </w:tcPr>
          <w:p w14:paraId="168CC1D6">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06FB74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73EF09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75339530">
            <w:pPr>
              <w:ind w:firstLine="0"/>
              <w:jc w:val="left"/>
              <w:rPr>
                <w:sz w:val="18"/>
                <w:szCs w:val="18"/>
                <w:highlight w:val="none"/>
              </w:rPr>
            </w:pPr>
            <w:r>
              <w:rPr>
                <w:sz w:val="18"/>
                <w:szCs w:val="18"/>
                <w:highlight w:val="none"/>
              </w:rPr>
              <w:t>Парки культуры и отдыха</w:t>
            </w:r>
          </w:p>
        </w:tc>
        <w:tc>
          <w:tcPr>
            <w:tcW w:w="6432" w:type="dxa"/>
            <w:gridSpan w:val="8"/>
            <w:tcBorders>
              <w:left w:val="nil"/>
              <w:bottom w:val="single" w:color="auto" w:sz="4" w:space="0"/>
              <w:right w:val="single" w:color="auto" w:sz="4" w:space="0"/>
            </w:tcBorders>
            <w:shd w:val="clear" w:color="auto" w:fill="auto"/>
            <w:vAlign w:val="center"/>
          </w:tcPr>
          <w:p w14:paraId="37121B5E">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7CF32B4B">
            <w:pPr>
              <w:ind w:firstLine="0"/>
              <w:jc w:val="center"/>
              <w:rPr>
                <w:sz w:val="18"/>
                <w:szCs w:val="18"/>
                <w:highlight w:val="none"/>
              </w:rPr>
            </w:pPr>
            <w:r>
              <w:rPr>
                <w:sz w:val="18"/>
                <w:szCs w:val="18"/>
                <w:highlight w:val="none"/>
              </w:rPr>
              <w:t>10 - 12 &lt;*&gt;</w:t>
            </w:r>
          </w:p>
        </w:tc>
        <w:tc>
          <w:tcPr>
            <w:tcW w:w="1821" w:type="dxa"/>
            <w:gridSpan w:val="4"/>
            <w:tcBorders>
              <w:top w:val="nil"/>
              <w:left w:val="nil"/>
              <w:bottom w:val="single" w:color="auto" w:sz="4" w:space="0"/>
              <w:right w:val="single" w:color="auto" w:sz="8" w:space="0"/>
            </w:tcBorders>
            <w:shd w:val="clear" w:color="auto" w:fill="auto"/>
            <w:vAlign w:val="center"/>
          </w:tcPr>
          <w:p w14:paraId="20D567B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00F4EE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302F5D8">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9AE0B6E">
            <w:pPr>
              <w:ind w:firstLine="0"/>
              <w:jc w:val="left"/>
              <w:rPr>
                <w:sz w:val="18"/>
                <w:szCs w:val="18"/>
                <w:highlight w:val="none"/>
              </w:rPr>
            </w:pPr>
            <w:r>
              <w:rPr>
                <w:sz w:val="18"/>
                <w:szCs w:val="18"/>
                <w:highlight w:val="none"/>
              </w:rPr>
              <w:t>Лесопарки</w:t>
            </w:r>
          </w:p>
        </w:tc>
        <w:tc>
          <w:tcPr>
            <w:tcW w:w="6432" w:type="dxa"/>
            <w:gridSpan w:val="8"/>
            <w:tcBorders>
              <w:left w:val="nil"/>
              <w:bottom w:val="single" w:color="auto" w:sz="4" w:space="0"/>
              <w:right w:val="single" w:color="auto" w:sz="4" w:space="0"/>
            </w:tcBorders>
            <w:shd w:val="clear" w:color="auto" w:fill="auto"/>
            <w:vAlign w:val="center"/>
          </w:tcPr>
          <w:p w14:paraId="5C379D3F">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3AB27C63">
            <w:pPr>
              <w:ind w:firstLine="0"/>
              <w:jc w:val="center"/>
              <w:rPr>
                <w:sz w:val="18"/>
                <w:szCs w:val="18"/>
                <w:highlight w:val="none"/>
              </w:rPr>
            </w:pPr>
            <w:r>
              <w:rPr>
                <w:sz w:val="18"/>
                <w:szCs w:val="18"/>
                <w:highlight w:val="none"/>
              </w:rPr>
              <w:t>7 - 10 &lt;*&gt;</w:t>
            </w:r>
          </w:p>
        </w:tc>
        <w:tc>
          <w:tcPr>
            <w:tcW w:w="1821" w:type="dxa"/>
            <w:gridSpan w:val="4"/>
            <w:tcBorders>
              <w:top w:val="nil"/>
              <w:left w:val="nil"/>
              <w:bottom w:val="single" w:color="auto" w:sz="4" w:space="0"/>
              <w:right w:val="single" w:color="auto" w:sz="8" w:space="0"/>
            </w:tcBorders>
            <w:shd w:val="clear" w:color="auto" w:fill="auto"/>
            <w:vAlign w:val="center"/>
          </w:tcPr>
          <w:p w14:paraId="1047C8E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713F92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D38934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7304321">
            <w:pPr>
              <w:ind w:firstLine="0"/>
              <w:jc w:val="left"/>
              <w:rPr>
                <w:sz w:val="18"/>
                <w:szCs w:val="18"/>
                <w:highlight w:val="none"/>
              </w:rPr>
            </w:pPr>
            <w:r>
              <w:rPr>
                <w:sz w:val="18"/>
                <w:szCs w:val="18"/>
                <w:highlight w:val="none"/>
              </w:rPr>
              <w:t>Базы кратковременного отдыха (спортивные, лыжные, рыболовные, охотничьи и др.)</w:t>
            </w:r>
          </w:p>
        </w:tc>
        <w:tc>
          <w:tcPr>
            <w:tcW w:w="6432" w:type="dxa"/>
            <w:gridSpan w:val="8"/>
            <w:tcBorders>
              <w:left w:val="nil"/>
              <w:bottom w:val="single" w:color="auto" w:sz="4" w:space="0"/>
              <w:right w:val="single" w:color="auto" w:sz="4" w:space="0"/>
            </w:tcBorders>
            <w:shd w:val="clear" w:color="auto" w:fill="auto"/>
            <w:vAlign w:val="center"/>
          </w:tcPr>
          <w:p w14:paraId="72EAF322">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12E46BC6">
            <w:pPr>
              <w:ind w:firstLine="0"/>
              <w:jc w:val="center"/>
              <w:rPr>
                <w:sz w:val="18"/>
                <w:szCs w:val="18"/>
                <w:highlight w:val="none"/>
              </w:rPr>
            </w:pPr>
            <w:r>
              <w:rPr>
                <w:sz w:val="18"/>
                <w:szCs w:val="18"/>
                <w:highlight w:val="none"/>
              </w:rPr>
              <w:t>10 - 15 &lt;*&gt;</w:t>
            </w:r>
          </w:p>
        </w:tc>
        <w:tc>
          <w:tcPr>
            <w:tcW w:w="1821" w:type="dxa"/>
            <w:gridSpan w:val="4"/>
            <w:tcBorders>
              <w:top w:val="nil"/>
              <w:left w:val="nil"/>
              <w:bottom w:val="single" w:color="auto" w:sz="4" w:space="0"/>
              <w:right w:val="single" w:color="auto" w:sz="8" w:space="0"/>
            </w:tcBorders>
            <w:shd w:val="clear" w:color="auto" w:fill="auto"/>
            <w:vAlign w:val="center"/>
          </w:tcPr>
          <w:p w14:paraId="29B2AC5A">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79E91E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90639D3">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32C33164">
            <w:pPr>
              <w:ind w:firstLine="0"/>
              <w:jc w:val="left"/>
              <w:rPr>
                <w:sz w:val="18"/>
                <w:szCs w:val="18"/>
                <w:highlight w:val="none"/>
              </w:rPr>
            </w:pPr>
            <w:r>
              <w:rPr>
                <w:sz w:val="18"/>
                <w:szCs w:val="18"/>
                <w:highlight w:val="none"/>
              </w:rPr>
              <w:t>Береговые базы маломерного флота</w:t>
            </w:r>
          </w:p>
        </w:tc>
        <w:tc>
          <w:tcPr>
            <w:tcW w:w="6432" w:type="dxa"/>
            <w:gridSpan w:val="8"/>
            <w:tcBorders>
              <w:left w:val="nil"/>
              <w:bottom w:val="single" w:color="auto" w:sz="4" w:space="0"/>
              <w:right w:val="single" w:color="auto" w:sz="4" w:space="0"/>
            </w:tcBorders>
            <w:shd w:val="clear" w:color="auto" w:fill="auto"/>
            <w:vAlign w:val="center"/>
          </w:tcPr>
          <w:p w14:paraId="45317E74">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3B2E8574">
            <w:pPr>
              <w:ind w:firstLine="0"/>
              <w:jc w:val="center"/>
              <w:rPr>
                <w:sz w:val="18"/>
                <w:szCs w:val="18"/>
                <w:highlight w:val="none"/>
              </w:rPr>
            </w:pPr>
            <w:r>
              <w:rPr>
                <w:sz w:val="18"/>
                <w:szCs w:val="18"/>
                <w:highlight w:val="none"/>
              </w:rPr>
              <w:t xml:space="preserve">10 - 15 </w:t>
            </w:r>
            <w:r>
              <w:rPr>
                <w:sz w:val="18"/>
                <w:szCs w:val="18"/>
                <w:highlight w:val="none"/>
              </w:rPr>
              <w:fldChar w:fldCharType="begin"/>
            </w:r>
            <w:r>
              <w:rPr>
                <w:sz w:val="18"/>
                <w:szCs w:val="18"/>
                <w:highlight w:val="none"/>
              </w:rPr>
              <w:instrText xml:space="preserve">HYPERLINK \l "P1110"</w:instrText>
            </w:r>
            <w:r>
              <w:rPr>
                <w:sz w:val="18"/>
                <w:szCs w:val="18"/>
                <w:highlight w:val="none"/>
              </w:rPr>
              <w:fldChar w:fldCharType="separate"/>
            </w:r>
            <w:r>
              <w:rPr>
                <w:color w:val="0000FF"/>
                <w:sz w:val="18"/>
                <w:szCs w:val="18"/>
                <w:highlight w:val="none"/>
              </w:rPr>
              <w:t>&lt;*&gt;</w:t>
            </w:r>
            <w:r>
              <w:rPr>
                <w:sz w:val="18"/>
                <w:szCs w:val="18"/>
                <w:highlight w:val="none"/>
              </w:rPr>
              <w:fldChar w:fldCharType="end"/>
            </w:r>
          </w:p>
        </w:tc>
        <w:tc>
          <w:tcPr>
            <w:tcW w:w="1821" w:type="dxa"/>
            <w:gridSpan w:val="4"/>
            <w:tcBorders>
              <w:top w:val="nil"/>
              <w:left w:val="nil"/>
              <w:bottom w:val="single" w:color="auto" w:sz="4" w:space="0"/>
              <w:right w:val="single" w:color="auto" w:sz="8" w:space="0"/>
            </w:tcBorders>
            <w:shd w:val="clear" w:color="auto" w:fill="auto"/>
            <w:vAlign w:val="center"/>
          </w:tcPr>
          <w:p w14:paraId="4016D7DA">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42571A9">
        <w:tblPrEx>
          <w:tblCellMar>
            <w:top w:w="0" w:type="dxa"/>
            <w:left w:w="108" w:type="dxa"/>
            <w:bottom w:w="0" w:type="dxa"/>
            <w:right w:w="108" w:type="dxa"/>
          </w:tblCellMar>
        </w:tblPrEx>
        <w:trPr>
          <w:trHeight w:val="315" w:hRule="atLeast"/>
        </w:trPr>
        <w:tc>
          <w:tcPr>
            <w:tcW w:w="800" w:type="dxa"/>
            <w:vMerge w:val="continue"/>
            <w:tcBorders>
              <w:left w:val="single" w:color="auto" w:sz="8" w:space="0"/>
              <w:right w:val="nil"/>
            </w:tcBorders>
            <w:shd w:val="clear" w:color="auto" w:fill="auto"/>
            <w:textDirection w:val="btLr"/>
            <w:vAlign w:val="center"/>
          </w:tcPr>
          <w:p w14:paraId="70D1FABD">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B9D4B63">
            <w:pPr>
              <w:ind w:firstLine="0"/>
              <w:jc w:val="left"/>
              <w:rPr>
                <w:sz w:val="18"/>
                <w:szCs w:val="18"/>
                <w:highlight w:val="none"/>
              </w:rPr>
            </w:pPr>
            <w:r>
              <w:rPr>
                <w:sz w:val="18"/>
                <w:szCs w:val="18"/>
                <w:highlight w:val="none"/>
              </w:rPr>
              <w:t>Дома отдыха и санатории, санатории-профилактории, базы отдыха предприятий и туристские базы</w:t>
            </w:r>
          </w:p>
        </w:tc>
        <w:tc>
          <w:tcPr>
            <w:tcW w:w="6432" w:type="dxa"/>
            <w:gridSpan w:val="8"/>
            <w:tcBorders>
              <w:left w:val="nil"/>
              <w:bottom w:val="single" w:color="auto" w:sz="4" w:space="0"/>
              <w:right w:val="single" w:color="auto" w:sz="4" w:space="0"/>
            </w:tcBorders>
            <w:shd w:val="clear" w:color="auto" w:fill="auto"/>
            <w:vAlign w:val="center"/>
          </w:tcPr>
          <w:p w14:paraId="0B42D6B5">
            <w:pPr>
              <w:ind w:firstLine="0"/>
              <w:jc w:val="center"/>
              <w:rPr>
                <w:sz w:val="18"/>
                <w:szCs w:val="18"/>
                <w:highlight w:val="none"/>
              </w:rPr>
            </w:pPr>
            <w:r>
              <w:rPr>
                <w:sz w:val="18"/>
                <w:szCs w:val="18"/>
                <w:highlight w:val="none"/>
              </w:rPr>
              <w:t>1 машино-место на количество отдыхающих и обслуживающего персонала</w:t>
            </w:r>
          </w:p>
        </w:tc>
        <w:tc>
          <w:tcPr>
            <w:tcW w:w="1625" w:type="dxa"/>
            <w:gridSpan w:val="2"/>
            <w:tcBorders>
              <w:top w:val="nil"/>
              <w:left w:val="nil"/>
              <w:bottom w:val="single" w:color="auto" w:sz="4" w:space="0"/>
              <w:right w:val="single" w:color="auto" w:sz="4" w:space="0"/>
            </w:tcBorders>
            <w:shd w:val="clear" w:color="auto" w:fill="auto"/>
            <w:vAlign w:val="center"/>
          </w:tcPr>
          <w:p w14:paraId="46D5E2F8">
            <w:pPr>
              <w:ind w:firstLine="0"/>
              <w:jc w:val="center"/>
              <w:rPr>
                <w:sz w:val="18"/>
                <w:szCs w:val="18"/>
                <w:highlight w:val="none"/>
              </w:rPr>
            </w:pPr>
            <w:r>
              <w:rPr>
                <w:sz w:val="18"/>
                <w:szCs w:val="18"/>
                <w:highlight w:val="none"/>
              </w:rPr>
              <w:t>3 - 5 &lt;*&gt;</w:t>
            </w:r>
          </w:p>
        </w:tc>
        <w:tc>
          <w:tcPr>
            <w:tcW w:w="1821" w:type="dxa"/>
            <w:gridSpan w:val="4"/>
            <w:tcBorders>
              <w:top w:val="nil"/>
              <w:left w:val="nil"/>
              <w:bottom w:val="single" w:color="auto" w:sz="4" w:space="0"/>
              <w:right w:val="single" w:color="auto" w:sz="8" w:space="0"/>
            </w:tcBorders>
            <w:shd w:val="clear" w:color="auto" w:fill="auto"/>
            <w:vAlign w:val="center"/>
          </w:tcPr>
          <w:p w14:paraId="54A62D6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92408B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2D9D268">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18061FD2">
            <w:pPr>
              <w:ind w:firstLine="0"/>
              <w:jc w:val="left"/>
              <w:rPr>
                <w:sz w:val="18"/>
                <w:szCs w:val="18"/>
                <w:highlight w:val="none"/>
              </w:rPr>
            </w:pPr>
            <w:r>
              <w:rPr>
                <w:sz w:val="18"/>
                <w:szCs w:val="18"/>
                <w:highlight w:val="none"/>
              </w:rPr>
              <w:t>Предприятия общественного питания, торговли</w:t>
            </w:r>
          </w:p>
        </w:tc>
        <w:tc>
          <w:tcPr>
            <w:tcW w:w="6432" w:type="dxa"/>
            <w:gridSpan w:val="8"/>
            <w:tcBorders>
              <w:left w:val="nil"/>
              <w:bottom w:val="single" w:color="auto" w:sz="4" w:space="0"/>
              <w:right w:val="single" w:color="auto" w:sz="4" w:space="0"/>
            </w:tcBorders>
            <w:shd w:val="clear" w:color="auto" w:fill="auto"/>
            <w:vAlign w:val="center"/>
          </w:tcPr>
          <w:p w14:paraId="3B628990">
            <w:pPr>
              <w:ind w:firstLine="0"/>
              <w:jc w:val="center"/>
              <w:rPr>
                <w:sz w:val="18"/>
                <w:szCs w:val="18"/>
                <w:highlight w:val="none"/>
              </w:rPr>
            </w:pPr>
            <w:r>
              <w:rPr>
                <w:sz w:val="18"/>
                <w:szCs w:val="18"/>
                <w:highlight w:val="none"/>
              </w:rPr>
              <w:t>1 машино-место на количество мест в залах или единовременных посетителей и персонала</w:t>
            </w:r>
          </w:p>
        </w:tc>
        <w:tc>
          <w:tcPr>
            <w:tcW w:w="1625" w:type="dxa"/>
            <w:gridSpan w:val="2"/>
            <w:tcBorders>
              <w:top w:val="nil"/>
              <w:left w:val="nil"/>
              <w:bottom w:val="single" w:color="auto" w:sz="4" w:space="0"/>
              <w:right w:val="single" w:color="auto" w:sz="4" w:space="0"/>
            </w:tcBorders>
            <w:shd w:val="clear" w:color="auto" w:fill="auto"/>
            <w:vAlign w:val="center"/>
          </w:tcPr>
          <w:p w14:paraId="0C6A5CAF">
            <w:pPr>
              <w:ind w:firstLine="0"/>
              <w:jc w:val="center"/>
              <w:rPr>
                <w:sz w:val="18"/>
                <w:szCs w:val="18"/>
                <w:highlight w:val="none"/>
              </w:rPr>
            </w:pPr>
            <w:r>
              <w:rPr>
                <w:sz w:val="18"/>
                <w:szCs w:val="18"/>
                <w:highlight w:val="none"/>
              </w:rPr>
              <w:t>7 - 10 &lt;*&gt;</w:t>
            </w:r>
          </w:p>
        </w:tc>
        <w:tc>
          <w:tcPr>
            <w:tcW w:w="1821" w:type="dxa"/>
            <w:gridSpan w:val="4"/>
            <w:tcBorders>
              <w:top w:val="nil"/>
              <w:left w:val="nil"/>
              <w:bottom w:val="single" w:color="auto" w:sz="4" w:space="0"/>
              <w:right w:val="single" w:color="auto" w:sz="8" w:space="0"/>
            </w:tcBorders>
            <w:shd w:val="clear" w:color="auto" w:fill="auto"/>
            <w:vAlign w:val="center"/>
          </w:tcPr>
          <w:p w14:paraId="606E86A3">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E81E83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EA8E01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3D963EC0">
            <w:pPr>
              <w:ind w:firstLine="0"/>
              <w:jc w:val="left"/>
              <w:rPr>
                <w:sz w:val="18"/>
                <w:szCs w:val="18"/>
                <w:highlight w:val="none"/>
              </w:rPr>
            </w:pPr>
            <w:r>
              <w:rPr>
                <w:sz w:val="18"/>
                <w:szCs w:val="18"/>
                <w:highlight w:val="none"/>
              </w:rPr>
              <w:t>Ботанические сады, зоопарки, аквапарки и луна-парки и т.д.</w:t>
            </w:r>
          </w:p>
        </w:tc>
        <w:tc>
          <w:tcPr>
            <w:tcW w:w="6432" w:type="dxa"/>
            <w:gridSpan w:val="8"/>
            <w:tcBorders>
              <w:left w:val="nil"/>
              <w:bottom w:val="single" w:color="auto" w:sz="4" w:space="0"/>
              <w:right w:val="single" w:color="auto" w:sz="4" w:space="0"/>
            </w:tcBorders>
            <w:shd w:val="clear" w:color="auto" w:fill="auto"/>
            <w:vAlign w:val="center"/>
          </w:tcPr>
          <w:p w14:paraId="649819A1">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35D6B3F6">
            <w:pPr>
              <w:ind w:firstLine="0"/>
              <w:jc w:val="center"/>
              <w:rPr>
                <w:sz w:val="18"/>
                <w:szCs w:val="18"/>
                <w:highlight w:val="none"/>
              </w:rPr>
            </w:pPr>
            <w:r>
              <w:rPr>
                <w:sz w:val="18"/>
                <w:szCs w:val="18"/>
                <w:highlight w:val="none"/>
              </w:rPr>
              <w:t>10 &lt;*&gt;</w:t>
            </w:r>
          </w:p>
        </w:tc>
        <w:tc>
          <w:tcPr>
            <w:tcW w:w="1821" w:type="dxa"/>
            <w:gridSpan w:val="4"/>
            <w:tcBorders>
              <w:top w:val="nil"/>
              <w:left w:val="nil"/>
              <w:bottom w:val="single" w:color="auto" w:sz="4" w:space="0"/>
              <w:right w:val="single" w:color="auto" w:sz="8" w:space="0"/>
            </w:tcBorders>
            <w:shd w:val="clear" w:color="auto" w:fill="auto"/>
            <w:vAlign w:val="center"/>
          </w:tcPr>
          <w:p w14:paraId="58456F19">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63F2A6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FB60001">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6D54D33">
            <w:pPr>
              <w:ind w:firstLine="0"/>
              <w:jc w:val="left"/>
              <w:rPr>
                <w:sz w:val="18"/>
                <w:szCs w:val="18"/>
                <w:highlight w:val="none"/>
              </w:rPr>
            </w:pPr>
            <w:r>
              <w:rPr>
                <w:sz w:val="18"/>
                <w:szCs w:val="18"/>
                <w:highlight w:val="none"/>
              </w:rPr>
              <w:t>Кемпинги, мотели</w:t>
            </w:r>
          </w:p>
        </w:tc>
        <w:tc>
          <w:tcPr>
            <w:tcW w:w="6432" w:type="dxa"/>
            <w:gridSpan w:val="8"/>
            <w:tcBorders>
              <w:left w:val="nil"/>
              <w:bottom w:val="single" w:color="auto" w:sz="4" w:space="0"/>
              <w:right w:val="single" w:color="auto" w:sz="4" w:space="0"/>
            </w:tcBorders>
            <w:shd w:val="clear" w:color="auto" w:fill="auto"/>
            <w:vAlign w:val="center"/>
          </w:tcPr>
          <w:p w14:paraId="4109F134">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7601839E">
            <w:pPr>
              <w:ind w:firstLine="0"/>
              <w:jc w:val="center"/>
              <w:rPr>
                <w:sz w:val="18"/>
                <w:szCs w:val="18"/>
                <w:highlight w:val="none"/>
              </w:rPr>
            </w:pPr>
            <w:r>
              <w:rPr>
                <w:sz w:val="18"/>
                <w:szCs w:val="18"/>
                <w:highlight w:val="none"/>
              </w:rPr>
              <w:t>По расчетной вместимости объекта</w:t>
            </w:r>
          </w:p>
        </w:tc>
        <w:tc>
          <w:tcPr>
            <w:tcW w:w="1821" w:type="dxa"/>
            <w:gridSpan w:val="4"/>
            <w:tcBorders>
              <w:top w:val="nil"/>
              <w:left w:val="nil"/>
              <w:bottom w:val="single" w:color="auto" w:sz="4" w:space="0"/>
              <w:right w:val="single" w:color="auto" w:sz="8" w:space="0"/>
            </w:tcBorders>
            <w:shd w:val="clear" w:color="auto" w:fill="auto"/>
            <w:vAlign w:val="center"/>
          </w:tcPr>
          <w:p w14:paraId="78573F35">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12A58E6">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000000" w:sz="4" w:space="0"/>
              <w:right w:val="nil"/>
            </w:tcBorders>
            <w:shd w:val="clear" w:color="auto" w:fill="auto"/>
            <w:vAlign w:val="center"/>
          </w:tcPr>
          <w:p w14:paraId="44F78A81">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3AB3D17C">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384698EC">
            <w:pPr>
              <w:numPr>
                <w:ilvl w:val="0"/>
                <w:numId w:val="2"/>
              </w:numPr>
              <w:ind w:firstLine="0"/>
              <w:jc w:val="left"/>
              <w:rPr>
                <w:rFonts w:hint="default" w:eastAsia="Times New Roman"/>
                <w:sz w:val="18"/>
                <w:szCs w:val="18"/>
                <w:highlight w:val="none"/>
                <w:lang w:val="ru-RU"/>
              </w:rPr>
            </w:pPr>
            <w:r>
              <w:rPr>
                <w:rFonts w:hint="default" w:eastAsia="Times New Roman"/>
                <w:sz w:val="18"/>
                <w:szCs w:val="18"/>
                <w:highlight w:val="none"/>
                <w:lang w:val="ru-RU"/>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w:t>
            </w:r>
          </w:p>
          <w:p w14:paraId="283A2CFD">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1) 10 процентов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передвигающихся на кресле-коляске, определять расчетом при количестве мест:</w:t>
            </w:r>
          </w:p>
          <w:p w14:paraId="74A7A69D">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 до 100 включительно - 5 процентов, но не менее одного места;</w:t>
            </w:r>
          </w:p>
          <w:p w14:paraId="72B4A6C8">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 от 101 до 200 - 5 мест и дополнительно 3 процента от количества мест свыше 100;</w:t>
            </w:r>
          </w:p>
          <w:p w14:paraId="67A4A641">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 от 201 до 500 - 8 мест и дополнительно 2 процента от количества мест свыше 200;</w:t>
            </w:r>
          </w:p>
          <w:p w14:paraId="7BB97B6A">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- 501 и более - 14 мест и дополнительно 1 процент от количества мест свыше 500;</w:t>
            </w:r>
          </w:p>
          <w:p w14:paraId="301E1311">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2) 5 процентов машино-мест (но не менее одного места) для хранения электромобилей, оборудованных зарядными устройствами, для следующих объектов:</w:t>
            </w:r>
          </w:p>
          <w:p w14:paraId="4100C73B">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 пляжи и парки в рекреационных зонах отдыха, парки культуры и отдыха, зоопарки, аквапарки и луна-парки и т.д. (для крупных и больших городских населенных пунктов);</w:t>
            </w:r>
          </w:p>
          <w:p w14:paraId="3060ED37">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 мотели.</w:t>
            </w:r>
          </w:p>
          <w:p w14:paraId="68FDC6AF">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(примечание в ред. постановления Правительства Белгородской области от 12.05.2026 N 228-пп)</w:t>
            </w:r>
          </w:p>
          <w:p w14:paraId="2B0E700B"/>
          <w:p w14:paraId="66F698E9">
            <w:pPr>
              <w:numPr>
                <w:ilvl w:val="0"/>
                <w:numId w:val="0"/>
              </w:numPr>
              <w:ind w:leftChars="0"/>
              <w:jc w:val="left"/>
              <w:rPr>
                <w:rFonts w:eastAsia="Times New Roman"/>
                <w:sz w:val="18"/>
                <w:szCs w:val="18"/>
                <w:highlight w:val="none"/>
              </w:rPr>
            </w:pPr>
            <w:r>
              <w:rPr>
                <w:rFonts w:eastAsia="Times New Roman"/>
                <w:sz w:val="18"/>
                <w:szCs w:val="18"/>
                <w:highlight w:val="none"/>
              </w:rPr>
              <w:t xml:space="preserve">                                                                                                                        </w:t>
            </w:r>
          </w:p>
        </w:tc>
      </w:tr>
      <w:tr w14:paraId="64478D95">
        <w:tblPrEx>
          <w:tblCellMar>
            <w:top w:w="0" w:type="dxa"/>
            <w:left w:w="108" w:type="dxa"/>
            <w:bottom w:w="0" w:type="dxa"/>
            <w:right w:w="108" w:type="dxa"/>
          </w:tblCellMar>
        </w:tblPrEx>
        <w:trPr>
          <w:trHeight w:val="1270" w:hRule="atLeast"/>
        </w:trPr>
        <w:tc>
          <w:tcPr>
            <w:tcW w:w="800" w:type="dxa"/>
            <w:vMerge w:val="restart"/>
            <w:tcBorders>
              <w:top w:val="nil"/>
              <w:left w:val="single" w:color="auto" w:sz="8" w:space="0"/>
              <w:bottom w:val="nil"/>
              <w:right w:val="nil"/>
            </w:tcBorders>
            <w:shd w:val="clear" w:color="auto" w:fill="auto"/>
            <w:textDirection w:val="btLr"/>
            <w:vAlign w:val="center"/>
          </w:tcPr>
          <w:p w14:paraId="27DB49FB">
            <w:pPr>
              <w:ind w:firstLine="0"/>
              <w:jc w:val="center"/>
              <w:rPr>
                <w:rFonts w:eastAsia="Times New Roman"/>
                <w:sz w:val="18"/>
                <w:szCs w:val="18"/>
                <w:highlight w:val="none"/>
              </w:rPr>
            </w:pPr>
            <w:r>
              <w:rPr>
                <w:rFonts w:eastAsia="Times New Roman"/>
                <w:sz w:val="18"/>
                <w:szCs w:val="18"/>
                <w:highlight w:val="none"/>
              </w:rPr>
              <w:t>Велодорожки [1]</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4C57C36A">
            <w:pPr>
              <w:ind w:firstLine="0"/>
              <w:jc w:val="center"/>
              <w:rPr>
                <w:rFonts w:eastAsia="Times New Roman"/>
                <w:sz w:val="18"/>
                <w:szCs w:val="18"/>
                <w:highlight w:val="none"/>
              </w:rPr>
            </w:pPr>
            <w:r>
              <w:rPr>
                <w:rFonts w:eastAsia="Times New Roman"/>
                <w:sz w:val="18"/>
                <w:szCs w:val="18"/>
                <w:highlight w:val="none"/>
              </w:rPr>
              <w:t>Расчетные показатели</w:t>
            </w:r>
          </w:p>
        </w:tc>
        <w:tc>
          <w:tcPr>
            <w:tcW w:w="6432" w:type="dxa"/>
            <w:gridSpan w:val="8"/>
            <w:tcBorders>
              <w:top w:val="single" w:color="auto" w:sz="4" w:space="0"/>
              <w:left w:val="nil"/>
              <w:right w:val="single" w:color="auto" w:sz="4" w:space="0"/>
            </w:tcBorders>
            <w:shd w:val="clear" w:color="auto" w:fill="auto"/>
            <w:vAlign w:val="center"/>
          </w:tcPr>
          <w:p w14:paraId="18A65BC8">
            <w:pPr>
              <w:ind w:firstLine="0"/>
              <w:jc w:val="center"/>
              <w:rPr>
                <w:rFonts w:hint="default" w:eastAsia="Times New Roman"/>
                <w:sz w:val="18"/>
                <w:szCs w:val="18"/>
                <w:highlight w:val="none"/>
                <w:lang w:val="ru-RU"/>
              </w:rPr>
            </w:pPr>
            <w:r>
              <w:rPr>
                <w:rFonts w:eastAsia="Times New Roman"/>
                <w:sz w:val="18"/>
                <w:szCs w:val="18"/>
                <w:highlight w:val="none"/>
                <w:lang w:val="ru-RU"/>
              </w:rPr>
              <w:t>Плотность</w:t>
            </w:r>
            <w:r>
              <w:rPr>
                <w:rFonts w:hint="default" w:eastAsia="Times New Roman"/>
                <w:sz w:val="18"/>
                <w:szCs w:val="18"/>
                <w:highlight w:val="none"/>
                <w:lang w:val="ru-RU"/>
              </w:rPr>
              <w:t xml:space="preserve"> сети велодорожек, км/1 кв.км площади населённых пунктов</w:t>
            </w:r>
          </w:p>
        </w:tc>
        <w:tc>
          <w:tcPr>
            <w:tcW w:w="1625" w:type="dxa"/>
            <w:gridSpan w:val="2"/>
            <w:tcBorders>
              <w:top w:val="nil"/>
              <w:left w:val="nil"/>
              <w:right w:val="single" w:color="auto" w:sz="4" w:space="0"/>
            </w:tcBorders>
            <w:shd w:val="clear" w:color="auto" w:fill="auto"/>
            <w:vAlign w:val="center"/>
          </w:tcPr>
          <w:p w14:paraId="29358D1F">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74AD65C3">
            <w:pPr>
              <w:ind w:firstLine="0"/>
              <w:jc w:val="center"/>
              <w:rPr>
                <w:rFonts w:eastAsia="Times New Roman"/>
                <w:sz w:val="18"/>
                <w:szCs w:val="18"/>
                <w:highlight w:val="none"/>
              </w:rPr>
            </w:pPr>
            <w:r>
              <w:rPr>
                <w:rFonts w:eastAsia="Times New Roman"/>
                <w:sz w:val="18"/>
                <w:szCs w:val="18"/>
                <w:highlight w:val="none"/>
              </w:rPr>
              <w:t>-</w:t>
            </w:r>
          </w:p>
          <w:p w14:paraId="627AFE91">
            <w:pPr>
              <w:ind w:firstLine="0"/>
              <w:jc w:val="center"/>
              <w:rPr>
                <w:rFonts w:eastAsia="Times New Roman"/>
                <w:sz w:val="18"/>
                <w:szCs w:val="18"/>
                <w:highlight w:val="none"/>
              </w:rPr>
            </w:pPr>
          </w:p>
        </w:tc>
      </w:tr>
      <w:tr w14:paraId="69BCE167">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nil"/>
              <w:right w:val="nil"/>
            </w:tcBorders>
            <w:shd w:val="clear" w:color="auto" w:fill="auto"/>
            <w:vAlign w:val="center"/>
          </w:tcPr>
          <w:p w14:paraId="59C51049">
            <w:pPr>
              <w:ind w:firstLine="0"/>
              <w:jc w:val="left"/>
              <w:rPr>
                <w:rFonts w:eastAsia="Times New Roman"/>
                <w:sz w:val="18"/>
                <w:szCs w:val="18"/>
                <w:highlight w:val="none"/>
              </w:rPr>
            </w:pPr>
          </w:p>
        </w:tc>
        <w:tc>
          <w:tcPr>
            <w:tcW w:w="2962" w:type="dxa"/>
            <w:tcBorders>
              <w:top w:val="single" w:color="auto" w:sz="4" w:space="0"/>
              <w:left w:val="single" w:color="auto" w:sz="4" w:space="0"/>
              <w:bottom w:val="nil"/>
              <w:right w:val="single" w:color="auto" w:sz="4" w:space="0"/>
            </w:tcBorders>
            <w:shd w:val="clear" w:color="auto" w:fill="auto"/>
            <w:vAlign w:val="center"/>
          </w:tcPr>
          <w:p w14:paraId="04C9D237">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nil"/>
              <w:right w:val="single" w:color="000000" w:sz="8" w:space="0"/>
            </w:tcBorders>
            <w:shd w:val="clear" w:color="auto" w:fill="auto"/>
            <w:vAlign w:val="center"/>
          </w:tcPr>
          <w:p w14:paraId="79045F51">
            <w:pPr>
              <w:numPr>
                <w:ilvl w:val="0"/>
                <w:numId w:val="0"/>
              </w:numPr>
              <w:jc w:val="left"/>
              <w:rPr>
                <w:rFonts w:eastAsia="Times New Roman"/>
                <w:sz w:val="18"/>
                <w:szCs w:val="18"/>
                <w:highlight w:val="none"/>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2137B44D">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утверждены Министерством транспорта Российской Федерации 24 июля 2018 года.</w:t>
            </w:r>
          </w:p>
        </w:tc>
      </w:tr>
      <w:tr w14:paraId="2C151DCD">
        <w:tblPrEx>
          <w:tblCellMar>
            <w:top w:w="0" w:type="dxa"/>
            <w:left w:w="108" w:type="dxa"/>
            <w:bottom w:w="0" w:type="dxa"/>
            <w:right w:w="108" w:type="dxa"/>
          </w:tblCellMar>
        </w:tblPrEx>
        <w:trPr>
          <w:trHeight w:val="4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4BB577A9">
            <w:pPr>
              <w:ind w:firstLine="0"/>
              <w:jc w:val="center"/>
              <w:rPr>
                <w:rFonts w:eastAsia="Times New Roman"/>
                <w:b/>
                <w:bCs/>
                <w:sz w:val="18"/>
                <w:szCs w:val="18"/>
                <w:highlight w:val="none"/>
              </w:rPr>
            </w:pPr>
            <w:r>
              <w:rPr>
                <w:rFonts w:eastAsia="Times New Roman"/>
                <w:b/>
                <w:bCs/>
                <w:sz w:val="20"/>
                <w:szCs w:val="18"/>
                <w:highlight w:val="none"/>
              </w:rPr>
              <w:t>2.3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образования</w:t>
            </w:r>
          </w:p>
        </w:tc>
      </w:tr>
      <w:tr w14:paraId="7B664A49">
        <w:tblPrEx>
          <w:tblCellMar>
            <w:top w:w="0" w:type="dxa"/>
            <w:left w:w="108" w:type="dxa"/>
            <w:bottom w:w="0" w:type="dxa"/>
            <w:right w:w="108" w:type="dxa"/>
          </w:tblCellMar>
        </w:tblPrEx>
        <w:trPr>
          <w:trHeight w:val="300"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429C6863">
            <w:pPr>
              <w:ind w:firstLine="0"/>
              <w:jc w:val="center"/>
              <w:rPr>
                <w:rFonts w:eastAsia="Times New Roman"/>
                <w:sz w:val="18"/>
                <w:szCs w:val="18"/>
                <w:highlight w:val="none"/>
              </w:rPr>
            </w:pPr>
            <w:r>
              <w:rPr>
                <w:rFonts w:eastAsia="Times New Roman"/>
                <w:sz w:val="18"/>
                <w:szCs w:val="18"/>
                <w:highlight w:val="none"/>
              </w:rPr>
              <w:t>Дошкольные образовательные учреждения</w:t>
            </w:r>
          </w:p>
        </w:tc>
        <w:tc>
          <w:tcPr>
            <w:tcW w:w="296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303C955">
            <w:pPr>
              <w:ind w:firstLine="0"/>
              <w:jc w:val="center"/>
              <w:rPr>
                <w:rFonts w:eastAsia="Times New Roman"/>
                <w:sz w:val="18"/>
                <w:szCs w:val="18"/>
                <w:highlight w:val="none"/>
              </w:rPr>
            </w:pPr>
            <w:r>
              <w:rPr>
                <w:rFonts w:eastAsia="Times New Roman"/>
                <w:sz w:val="18"/>
                <w:szCs w:val="18"/>
                <w:highlight w:val="none"/>
              </w:rPr>
              <w:t>общего типа</w:t>
            </w:r>
          </w:p>
        </w:tc>
        <w:tc>
          <w:tcPr>
            <w:tcW w:w="6432" w:type="dxa"/>
            <w:gridSpan w:val="8"/>
            <w:tcBorders>
              <w:top w:val="single" w:color="auto" w:sz="8" w:space="0"/>
              <w:left w:val="nil"/>
              <w:bottom w:val="nil"/>
              <w:right w:val="single" w:color="000000" w:sz="4" w:space="0"/>
            </w:tcBorders>
            <w:shd w:val="clear" w:color="auto" w:fill="auto"/>
            <w:vAlign w:val="center"/>
          </w:tcPr>
          <w:p w14:paraId="04031D79">
            <w:pPr>
              <w:ind w:firstLine="0"/>
              <w:jc w:val="center"/>
              <w:rPr>
                <w:rFonts w:eastAsia="Times New Roman"/>
                <w:sz w:val="18"/>
                <w:szCs w:val="18"/>
                <w:highlight w:val="none"/>
              </w:rPr>
            </w:pPr>
            <w:r>
              <w:rPr>
                <w:rFonts w:eastAsia="Times New Roman"/>
                <w:sz w:val="18"/>
                <w:szCs w:val="18"/>
                <w:highlight w:val="none"/>
              </w:rPr>
              <w:t>Уровень обеспеченности, мест на 1 тыс. человек</w:t>
            </w:r>
          </w:p>
        </w:tc>
        <w:tc>
          <w:tcPr>
            <w:tcW w:w="1625" w:type="dxa"/>
            <w:gridSpan w:val="2"/>
            <w:tcBorders>
              <w:top w:val="nil"/>
              <w:left w:val="nil"/>
              <w:bottom w:val="single" w:color="auto" w:sz="4" w:space="0"/>
              <w:right w:val="single" w:color="auto" w:sz="4" w:space="0"/>
            </w:tcBorders>
            <w:shd w:val="clear" w:color="auto" w:fill="auto"/>
            <w:vAlign w:val="center"/>
          </w:tcPr>
          <w:p w14:paraId="74112DC9">
            <w:pPr>
              <w:ind w:firstLine="0"/>
              <w:jc w:val="center"/>
              <w:rPr>
                <w:rFonts w:eastAsia="Times New Roman"/>
                <w:sz w:val="18"/>
                <w:szCs w:val="18"/>
                <w:highlight w:val="none"/>
              </w:rPr>
            </w:pPr>
            <w:r>
              <w:rPr>
                <w:rFonts w:eastAsia="Times New Roman"/>
                <w:sz w:val="18"/>
                <w:szCs w:val="18"/>
                <w:highlight w:val="none"/>
              </w:rPr>
              <w:t>52 см п. п. [1]</w:t>
            </w:r>
          </w:p>
        </w:tc>
        <w:tc>
          <w:tcPr>
            <w:tcW w:w="1821" w:type="dxa"/>
            <w:gridSpan w:val="4"/>
            <w:vMerge w:val="restart"/>
            <w:tcBorders>
              <w:top w:val="nil"/>
              <w:left w:val="single" w:color="auto" w:sz="4" w:space="0"/>
              <w:bottom w:val="single" w:color="000000" w:sz="4" w:space="0"/>
              <w:right w:val="single" w:color="auto" w:sz="8" w:space="0"/>
            </w:tcBorders>
            <w:shd w:val="clear" w:color="auto" w:fill="auto"/>
            <w:vAlign w:val="center"/>
          </w:tcPr>
          <w:p w14:paraId="267D3428">
            <w:pPr>
              <w:ind w:firstLine="0"/>
              <w:jc w:val="center"/>
              <w:rPr>
                <w:rFonts w:eastAsia="Times New Roman"/>
                <w:sz w:val="18"/>
                <w:szCs w:val="18"/>
                <w:highlight w:val="none"/>
              </w:rPr>
            </w:pPr>
            <w:r>
              <w:rPr>
                <w:rFonts w:eastAsia="Times New Roman"/>
                <w:sz w:val="18"/>
                <w:szCs w:val="18"/>
                <w:highlight w:val="none"/>
              </w:rPr>
              <w:t>город - 500 м, сельская территория - 2 км  пешеходной и 10 км транспортной доступности</w:t>
            </w:r>
          </w:p>
        </w:tc>
      </w:tr>
      <w:tr w14:paraId="12EEFDD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BA76A48">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7014ABF">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622DB3">
            <w:pPr>
              <w:ind w:firstLine="0"/>
              <w:jc w:val="center"/>
              <w:rPr>
                <w:rFonts w:eastAsia="Times New Roman"/>
                <w:sz w:val="18"/>
                <w:szCs w:val="18"/>
                <w:highlight w:val="none"/>
              </w:rPr>
            </w:pPr>
            <w:r>
              <w:rPr>
                <w:rFonts w:eastAsia="Times New Roman"/>
                <w:sz w:val="18"/>
                <w:szCs w:val="18"/>
                <w:highlight w:val="none"/>
              </w:rPr>
              <w:t>Размер земельного участка, м2 на 1 место при вместимости организации::</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4EB678C6">
            <w:pPr>
              <w:ind w:firstLine="0"/>
              <w:jc w:val="center"/>
              <w:rPr>
                <w:rFonts w:eastAsia="Times New Roman"/>
                <w:sz w:val="18"/>
                <w:szCs w:val="18"/>
                <w:highlight w:val="none"/>
              </w:rPr>
            </w:pPr>
            <w:r>
              <w:rPr>
                <w:rFonts w:eastAsia="Times New Roman"/>
                <w:sz w:val="18"/>
                <w:szCs w:val="18"/>
                <w:highlight w:val="none"/>
              </w:rPr>
              <w:t xml:space="preserve">до 100 мест                                                                       </w:t>
            </w:r>
          </w:p>
        </w:tc>
        <w:tc>
          <w:tcPr>
            <w:tcW w:w="1625" w:type="dxa"/>
            <w:gridSpan w:val="2"/>
            <w:tcBorders>
              <w:top w:val="nil"/>
              <w:left w:val="nil"/>
              <w:bottom w:val="single" w:color="auto" w:sz="4" w:space="0"/>
              <w:right w:val="single" w:color="auto" w:sz="4" w:space="0"/>
            </w:tcBorders>
            <w:shd w:val="clear" w:color="auto" w:fill="auto"/>
            <w:vAlign w:val="bottom"/>
          </w:tcPr>
          <w:p w14:paraId="6C20FCA8">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4AA2C022">
            <w:pPr>
              <w:ind w:firstLine="0"/>
              <w:jc w:val="left"/>
              <w:rPr>
                <w:rFonts w:eastAsia="Times New Roman"/>
                <w:sz w:val="18"/>
                <w:szCs w:val="18"/>
                <w:highlight w:val="none"/>
              </w:rPr>
            </w:pPr>
          </w:p>
        </w:tc>
      </w:tr>
      <w:tr w14:paraId="2507827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41F1E98">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1EFC61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7B18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56F3C20D">
            <w:pPr>
              <w:ind w:firstLine="0"/>
              <w:jc w:val="center"/>
              <w:rPr>
                <w:rFonts w:eastAsia="Times New Roman"/>
                <w:sz w:val="18"/>
                <w:szCs w:val="18"/>
                <w:highlight w:val="none"/>
              </w:rPr>
            </w:pPr>
            <w:r>
              <w:rPr>
                <w:rFonts w:eastAsia="Times New Roman"/>
                <w:sz w:val="18"/>
                <w:szCs w:val="18"/>
                <w:highlight w:val="none"/>
              </w:rPr>
              <w:t>свыше 100 мест</w:t>
            </w:r>
          </w:p>
        </w:tc>
        <w:tc>
          <w:tcPr>
            <w:tcW w:w="1625" w:type="dxa"/>
            <w:gridSpan w:val="2"/>
            <w:tcBorders>
              <w:top w:val="nil"/>
              <w:left w:val="nil"/>
              <w:bottom w:val="single" w:color="auto" w:sz="4" w:space="0"/>
              <w:right w:val="single" w:color="auto" w:sz="4" w:space="0"/>
            </w:tcBorders>
            <w:shd w:val="clear" w:color="auto" w:fill="auto"/>
            <w:vAlign w:val="bottom"/>
          </w:tcPr>
          <w:p w14:paraId="18042920">
            <w:pPr>
              <w:ind w:firstLine="0"/>
              <w:jc w:val="center"/>
              <w:rPr>
                <w:rFonts w:eastAsia="Times New Roman"/>
                <w:sz w:val="18"/>
                <w:szCs w:val="18"/>
                <w:highlight w:val="none"/>
              </w:rPr>
            </w:pPr>
            <w:r>
              <w:rPr>
                <w:rFonts w:eastAsia="Times New Roman"/>
                <w:sz w:val="18"/>
                <w:szCs w:val="18"/>
                <w:highlight w:val="none"/>
              </w:rPr>
              <w:t>35</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3D241C57">
            <w:pPr>
              <w:ind w:firstLine="0"/>
              <w:jc w:val="left"/>
              <w:rPr>
                <w:rFonts w:eastAsia="Times New Roman"/>
                <w:sz w:val="18"/>
                <w:szCs w:val="18"/>
                <w:highlight w:val="none"/>
              </w:rPr>
            </w:pPr>
          </w:p>
        </w:tc>
      </w:tr>
      <w:tr w14:paraId="35513655">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46D8DC4">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AEF83F9">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2F570">
            <w:pPr>
              <w:ind w:firstLine="0"/>
              <w:jc w:val="center"/>
              <w:rPr>
                <w:rFonts w:eastAsia="Times New Roman"/>
                <w:sz w:val="18"/>
                <w:szCs w:val="18"/>
                <w:highlight w:val="none"/>
              </w:rPr>
            </w:pPr>
            <w:r>
              <w:rPr>
                <w:rFonts w:eastAsia="Times New Roman"/>
                <w:sz w:val="18"/>
                <w:szCs w:val="18"/>
                <w:highlight w:val="none"/>
              </w:rPr>
              <w:t xml:space="preserve">Размер групповой площадки на 1 место следует принимать не менее: </w:t>
            </w:r>
          </w:p>
        </w:tc>
        <w:tc>
          <w:tcPr>
            <w:tcW w:w="1930" w:type="dxa"/>
            <w:gridSpan w:val="2"/>
            <w:tcBorders>
              <w:top w:val="nil"/>
              <w:left w:val="nil"/>
              <w:bottom w:val="single" w:color="auto" w:sz="4" w:space="0"/>
              <w:right w:val="single" w:color="auto" w:sz="4" w:space="0"/>
            </w:tcBorders>
            <w:shd w:val="clear" w:color="auto" w:fill="auto"/>
            <w:vAlign w:val="center"/>
          </w:tcPr>
          <w:p w14:paraId="46198CF1">
            <w:pPr>
              <w:ind w:firstLine="0"/>
              <w:jc w:val="center"/>
              <w:rPr>
                <w:rFonts w:eastAsia="Times New Roman"/>
                <w:sz w:val="18"/>
                <w:szCs w:val="18"/>
                <w:highlight w:val="none"/>
              </w:rPr>
            </w:pPr>
            <w:r>
              <w:rPr>
                <w:rFonts w:eastAsia="Times New Roman"/>
                <w:sz w:val="18"/>
                <w:szCs w:val="18"/>
                <w:highlight w:val="none"/>
              </w:rPr>
              <w:t xml:space="preserve">для детей ясельного возраста </w:t>
            </w:r>
          </w:p>
        </w:tc>
        <w:tc>
          <w:tcPr>
            <w:tcW w:w="1625" w:type="dxa"/>
            <w:gridSpan w:val="2"/>
            <w:tcBorders>
              <w:top w:val="nil"/>
              <w:left w:val="nil"/>
              <w:bottom w:val="single" w:color="auto" w:sz="4" w:space="0"/>
              <w:right w:val="single" w:color="auto" w:sz="4" w:space="0"/>
            </w:tcBorders>
            <w:shd w:val="clear" w:color="auto" w:fill="auto"/>
            <w:vAlign w:val="center"/>
          </w:tcPr>
          <w:p w14:paraId="30776A9E">
            <w:pPr>
              <w:ind w:firstLine="0"/>
              <w:jc w:val="center"/>
              <w:rPr>
                <w:rFonts w:eastAsia="Times New Roman"/>
                <w:sz w:val="18"/>
                <w:szCs w:val="18"/>
                <w:highlight w:val="none"/>
              </w:rPr>
            </w:pPr>
            <w:r>
              <w:rPr>
                <w:rFonts w:eastAsia="Times New Roman"/>
                <w:sz w:val="18"/>
                <w:szCs w:val="18"/>
                <w:highlight w:val="none"/>
              </w:rPr>
              <w:t>7,5</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4F207A15">
            <w:pPr>
              <w:ind w:firstLine="0"/>
              <w:jc w:val="left"/>
              <w:rPr>
                <w:rFonts w:eastAsia="Times New Roman"/>
                <w:sz w:val="18"/>
                <w:szCs w:val="18"/>
                <w:highlight w:val="none"/>
              </w:rPr>
            </w:pPr>
          </w:p>
        </w:tc>
      </w:tr>
      <w:tr w14:paraId="327EFFBA">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7C0A04F">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6FD36DC0">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C342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47D8AC9">
            <w:pPr>
              <w:ind w:firstLine="0"/>
              <w:jc w:val="center"/>
              <w:rPr>
                <w:rFonts w:eastAsia="Times New Roman"/>
                <w:sz w:val="18"/>
                <w:szCs w:val="18"/>
                <w:highlight w:val="none"/>
              </w:rPr>
            </w:pPr>
            <w:r>
              <w:rPr>
                <w:rFonts w:eastAsia="Times New Roman"/>
                <w:sz w:val="18"/>
                <w:szCs w:val="18"/>
                <w:highlight w:val="none"/>
              </w:rPr>
              <w:t>для детей дошкольного возраста</w:t>
            </w:r>
          </w:p>
        </w:tc>
        <w:tc>
          <w:tcPr>
            <w:tcW w:w="1625" w:type="dxa"/>
            <w:gridSpan w:val="2"/>
            <w:tcBorders>
              <w:top w:val="nil"/>
              <w:left w:val="nil"/>
              <w:bottom w:val="single" w:color="auto" w:sz="4" w:space="0"/>
              <w:right w:val="single" w:color="auto" w:sz="4" w:space="0"/>
            </w:tcBorders>
            <w:shd w:val="clear" w:color="auto" w:fill="auto"/>
            <w:vAlign w:val="center"/>
          </w:tcPr>
          <w:p w14:paraId="279B592F">
            <w:pPr>
              <w:ind w:firstLine="0"/>
              <w:jc w:val="center"/>
              <w:rPr>
                <w:rFonts w:eastAsia="Times New Roman"/>
                <w:sz w:val="18"/>
                <w:szCs w:val="18"/>
                <w:highlight w:val="none"/>
              </w:rPr>
            </w:pPr>
            <w:r>
              <w:rPr>
                <w:rFonts w:eastAsia="Times New Roman"/>
                <w:sz w:val="18"/>
                <w:szCs w:val="18"/>
                <w:highlight w:val="none"/>
              </w:rPr>
              <w:t xml:space="preserve"> 9</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D64287D">
            <w:pPr>
              <w:ind w:firstLine="0"/>
              <w:jc w:val="left"/>
              <w:rPr>
                <w:rFonts w:eastAsia="Times New Roman"/>
                <w:sz w:val="18"/>
                <w:szCs w:val="18"/>
                <w:highlight w:val="none"/>
              </w:rPr>
            </w:pPr>
          </w:p>
        </w:tc>
      </w:tr>
      <w:tr w14:paraId="1D375D32">
        <w:tblPrEx>
          <w:tblCellMar>
            <w:top w:w="0" w:type="dxa"/>
            <w:left w:w="108" w:type="dxa"/>
            <w:bottom w:w="0" w:type="dxa"/>
            <w:right w:w="108" w:type="dxa"/>
          </w:tblCellMar>
        </w:tblPrEx>
        <w:trPr>
          <w:trHeight w:val="57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E231991">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56E38DD3">
            <w:pPr>
              <w:ind w:firstLine="0"/>
              <w:jc w:val="center"/>
              <w:rPr>
                <w:rFonts w:eastAsia="Times New Roman"/>
                <w:sz w:val="18"/>
                <w:szCs w:val="18"/>
                <w:highlight w:val="none"/>
              </w:rPr>
            </w:pPr>
            <w:r>
              <w:rPr>
                <w:rFonts w:eastAsia="Times New Roman"/>
                <w:sz w:val="18"/>
                <w:szCs w:val="18"/>
                <w:highlight w:val="none"/>
              </w:rPr>
              <w:t>специализированного типа</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41235C1">
            <w:pPr>
              <w:ind w:firstLine="0"/>
              <w:jc w:val="center"/>
              <w:rPr>
                <w:rFonts w:eastAsia="Times New Roman"/>
                <w:sz w:val="18"/>
                <w:szCs w:val="18"/>
                <w:highlight w:val="none"/>
              </w:rPr>
            </w:pPr>
            <w:r>
              <w:rPr>
                <w:rFonts w:eastAsia="Times New Roman"/>
                <w:sz w:val="18"/>
                <w:szCs w:val="18"/>
                <w:highlight w:val="none"/>
              </w:rPr>
              <w:t>мест в % от численности детей 1-6 лет</w:t>
            </w:r>
          </w:p>
        </w:tc>
        <w:tc>
          <w:tcPr>
            <w:tcW w:w="1625" w:type="dxa"/>
            <w:gridSpan w:val="2"/>
            <w:tcBorders>
              <w:top w:val="nil"/>
              <w:left w:val="nil"/>
              <w:bottom w:val="single" w:color="auto" w:sz="4" w:space="0"/>
              <w:right w:val="single" w:color="auto" w:sz="4" w:space="0"/>
            </w:tcBorders>
            <w:shd w:val="clear" w:color="auto" w:fill="auto"/>
            <w:vAlign w:val="center"/>
          </w:tcPr>
          <w:p w14:paraId="2E75BCB8">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0E7B62EC">
            <w:pPr>
              <w:ind w:firstLine="0"/>
              <w:jc w:val="center"/>
              <w:rPr>
                <w:rFonts w:eastAsia="Times New Roman"/>
                <w:sz w:val="18"/>
                <w:szCs w:val="18"/>
                <w:highlight w:val="none"/>
              </w:rPr>
            </w:pPr>
            <w:r>
              <w:rPr>
                <w:rFonts w:eastAsia="Times New Roman"/>
                <w:sz w:val="18"/>
                <w:szCs w:val="18"/>
                <w:highlight w:val="none"/>
              </w:rPr>
              <w:t>-</w:t>
            </w:r>
          </w:p>
        </w:tc>
      </w:tr>
      <w:tr w14:paraId="1EB8EBE0">
        <w:tblPrEx>
          <w:tblCellMar>
            <w:top w:w="0" w:type="dxa"/>
            <w:left w:w="108" w:type="dxa"/>
            <w:bottom w:w="0" w:type="dxa"/>
            <w:right w:w="108" w:type="dxa"/>
          </w:tblCellMar>
        </w:tblPrEx>
        <w:trPr>
          <w:trHeight w:val="57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C6E8AE9">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D8780CB">
            <w:pPr>
              <w:ind w:firstLine="0"/>
              <w:jc w:val="center"/>
              <w:rPr>
                <w:rFonts w:eastAsia="Times New Roman"/>
                <w:sz w:val="18"/>
                <w:szCs w:val="18"/>
                <w:highlight w:val="none"/>
              </w:rPr>
            </w:pPr>
            <w:r>
              <w:rPr>
                <w:rFonts w:eastAsia="Times New Roman"/>
                <w:sz w:val="18"/>
                <w:szCs w:val="18"/>
                <w:highlight w:val="none"/>
              </w:rPr>
              <w:t>оздоровительное</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DC62899">
            <w:pPr>
              <w:ind w:firstLine="0"/>
              <w:jc w:val="center"/>
              <w:rPr>
                <w:rFonts w:eastAsia="Times New Roman"/>
                <w:sz w:val="18"/>
                <w:szCs w:val="18"/>
                <w:highlight w:val="none"/>
              </w:rPr>
            </w:pPr>
            <w:r>
              <w:rPr>
                <w:rFonts w:eastAsia="Times New Roman"/>
                <w:sz w:val="18"/>
                <w:szCs w:val="18"/>
                <w:highlight w:val="none"/>
              </w:rPr>
              <w:t>мест в % от численности детей 1-6 лет</w:t>
            </w:r>
          </w:p>
        </w:tc>
        <w:tc>
          <w:tcPr>
            <w:tcW w:w="1625" w:type="dxa"/>
            <w:gridSpan w:val="2"/>
            <w:tcBorders>
              <w:top w:val="nil"/>
              <w:left w:val="nil"/>
              <w:bottom w:val="single" w:color="auto" w:sz="4" w:space="0"/>
              <w:right w:val="single" w:color="auto" w:sz="4" w:space="0"/>
            </w:tcBorders>
            <w:shd w:val="clear" w:color="auto" w:fill="auto"/>
            <w:vAlign w:val="center"/>
          </w:tcPr>
          <w:p w14:paraId="40E9B849">
            <w:pPr>
              <w:ind w:firstLine="0"/>
              <w:jc w:val="center"/>
              <w:rPr>
                <w:rFonts w:eastAsia="Times New Roman"/>
                <w:sz w:val="18"/>
                <w:szCs w:val="18"/>
                <w:highlight w:val="none"/>
              </w:rPr>
            </w:pPr>
            <w:r>
              <w:rPr>
                <w:rFonts w:eastAsia="Times New Roman"/>
                <w:sz w:val="18"/>
                <w:szCs w:val="18"/>
                <w:highlight w:val="none"/>
              </w:rPr>
              <w:t>12</w:t>
            </w:r>
          </w:p>
        </w:tc>
        <w:tc>
          <w:tcPr>
            <w:tcW w:w="1821" w:type="dxa"/>
            <w:gridSpan w:val="4"/>
            <w:tcBorders>
              <w:top w:val="nil"/>
              <w:left w:val="nil"/>
              <w:bottom w:val="single" w:color="auto" w:sz="4" w:space="0"/>
              <w:right w:val="single" w:color="auto" w:sz="8" w:space="0"/>
            </w:tcBorders>
            <w:shd w:val="clear" w:color="auto" w:fill="auto"/>
            <w:vAlign w:val="center"/>
          </w:tcPr>
          <w:p w14:paraId="77D676C8">
            <w:pPr>
              <w:ind w:firstLine="0"/>
              <w:jc w:val="center"/>
              <w:rPr>
                <w:rFonts w:eastAsia="Times New Roman"/>
                <w:sz w:val="18"/>
                <w:szCs w:val="18"/>
                <w:highlight w:val="none"/>
              </w:rPr>
            </w:pPr>
            <w:r>
              <w:rPr>
                <w:rFonts w:eastAsia="Times New Roman"/>
                <w:sz w:val="18"/>
                <w:szCs w:val="18"/>
                <w:highlight w:val="none"/>
              </w:rPr>
              <w:t>-</w:t>
            </w:r>
          </w:p>
        </w:tc>
      </w:tr>
      <w:tr w14:paraId="0E46C00E">
        <w:tblPrEx>
          <w:tblCellMar>
            <w:top w:w="0" w:type="dxa"/>
            <w:left w:w="108" w:type="dxa"/>
            <w:bottom w:w="0" w:type="dxa"/>
            <w:right w:w="108" w:type="dxa"/>
          </w:tblCellMar>
        </w:tblPrEx>
        <w:trPr>
          <w:trHeight w:val="142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E3AE8E3">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0B132EFF">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2D77475F">
            <w:pPr>
              <w:ind w:firstLine="0"/>
              <w:jc w:val="left"/>
              <w:rPr>
                <w:rFonts w:eastAsia="Times New Roman"/>
                <w:sz w:val="18"/>
                <w:szCs w:val="18"/>
                <w:highlight w:val="none"/>
              </w:rPr>
            </w:pPr>
            <w:r>
              <w:rPr>
                <w:rFonts w:eastAsia="Times New Roman"/>
                <w:sz w:val="18"/>
                <w:szCs w:val="18"/>
                <w:highlight w:val="none"/>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2. Дошкольные образовательные организации целесообразно предусматривать в населенных пунктах с численностью постоянного населения свыше 200 человек.                </w:t>
            </w:r>
          </w:p>
        </w:tc>
      </w:tr>
      <w:tr w14:paraId="25250EC4">
        <w:tblPrEx>
          <w:tblCellMar>
            <w:top w:w="0" w:type="dxa"/>
            <w:left w:w="108" w:type="dxa"/>
            <w:bottom w:w="0" w:type="dxa"/>
            <w:right w:w="108" w:type="dxa"/>
          </w:tblCellMar>
        </w:tblPrEx>
        <w:trPr>
          <w:trHeight w:val="1305"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131A0722">
            <w:pPr>
              <w:ind w:firstLine="0"/>
              <w:jc w:val="center"/>
              <w:rPr>
                <w:rFonts w:eastAsia="Times New Roman"/>
                <w:sz w:val="18"/>
                <w:szCs w:val="18"/>
                <w:highlight w:val="none"/>
              </w:rPr>
            </w:pPr>
            <w:r>
              <w:rPr>
                <w:rFonts w:eastAsia="Times New Roman"/>
                <w:sz w:val="18"/>
                <w:szCs w:val="18"/>
                <w:highlight w:val="none"/>
              </w:rPr>
              <w:t>Общеобразовательные учреждения</w:t>
            </w: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7A66B021">
            <w:pPr>
              <w:ind w:firstLine="0"/>
              <w:jc w:val="center"/>
              <w:rPr>
                <w:rFonts w:eastAsia="Times New Roman"/>
                <w:sz w:val="18"/>
                <w:szCs w:val="18"/>
                <w:highlight w:val="none"/>
              </w:rPr>
            </w:pPr>
            <w:r>
              <w:rPr>
                <w:rFonts w:eastAsia="Times New Roman"/>
                <w:sz w:val="18"/>
                <w:szCs w:val="18"/>
                <w:highlight w:val="none"/>
              </w:rPr>
              <w:t>Общеобразовательные школы</w:t>
            </w:r>
          </w:p>
        </w:tc>
        <w:tc>
          <w:tcPr>
            <w:tcW w:w="4502" w:type="dxa"/>
            <w:gridSpan w:val="6"/>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3B2F29E">
            <w:pPr>
              <w:ind w:firstLine="0"/>
              <w:jc w:val="center"/>
              <w:rPr>
                <w:rFonts w:eastAsia="Times New Roman"/>
                <w:sz w:val="18"/>
                <w:szCs w:val="18"/>
                <w:highlight w:val="none"/>
              </w:rPr>
            </w:pPr>
            <w:r>
              <w:rPr>
                <w:rFonts w:eastAsia="Times New Roman"/>
                <w:sz w:val="18"/>
                <w:szCs w:val="18"/>
                <w:highlight w:val="none"/>
              </w:rPr>
              <w:t>Уровень обеспеченности, учащихся на 1 тыс. человек</w:t>
            </w:r>
          </w:p>
        </w:tc>
        <w:tc>
          <w:tcPr>
            <w:tcW w:w="1930" w:type="dxa"/>
            <w:gridSpan w:val="2"/>
            <w:tcBorders>
              <w:top w:val="nil"/>
              <w:left w:val="nil"/>
              <w:bottom w:val="single" w:color="auto" w:sz="4" w:space="0"/>
              <w:right w:val="single" w:color="auto" w:sz="4" w:space="0"/>
            </w:tcBorders>
            <w:shd w:val="clear" w:color="auto" w:fill="auto"/>
            <w:vAlign w:val="center"/>
          </w:tcPr>
          <w:p w14:paraId="6508474A">
            <w:pPr>
              <w:ind w:firstLine="0"/>
              <w:jc w:val="center"/>
              <w:rPr>
                <w:rFonts w:eastAsia="Times New Roman"/>
                <w:sz w:val="18"/>
                <w:szCs w:val="18"/>
                <w:highlight w:val="none"/>
              </w:rPr>
            </w:pPr>
            <w:r>
              <w:rPr>
                <w:rFonts w:eastAsia="Times New Roman"/>
                <w:sz w:val="18"/>
                <w:szCs w:val="18"/>
                <w:highlight w:val="none"/>
              </w:rPr>
              <w:t>I ступень обучения (начальное общее образование 1-4 классы)</w:t>
            </w:r>
          </w:p>
        </w:tc>
        <w:tc>
          <w:tcPr>
            <w:tcW w:w="1625" w:type="dxa"/>
            <w:gridSpan w:val="2"/>
            <w:tcBorders>
              <w:top w:val="nil"/>
              <w:left w:val="nil"/>
              <w:bottom w:val="single" w:color="auto" w:sz="4" w:space="0"/>
              <w:right w:val="single" w:color="auto" w:sz="4" w:space="0"/>
            </w:tcBorders>
            <w:shd w:val="clear" w:color="auto" w:fill="auto"/>
            <w:vAlign w:val="center"/>
          </w:tcPr>
          <w:p w14:paraId="43A1C9D4">
            <w:pPr>
              <w:ind w:firstLine="0"/>
              <w:jc w:val="center"/>
              <w:rPr>
                <w:rFonts w:eastAsia="Times New Roman"/>
                <w:sz w:val="18"/>
                <w:szCs w:val="18"/>
                <w:highlight w:val="none"/>
              </w:rPr>
            </w:pPr>
            <w:r>
              <w:rPr>
                <w:rFonts w:eastAsia="Times New Roman"/>
                <w:sz w:val="18"/>
                <w:szCs w:val="18"/>
                <w:highlight w:val="none"/>
              </w:rPr>
              <w:t>52 см п. п. [1]</w:t>
            </w:r>
          </w:p>
        </w:tc>
        <w:tc>
          <w:tcPr>
            <w:tcW w:w="1821" w:type="dxa"/>
            <w:gridSpan w:val="4"/>
            <w:vMerge w:val="restart"/>
            <w:tcBorders>
              <w:top w:val="nil"/>
              <w:left w:val="single" w:color="auto" w:sz="4" w:space="0"/>
              <w:bottom w:val="single" w:color="000000" w:sz="4" w:space="0"/>
              <w:right w:val="single" w:color="auto" w:sz="8" w:space="0"/>
            </w:tcBorders>
            <w:shd w:val="clear" w:color="auto" w:fill="auto"/>
            <w:vAlign w:val="center"/>
          </w:tcPr>
          <w:p w14:paraId="15166617">
            <w:pPr>
              <w:ind w:firstLine="0"/>
              <w:jc w:val="center"/>
              <w:rPr>
                <w:rFonts w:eastAsia="Times New Roman"/>
                <w:sz w:val="18"/>
                <w:szCs w:val="18"/>
                <w:highlight w:val="none"/>
              </w:rPr>
            </w:pPr>
            <w:r>
              <w:rPr>
                <w:rFonts w:eastAsia="Times New Roman"/>
                <w:sz w:val="18"/>
                <w:szCs w:val="18"/>
                <w:highlight w:val="none"/>
              </w:rPr>
              <w:t>город - 500 м, сельская территория- для учащихся I ступени обучения – 2 км  пешеходной и 10 км транспортной доступности;</w:t>
            </w:r>
            <w:r>
              <w:rPr>
                <w:rFonts w:eastAsia="Times New Roman"/>
                <w:sz w:val="18"/>
                <w:szCs w:val="18"/>
                <w:highlight w:val="none"/>
              </w:rPr>
              <w:br w:type="textWrapping"/>
            </w:r>
            <w:r>
              <w:rPr>
                <w:rFonts w:eastAsia="Times New Roman"/>
                <w:sz w:val="18"/>
                <w:szCs w:val="18"/>
                <w:highlight w:val="none"/>
              </w:rPr>
              <w:t>для учащихся II - III ступеней – 4 км пешеходной и 10 км  транспортной доступности</w:t>
            </w:r>
          </w:p>
        </w:tc>
      </w:tr>
      <w:tr w14:paraId="5CDB27AB">
        <w:tblPrEx>
          <w:tblCellMar>
            <w:top w:w="0" w:type="dxa"/>
            <w:left w:w="108" w:type="dxa"/>
            <w:bottom w:w="0" w:type="dxa"/>
            <w:right w:w="108" w:type="dxa"/>
          </w:tblCellMar>
        </w:tblPrEx>
        <w:trPr>
          <w:trHeight w:val="127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FD0F3F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7FA1CFBD">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350F3A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2682C09">
            <w:pPr>
              <w:ind w:firstLine="0"/>
              <w:jc w:val="center"/>
              <w:rPr>
                <w:rFonts w:eastAsia="Times New Roman"/>
                <w:sz w:val="18"/>
                <w:szCs w:val="18"/>
                <w:highlight w:val="none"/>
              </w:rPr>
            </w:pPr>
            <w:r>
              <w:rPr>
                <w:rFonts w:eastAsia="Times New Roman"/>
                <w:sz w:val="18"/>
                <w:szCs w:val="18"/>
                <w:highlight w:val="none"/>
              </w:rPr>
              <w:t>II ступень обучения (основное общее образование 5-9 классы)</w:t>
            </w:r>
          </w:p>
        </w:tc>
        <w:tc>
          <w:tcPr>
            <w:tcW w:w="1625" w:type="dxa"/>
            <w:gridSpan w:val="2"/>
            <w:tcBorders>
              <w:top w:val="nil"/>
              <w:left w:val="nil"/>
              <w:bottom w:val="single" w:color="auto" w:sz="4" w:space="0"/>
              <w:right w:val="single" w:color="auto" w:sz="4" w:space="0"/>
            </w:tcBorders>
            <w:shd w:val="clear" w:color="auto" w:fill="auto"/>
            <w:vAlign w:val="center"/>
          </w:tcPr>
          <w:p w14:paraId="27151813">
            <w:pPr>
              <w:ind w:firstLine="0"/>
              <w:jc w:val="center"/>
              <w:rPr>
                <w:rFonts w:eastAsia="Times New Roman"/>
                <w:sz w:val="18"/>
                <w:szCs w:val="18"/>
                <w:highlight w:val="none"/>
              </w:rPr>
            </w:pPr>
            <w:r>
              <w:rPr>
                <w:rFonts w:eastAsia="Times New Roman"/>
                <w:sz w:val="18"/>
                <w:szCs w:val="18"/>
                <w:highlight w:val="none"/>
              </w:rPr>
              <w:t>65 см п. п. [1]</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9A8CDB1">
            <w:pPr>
              <w:ind w:firstLine="0"/>
              <w:jc w:val="left"/>
              <w:rPr>
                <w:rFonts w:eastAsia="Times New Roman"/>
                <w:sz w:val="18"/>
                <w:szCs w:val="18"/>
                <w:highlight w:val="none"/>
              </w:rPr>
            </w:pPr>
          </w:p>
        </w:tc>
      </w:tr>
      <w:tr w14:paraId="4A398E82">
        <w:tblPrEx>
          <w:tblCellMar>
            <w:top w:w="0" w:type="dxa"/>
            <w:left w:w="108" w:type="dxa"/>
            <w:bottom w:w="0" w:type="dxa"/>
            <w:right w:w="108" w:type="dxa"/>
          </w:tblCellMar>
        </w:tblPrEx>
        <w:trPr>
          <w:trHeight w:val="127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9A3704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C880497">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7413C5B">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DCA5EE6">
            <w:pPr>
              <w:ind w:firstLine="0"/>
              <w:jc w:val="center"/>
              <w:rPr>
                <w:rFonts w:eastAsia="Times New Roman"/>
                <w:sz w:val="18"/>
                <w:szCs w:val="18"/>
                <w:highlight w:val="none"/>
              </w:rPr>
            </w:pPr>
            <w:r>
              <w:rPr>
                <w:rFonts w:eastAsia="Times New Roman"/>
                <w:sz w:val="18"/>
                <w:szCs w:val="18"/>
                <w:highlight w:val="none"/>
              </w:rPr>
              <w:t>III ступень обучения (среднее (полное) образование 10-11 классы)[2]</w:t>
            </w:r>
          </w:p>
        </w:tc>
        <w:tc>
          <w:tcPr>
            <w:tcW w:w="1625" w:type="dxa"/>
            <w:gridSpan w:val="2"/>
            <w:tcBorders>
              <w:top w:val="nil"/>
              <w:left w:val="nil"/>
              <w:bottom w:val="single" w:color="auto" w:sz="4" w:space="0"/>
              <w:right w:val="single" w:color="auto" w:sz="4" w:space="0"/>
            </w:tcBorders>
            <w:shd w:val="clear" w:color="auto" w:fill="auto"/>
            <w:vAlign w:val="center"/>
          </w:tcPr>
          <w:p w14:paraId="5963CB9B">
            <w:pPr>
              <w:ind w:firstLine="0"/>
              <w:jc w:val="center"/>
              <w:rPr>
                <w:rFonts w:eastAsia="Times New Roman"/>
                <w:sz w:val="18"/>
                <w:szCs w:val="18"/>
                <w:highlight w:val="none"/>
              </w:rPr>
            </w:pPr>
            <w:r>
              <w:rPr>
                <w:rFonts w:eastAsia="Times New Roman"/>
                <w:sz w:val="18"/>
                <w:szCs w:val="18"/>
                <w:highlight w:val="none"/>
              </w:rPr>
              <w:t>20 см п. п. [1]</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CA721A4">
            <w:pPr>
              <w:ind w:firstLine="0"/>
              <w:jc w:val="left"/>
              <w:rPr>
                <w:rFonts w:eastAsia="Times New Roman"/>
                <w:sz w:val="18"/>
                <w:szCs w:val="18"/>
                <w:highlight w:val="none"/>
              </w:rPr>
            </w:pPr>
          </w:p>
        </w:tc>
      </w:tr>
      <w:tr w14:paraId="1F7C87D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CFFB61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3EA8A63">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D8A8B6">
            <w:pPr>
              <w:ind w:firstLine="0"/>
              <w:jc w:val="center"/>
              <w:rPr>
                <w:rFonts w:eastAsia="Times New Roman"/>
                <w:sz w:val="18"/>
                <w:szCs w:val="18"/>
                <w:highlight w:val="none"/>
              </w:rPr>
            </w:pPr>
            <w:r>
              <w:rPr>
                <w:rFonts w:eastAsia="Times New Roman"/>
                <w:sz w:val="18"/>
                <w:szCs w:val="18"/>
                <w:highlight w:val="none"/>
              </w:rPr>
              <w:t>Размер земельного участка, м2 на 1 место при вместимости организации:</w:t>
            </w:r>
          </w:p>
        </w:tc>
        <w:tc>
          <w:tcPr>
            <w:tcW w:w="1930" w:type="dxa"/>
            <w:gridSpan w:val="2"/>
            <w:tcBorders>
              <w:top w:val="nil"/>
              <w:left w:val="nil"/>
              <w:bottom w:val="single" w:color="auto" w:sz="4" w:space="0"/>
              <w:right w:val="single" w:color="auto" w:sz="4" w:space="0"/>
            </w:tcBorders>
            <w:shd w:val="clear" w:color="auto" w:fill="auto"/>
            <w:vAlign w:val="center"/>
          </w:tcPr>
          <w:p w14:paraId="059282B7">
            <w:pPr>
              <w:ind w:firstLine="0"/>
              <w:jc w:val="center"/>
              <w:rPr>
                <w:rFonts w:eastAsia="Times New Roman"/>
                <w:sz w:val="18"/>
                <w:szCs w:val="18"/>
                <w:highlight w:val="none"/>
              </w:rPr>
            </w:pPr>
            <w:r>
              <w:rPr>
                <w:rFonts w:eastAsia="Times New Roman"/>
                <w:sz w:val="18"/>
                <w:szCs w:val="18"/>
                <w:highlight w:val="none"/>
              </w:rPr>
              <w:t>от 40 до 400</w:t>
            </w:r>
          </w:p>
        </w:tc>
        <w:tc>
          <w:tcPr>
            <w:tcW w:w="1625" w:type="dxa"/>
            <w:gridSpan w:val="2"/>
            <w:tcBorders>
              <w:top w:val="nil"/>
              <w:left w:val="nil"/>
              <w:bottom w:val="single" w:color="auto" w:sz="4" w:space="0"/>
              <w:right w:val="single" w:color="auto" w:sz="4" w:space="0"/>
            </w:tcBorders>
            <w:shd w:val="clear" w:color="auto" w:fill="auto"/>
            <w:vAlign w:val="center"/>
          </w:tcPr>
          <w:p w14:paraId="091BAD11">
            <w:pPr>
              <w:ind w:firstLine="0"/>
              <w:jc w:val="center"/>
              <w:rPr>
                <w:rFonts w:eastAsia="Times New Roman"/>
                <w:sz w:val="18"/>
                <w:szCs w:val="18"/>
                <w:highlight w:val="none"/>
              </w:rPr>
            </w:pPr>
            <w:r>
              <w:rPr>
                <w:rFonts w:eastAsia="Times New Roman"/>
                <w:sz w:val="18"/>
                <w:szCs w:val="18"/>
                <w:highlight w:val="none"/>
              </w:rPr>
              <w:t>50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37D9233">
            <w:pPr>
              <w:ind w:firstLine="0"/>
              <w:jc w:val="left"/>
              <w:rPr>
                <w:rFonts w:eastAsia="Times New Roman"/>
                <w:sz w:val="18"/>
                <w:szCs w:val="18"/>
                <w:highlight w:val="none"/>
              </w:rPr>
            </w:pPr>
          </w:p>
        </w:tc>
      </w:tr>
      <w:tr w14:paraId="7768B77A">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E053BA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E796054">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0A4B8">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657A40D">
            <w:pPr>
              <w:ind w:firstLine="0"/>
              <w:jc w:val="center"/>
              <w:rPr>
                <w:rFonts w:eastAsia="Times New Roman"/>
                <w:sz w:val="18"/>
                <w:szCs w:val="18"/>
                <w:highlight w:val="none"/>
              </w:rPr>
            </w:pPr>
            <w:r>
              <w:rPr>
                <w:rFonts w:eastAsia="Times New Roman"/>
                <w:sz w:val="18"/>
                <w:szCs w:val="18"/>
                <w:highlight w:val="none"/>
              </w:rPr>
              <w:t>от 400 до 500</w:t>
            </w:r>
          </w:p>
        </w:tc>
        <w:tc>
          <w:tcPr>
            <w:tcW w:w="1625" w:type="dxa"/>
            <w:gridSpan w:val="2"/>
            <w:tcBorders>
              <w:top w:val="nil"/>
              <w:left w:val="nil"/>
              <w:bottom w:val="single" w:color="auto" w:sz="4" w:space="0"/>
              <w:right w:val="single" w:color="auto" w:sz="4" w:space="0"/>
            </w:tcBorders>
            <w:shd w:val="clear" w:color="auto" w:fill="auto"/>
            <w:vAlign w:val="center"/>
          </w:tcPr>
          <w:p w14:paraId="49571FDD">
            <w:pPr>
              <w:ind w:firstLine="0"/>
              <w:jc w:val="center"/>
              <w:rPr>
                <w:rFonts w:eastAsia="Times New Roman"/>
                <w:sz w:val="18"/>
                <w:szCs w:val="18"/>
                <w:highlight w:val="none"/>
              </w:rPr>
            </w:pPr>
            <w:r>
              <w:rPr>
                <w:rFonts w:eastAsia="Times New Roman"/>
                <w:sz w:val="18"/>
                <w:szCs w:val="18"/>
                <w:highlight w:val="none"/>
              </w:rPr>
              <w:t>60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95948C4">
            <w:pPr>
              <w:ind w:firstLine="0"/>
              <w:jc w:val="left"/>
              <w:rPr>
                <w:rFonts w:eastAsia="Times New Roman"/>
                <w:sz w:val="18"/>
                <w:szCs w:val="18"/>
                <w:highlight w:val="none"/>
              </w:rPr>
            </w:pPr>
          </w:p>
        </w:tc>
      </w:tr>
      <w:tr w14:paraId="23C7C539">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792C08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247D139">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89AE1">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C56B9F6">
            <w:pPr>
              <w:ind w:firstLine="0"/>
              <w:jc w:val="center"/>
              <w:rPr>
                <w:rFonts w:eastAsia="Times New Roman"/>
                <w:sz w:val="18"/>
                <w:szCs w:val="18"/>
                <w:highlight w:val="none"/>
              </w:rPr>
            </w:pPr>
            <w:r>
              <w:rPr>
                <w:rFonts w:eastAsia="Times New Roman"/>
                <w:sz w:val="18"/>
                <w:szCs w:val="18"/>
                <w:highlight w:val="none"/>
              </w:rPr>
              <w:t>от 500 до 600</w:t>
            </w:r>
          </w:p>
        </w:tc>
        <w:tc>
          <w:tcPr>
            <w:tcW w:w="1625" w:type="dxa"/>
            <w:gridSpan w:val="2"/>
            <w:tcBorders>
              <w:top w:val="nil"/>
              <w:left w:val="nil"/>
              <w:bottom w:val="single" w:color="auto" w:sz="4" w:space="0"/>
              <w:right w:val="single" w:color="auto" w:sz="4" w:space="0"/>
            </w:tcBorders>
            <w:shd w:val="clear" w:color="auto" w:fill="auto"/>
            <w:vAlign w:val="center"/>
          </w:tcPr>
          <w:p w14:paraId="779F103A">
            <w:pPr>
              <w:ind w:firstLine="0"/>
              <w:jc w:val="center"/>
              <w:rPr>
                <w:rFonts w:eastAsia="Times New Roman"/>
                <w:sz w:val="18"/>
                <w:szCs w:val="18"/>
                <w:highlight w:val="none"/>
              </w:rPr>
            </w:pPr>
            <w:r>
              <w:rPr>
                <w:rFonts w:eastAsia="Times New Roman"/>
                <w:sz w:val="18"/>
                <w:szCs w:val="18"/>
                <w:highlight w:val="none"/>
              </w:rPr>
              <w:t>50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4DC5207">
            <w:pPr>
              <w:ind w:firstLine="0"/>
              <w:jc w:val="left"/>
              <w:rPr>
                <w:rFonts w:eastAsia="Times New Roman"/>
                <w:sz w:val="18"/>
                <w:szCs w:val="18"/>
                <w:highlight w:val="none"/>
              </w:rPr>
            </w:pPr>
          </w:p>
        </w:tc>
      </w:tr>
      <w:tr w14:paraId="0AD6FDD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43FAB2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BE8421B">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69DE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C5E61C8">
            <w:pPr>
              <w:ind w:firstLine="0"/>
              <w:jc w:val="center"/>
              <w:rPr>
                <w:rFonts w:eastAsia="Times New Roman"/>
                <w:sz w:val="18"/>
                <w:szCs w:val="18"/>
                <w:highlight w:val="none"/>
              </w:rPr>
            </w:pPr>
            <w:r>
              <w:rPr>
                <w:rFonts w:eastAsia="Times New Roman"/>
                <w:sz w:val="18"/>
                <w:szCs w:val="18"/>
                <w:highlight w:val="none"/>
              </w:rPr>
              <w:t>от 600 до 800</w:t>
            </w:r>
          </w:p>
        </w:tc>
        <w:tc>
          <w:tcPr>
            <w:tcW w:w="1625" w:type="dxa"/>
            <w:gridSpan w:val="2"/>
            <w:tcBorders>
              <w:top w:val="nil"/>
              <w:left w:val="nil"/>
              <w:bottom w:val="single" w:color="auto" w:sz="4" w:space="0"/>
              <w:right w:val="single" w:color="auto" w:sz="4" w:space="0"/>
            </w:tcBorders>
            <w:shd w:val="clear" w:color="auto" w:fill="auto"/>
            <w:vAlign w:val="center"/>
          </w:tcPr>
          <w:p w14:paraId="576C39BE">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3778F2E">
            <w:pPr>
              <w:ind w:firstLine="0"/>
              <w:jc w:val="left"/>
              <w:rPr>
                <w:rFonts w:eastAsia="Times New Roman"/>
                <w:sz w:val="18"/>
                <w:szCs w:val="18"/>
                <w:highlight w:val="none"/>
              </w:rPr>
            </w:pPr>
          </w:p>
        </w:tc>
      </w:tr>
      <w:tr w14:paraId="0177FF9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0A786A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6E87C1C">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1544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9C1F999">
            <w:pPr>
              <w:ind w:firstLine="0"/>
              <w:jc w:val="center"/>
              <w:rPr>
                <w:rFonts w:eastAsia="Times New Roman"/>
                <w:sz w:val="18"/>
                <w:szCs w:val="18"/>
                <w:highlight w:val="none"/>
              </w:rPr>
            </w:pPr>
            <w:r>
              <w:rPr>
                <w:rFonts w:eastAsia="Times New Roman"/>
                <w:sz w:val="18"/>
                <w:szCs w:val="18"/>
                <w:highlight w:val="none"/>
              </w:rPr>
              <w:t>от 800 до 1100</w:t>
            </w:r>
          </w:p>
        </w:tc>
        <w:tc>
          <w:tcPr>
            <w:tcW w:w="1625" w:type="dxa"/>
            <w:gridSpan w:val="2"/>
            <w:tcBorders>
              <w:top w:val="nil"/>
              <w:left w:val="nil"/>
              <w:bottom w:val="single" w:color="auto" w:sz="4" w:space="0"/>
              <w:right w:val="single" w:color="auto" w:sz="4" w:space="0"/>
            </w:tcBorders>
            <w:shd w:val="clear" w:color="auto" w:fill="auto"/>
            <w:vAlign w:val="center"/>
          </w:tcPr>
          <w:p w14:paraId="547D54A1">
            <w:pPr>
              <w:ind w:firstLine="0"/>
              <w:jc w:val="center"/>
              <w:rPr>
                <w:rFonts w:eastAsia="Times New Roman"/>
                <w:sz w:val="18"/>
                <w:szCs w:val="18"/>
                <w:highlight w:val="none"/>
              </w:rPr>
            </w:pPr>
            <w:r>
              <w:rPr>
                <w:rFonts w:eastAsia="Times New Roman"/>
                <w:sz w:val="18"/>
                <w:szCs w:val="18"/>
                <w:highlight w:val="none"/>
              </w:rPr>
              <w:t>33</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0FF13E8C">
            <w:pPr>
              <w:ind w:firstLine="0"/>
              <w:jc w:val="left"/>
              <w:rPr>
                <w:rFonts w:eastAsia="Times New Roman"/>
                <w:sz w:val="18"/>
                <w:szCs w:val="18"/>
                <w:highlight w:val="none"/>
              </w:rPr>
            </w:pPr>
          </w:p>
        </w:tc>
      </w:tr>
      <w:tr w14:paraId="5BA7CF0B">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455D39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C0D7201">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AD52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E12D6DE">
            <w:pPr>
              <w:ind w:firstLine="0"/>
              <w:jc w:val="center"/>
              <w:rPr>
                <w:rFonts w:eastAsia="Times New Roman"/>
                <w:sz w:val="18"/>
                <w:szCs w:val="18"/>
                <w:highlight w:val="none"/>
              </w:rPr>
            </w:pPr>
            <w:r>
              <w:rPr>
                <w:rFonts w:eastAsia="Times New Roman"/>
                <w:sz w:val="18"/>
                <w:szCs w:val="18"/>
                <w:highlight w:val="none"/>
              </w:rPr>
              <w:t>от 1100 до 1500</w:t>
            </w:r>
          </w:p>
        </w:tc>
        <w:tc>
          <w:tcPr>
            <w:tcW w:w="1625" w:type="dxa"/>
            <w:gridSpan w:val="2"/>
            <w:tcBorders>
              <w:top w:val="nil"/>
              <w:left w:val="nil"/>
              <w:bottom w:val="single" w:color="auto" w:sz="4" w:space="0"/>
              <w:right w:val="single" w:color="auto" w:sz="4" w:space="0"/>
            </w:tcBorders>
            <w:shd w:val="clear" w:color="auto" w:fill="auto"/>
            <w:vAlign w:val="center"/>
          </w:tcPr>
          <w:p w14:paraId="2E53EDF6">
            <w:pPr>
              <w:ind w:firstLine="0"/>
              <w:jc w:val="center"/>
              <w:rPr>
                <w:rFonts w:eastAsia="Times New Roman"/>
                <w:sz w:val="18"/>
                <w:szCs w:val="18"/>
                <w:highlight w:val="none"/>
              </w:rPr>
            </w:pPr>
            <w:r>
              <w:rPr>
                <w:rFonts w:eastAsia="Times New Roman"/>
                <w:sz w:val="18"/>
                <w:szCs w:val="18"/>
                <w:highlight w:val="none"/>
              </w:rPr>
              <w:t>21</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76F3783">
            <w:pPr>
              <w:ind w:firstLine="0"/>
              <w:jc w:val="left"/>
              <w:rPr>
                <w:rFonts w:eastAsia="Times New Roman"/>
                <w:sz w:val="18"/>
                <w:szCs w:val="18"/>
                <w:highlight w:val="none"/>
              </w:rPr>
            </w:pPr>
          </w:p>
        </w:tc>
      </w:tr>
      <w:tr w14:paraId="2E6D0BA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642895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204D4B86">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2BE1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C9568B1">
            <w:pPr>
              <w:ind w:firstLine="0"/>
              <w:jc w:val="center"/>
              <w:rPr>
                <w:rFonts w:eastAsia="Times New Roman"/>
                <w:sz w:val="18"/>
                <w:szCs w:val="18"/>
                <w:highlight w:val="none"/>
              </w:rPr>
            </w:pPr>
            <w:r>
              <w:rPr>
                <w:rFonts w:eastAsia="Times New Roman"/>
                <w:sz w:val="18"/>
                <w:szCs w:val="18"/>
                <w:highlight w:val="none"/>
              </w:rPr>
              <w:t>от 1500 до 2000</w:t>
            </w:r>
          </w:p>
        </w:tc>
        <w:tc>
          <w:tcPr>
            <w:tcW w:w="1625" w:type="dxa"/>
            <w:gridSpan w:val="2"/>
            <w:tcBorders>
              <w:top w:val="nil"/>
              <w:left w:val="nil"/>
              <w:bottom w:val="single" w:color="auto" w:sz="4" w:space="0"/>
              <w:right w:val="single" w:color="auto" w:sz="4" w:space="0"/>
            </w:tcBorders>
            <w:shd w:val="clear" w:color="auto" w:fill="auto"/>
            <w:vAlign w:val="center"/>
          </w:tcPr>
          <w:p w14:paraId="3626796A">
            <w:pPr>
              <w:ind w:firstLine="0"/>
              <w:jc w:val="center"/>
              <w:rPr>
                <w:rFonts w:eastAsia="Times New Roman"/>
                <w:sz w:val="18"/>
                <w:szCs w:val="18"/>
                <w:highlight w:val="none"/>
              </w:rPr>
            </w:pPr>
            <w:r>
              <w:rPr>
                <w:rFonts w:eastAsia="Times New Roman"/>
                <w:sz w:val="18"/>
                <w:szCs w:val="18"/>
                <w:highlight w:val="none"/>
              </w:rPr>
              <w:t>17</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6EBBC2FC">
            <w:pPr>
              <w:ind w:firstLine="0"/>
              <w:jc w:val="left"/>
              <w:rPr>
                <w:rFonts w:eastAsia="Times New Roman"/>
                <w:sz w:val="18"/>
                <w:szCs w:val="18"/>
                <w:highlight w:val="none"/>
              </w:rPr>
            </w:pPr>
          </w:p>
        </w:tc>
      </w:tr>
      <w:tr w14:paraId="18DC387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A8C87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B0753A1">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2A13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164F176">
            <w:pPr>
              <w:ind w:firstLine="0"/>
              <w:jc w:val="center"/>
              <w:rPr>
                <w:rFonts w:eastAsia="Times New Roman"/>
                <w:sz w:val="18"/>
                <w:szCs w:val="18"/>
                <w:highlight w:val="none"/>
              </w:rPr>
            </w:pPr>
            <w:r>
              <w:rPr>
                <w:rFonts w:eastAsia="Times New Roman"/>
                <w:sz w:val="18"/>
                <w:szCs w:val="18"/>
                <w:highlight w:val="none"/>
              </w:rPr>
              <w:t>свыше 2000</w:t>
            </w:r>
          </w:p>
        </w:tc>
        <w:tc>
          <w:tcPr>
            <w:tcW w:w="1625" w:type="dxa"/>
            <w:gridSpan w:val="2"/>
            <w:tcBorders>
              <w:top w:val="nil"/>
              <w:left w:val="nil"/>
              <w:bottom w:val="single" w:color="auto" w:sz="4" w:space="0"/>
              <w:right w:val="single" w:color="auto" w:sz="4" w:space="0"/>
            </w:tcBorders>
            <w:shd w:val="clear" w:color="auto" w:fill="auto"/>
            <w:vAlign w:val="center"/>
          </w:tcPr>
          <w:p w14:paraId="34D98361">
            <w:pPr>
              <w:ind w:firstLine="0"/>
              <w:jc w:val="center"/>
              <w:rPr>
                <w:rFonts w:eastAsia="Times New Roman"/>
                <w:sz w:val="18"/>
                <w:szCs w:val="18"/>
                <w:highlight w:val="none"/>
              </w:rPr>
            </w:pPr>
            <w:r>
              <w:rPr>
                <w:rFonts w:eastAsia="Times New Roman"/>
                <w:sz w:val="18"/>
                <w:szCs w:val="18"/>
                <w:highlight w:val="none"/>
              </w:rPr>
              <w:t>16</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6F10E42D">
            <w:pPr>
              <w:ind w:firstLine="0"/>
              <w:jc w:val="left"/>
              <w:rPr>
                <w:rFonts w:eastAsia="Times New Roman"/>
                <w:sz w:val="18"/>
                <w:szCs w:val="18"/>
                <w:highlight w:val="none"/>
              </w:rPr>
            </w:pPr>
          </w:p>
        </w:tc>
      </w:tr>
      <w:tr w14:paraId="0432FBC7">
        <w:tblPrEx>
          <w:tblCellMar>
            <w:top w:w="0" w:type="dxa"/>
            <w:left w:w="108" w:type="dxa"/>
            <w:bottom w:w="0" w:type="dxa"/>
            <w:right w:w="108" w:type="dxa"/>
          </w:tblCellMar>
        </w:tblPrEx>
        <w:trPr>
          <w:trHeight w:val="246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86F618F">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06B22F9">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1C6D9426">
            <w:pPr>
              <w:ind w:firstLine="0"/>
              <w:jc w:val="left"/>
              <w:rPr>
                <w:rFonts w:eastAsia="Times New Roman"/>
                <w:sz w:val="18"/>
                <w:szCs w:val="18"/>
                <w:highlight w:val="none"/>
              </w:rPr>
            </w:pPr>
            <w:r>
              <w:rPr>
                <w:rFonts w:eastAsia="Times New Roman"/>
                <w:sz w:val="18"/>
                <w:szCs w:val="18"/>
                <w:highlight w:val="none"/>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w:t>
            </w:r>
          </w:p>
          <w:p w14:paraId="7BAF42F5">
            <w:pPr>
              <w:ind w:firstLine="0"/>
              <w:jc w:val="left"/>
              <w:rPr>
                <w:rFonts w:eastAsia="Times New Roman"/>
                <w:sz w:val="18"/>
                <w:szCs w:val="18"/>
                <w:highlight w:val="none"/>
              </w:rPr>
            </w:pPr>
            <w:r>
              <w:rPr>
                <w:rFonts w:eastAsia="Times New Roman"/>
                <w:sz w:val="18"/>
                <w:szCs w:val="18"/>
                <w:highlight w:val="none"/>
              </w:rPr>
              <w:t xml:space="preserve">2. 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(1 - 9 классы) и 75 процентов от количества детей в возрасте от 15 до 17 лет (10 - 11 классы) при обучении в одну смену;                                                                                                                                                         3. Для учащихся общеобразовательных организаций, проживающих на расстоянии свыше предельно допустимого транспортного обслуживания, предусматривается пришкольный интернат из расчета 10 % мест от общей вместимости организации.                                      </w:t>
            </w:r>
          </w:p>
        </w:tc>
      </w:tr>
      <w:tr w14:paraId="5104DEB3">
        <w:tblPrEx>
          <w:tblCellMar>
            <w:top w:w="0" w:type="dxa"/>
            <w:left w:w="108" w:type="dxa"/>
            <w:bottom w:w="0" w:type="dxa"/>
            <w:right w:w="108" w:type="dxa"/>
          </w:tblCellMar>
        </w:tblPrEx>
        <w:trPr>
          <w:trHeight w:val="720" w:hRule="atLeast"/>
        </w:trPr>
        <w:tc>
          <w:tcPr>
            <w:tcW w:w="37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7FD67D">
            <w:pPr>
              <w:ind w:firstLine="0"/>
              <w:jc w:val="center"/>
              <w:rPr>
                <w:rFonts w:eastAsia="Times New Roman"/>
                <w:sz w:val="18"/>
                <w:szCs w:val="18"/>
                <w:highlight w:val="none"/>
              </w:rPr>
            </w:pPr>
            <w:r>
              <w:rPr>
                <w:rFonts w:eastAsia="Times New Roman"/>
                <w:sz w:val="18"/>
                <w:szCs w:val="18"/>
                <w:highlight w:val="none"/>
              </w:rPr>
              <w:t>Межшкольный учебно-производственный комбинат</w:t>
            </w:r>
          </w:p>
        </w:tc>
        <w:tc>
          <w:tcPr>
            <w:tcW w:w="2230" w:type="dxa"/>
            <w:gridSpan w:val="2"/>
            <w:tcBorders>
              <w:top w:val="nil"/>
              <w:left w:val="nil"/>
              <w:bottom w:val="single" w:color="auto" w:sz="4" w:space="0"/>
              <w:right w:val="nil"/>
            </w:tcBorders>
            <w:shd w:val="clear" w:color="auto" w:fill="auto"/>
            <w:vAlign w:val="center"/>
          </w:tcPr>
          <w:p w14:paraId="792FC9A6">
            <w:pPr>
              <w:ind w:firstLine="0"/>
              <w:jc w:val="center"/>
              <w:rPr>
                <w:rFonts w:eastAsia="Times New Roman"/>
                <w:sz w:val="18"/>
                <w:szCs w:val="18"/>
                <w:highlight w:val="none"/>
              </w:rPr>
            </w:pPr>
            <w:r>
              <w:rPr>
                <w:rFonts w:eastAsia="Times New Roman"/>
                <w:sz w:val="18"/>
                <w:szCs w:val="18"/>
                <w:highlight w:val="none"/>
              </w:rPr>
              <w:t>Уровень обеспеченности, мест на 1 тыс. человек</w:t>
            </w:r>
          </w:p>
        </w:tc>
        <w:tc>
          <w:tcPr>
            <w:tcW w:w="42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4856D2">
            <w:pPr>
              <w:ind w:firstLine="0"/>
              <w:jc w:val="center"/>
              <w:rPr>
                <w:rFonts w:eastAsia="Times New Roman"/>
                <w:sz w:val="18"/>
                <w:szCs w:val="18"/>
                <w:highlight w:val="none"/>
              </w:rPr>
            </w:pPr>
            <w:r>
              <w:rPr>
                <w:rFonts w:eastAsia="Times New Roman"/>
                <w:sz w:val="18"/>
                <w:szCs w:val="18"/>
                <w:highlight w:val="none"/>
              </w:rPr>
              <w:t>8 % общего числа школьников</w:t>
            </w:r>
          </w:p>
        </w:tc>
        <w:tc>
          <w:tcPr>
            <w:tcW w:w="1625" w:type="dxa"/>
            <w:gridSpan w:val="2"/>
            <w:tcBorders>
              <w:top w:val="nil"/>
              <w:left w:val="nil"/>
              <w:bottom w:val="single" w:color="auto" w:sz="4" w:space="0"/>
              <w:right w:val="single" w:color="auto" w:sz="4" w:space="0"/>
            </w:tcBorders>
            <w:shd w:val="clear" w:color="auto" w:fill="auto"/>
            <w:vAlign w:val="center"/>
          </w:tcPr>
          <w:p w14:paraId="02608DEA">
            <w:pPr>
              <w:ind w:firstLine="0"/>
              <w:jc w:val="center"/>
              <w:rPr>
                <w:rFonts w:eastAsia="Times New Roman"/>
                <w:sz w:val="18"/>
                <w:szCs w:val="18"/>
                <w:highlight w:val="none"/>
              </w:rPr>
            </w:pPr>
            <w:r>
              <w:rPr>
                <w:rFonts w:eastAsia="Times New Roman"/>
                <w:sz w:val="18"/>
                <w:szCs w:val="18"/>
                <w:highlight w:val="none"/>
              </w:rPr>
              <w:t>11</w:t>
            </w:r>
          </w:p>
        </w:tc>
        <w:tc>
          <w:tcPr>
            <w:tcW w:w="1821" w:type="dxa"/>
            <w:gridSpan w:val="4"/>
            <w:tcBorders>
              <w:top w:val="nil"/>
              <w:left w:val="nil"/>
              <w:bottom w:val="single" w:color="auto" w:sz="4" w:space="0"/>
              <w:right w:val="single" w:color="auto" w:sz="8" w:space="0"/>
            </w:tcBorders>
            <w:shd w:val="clear" w:color="auto" w:fill="auto"/>
            <w:vAlign w:val="center"/>
          </w:tcPr>
          <w:p w14:paraId="2D195E15">
            <w:pPr>
              <w:ind w:firstLine="0"/>
              <w:jc w:val="center"/>
              <w:rPr>
                <w:rFonts w:eastAsia="Times New Roman"/>
                <w:sz w:val="18"/>
                <w:szCs w:val="18"/>
                <w:highlight w:val="none"/>
              </w:rPr>
            </w:pPr>
            <w:r>
              <w:rPr>
                <w:rFonts w:eastAsia="Times New Roman"/>
                <w:sz w:val="18"/>
                <w:szCs w:val="18"/>
                <w:highlight w:val="none"/>
              </w:rPr>
              <w:t>30 км транспортной доступности</w:t>
            </w:r>
          </w:p>
        </w:tc>
      </w:tr>
      <w:tr w14:paraId="2BC27D62">
        <w:tblPrEx>
          <w:tblCellMar>
            <w:top w:w="0" w:type="dxa"/>
            <w:left w:w="108" w:type="dxa"/>
            <w:bottom w:w="0" w:type="dxa"/>
            <w:right w:w="108" w:type="dxa"/>
          </w:tblCellMar>
        </w:tblPrEx>
        <w:trPr>
          <w:trHeight w:val="300" w:hRule="atLeast"/>
        </w:trPr>
        <w:tc>
          <w:tcPr>
            <w:tcW w:w="37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E6ED99D">
            <w:pPr>
              <w:ind w:firstLine="0"/>
              <w:jc w:val="center"/>
              <w:rPr>
                <w:rFonts w:eastAsia="Times New Roman"/>
                <w:sz w:val="18"/>
                <w:szCs w:val="18"/>
                <w:highlight w:val="none"/>
              </w:rPr>
            </w:pPr>
            <w:r>
              <w:rPr>
                <w:rFonts w:eastAsia="Times New Roman"/>
                <w:sz w:val="18"/>
                <w:szCs w:val="18"/>
                <w:highlight w:val="none"/>
              </w:rPr>
              <w:t>Школы-интернаты</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734F485">
            <w:pPr>
              <w:ind w:firstLine="0"/>
              <w:jc w:val="center"/>
              <w:rPr>
                <w:rFonts w:eastAsia="Times New Roman"/>
                <w:sz w:val="18"/>
                <w:szCs w:val="18"/>
                <w:highlight w:val="none"/>
              </w:rPr>
            </w:pPr>
            <w:r>
              <w:rPr>
                <w:rFonts w:eastAsia="Times New Roman"/>
                <w:sz w:val="18"/>
                <w:szCs w:val="18"/>
                <w:highlight w:val="none"/>
              </w:rPr>
              <w:t>мест на 1 тыс. человек</w:t>
            </w:r>
          </w:p>
        </w:tc>
        <w:tc>
          <w:tcPr>
            <w:tcW w:w="1625" w:type="dxa"/>
            <w:gridSpan w:val="2"/>
            <w:tcBorders>
              <w:top w:val="nil"/>
              <w:left w:val="nil"/>
              <w:bottom w:val="single" w:color="auto" w:sz="4" w:space="0"/>
              <w:right w:val="single" w:color="auto" w:sz="4" w:space="0"/>
            </w:tcBorders>
            <w:shd w:val="clear" w:color="auto" w:fill="auto"/>
            <w:vAlign w:val="center"/>
          </w:tcPr>
          <w:p w14:paraId="7C2CCA22">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7113A50E">
            <w:pPr>
              <w:ind w:firstLine="0"/>
              <w:jc w:val="center"/>
              <w:rPr>
                <w:rFonts w:eastAsia="Times New Roman"/>
                <w:sz w:val="18"/>
                <w:szCs w:val="18"/>
                <w:highlight w:val="none"/>
              </w:rPr>
            </w:pPr>
            <w:r>
              <w:rPr>
                <w:rFonts w:eastAsia="Times New Roman"/>
                <w:sz w:val="18"/>
                <w:szCs w:val="18"/>
                <w:highlight w:val="none"/>
              </w:rPr>
              <w:t>-</w:t>
            </w:r>
          </w:p>
        </w:tc>
      </w:tr>
      <w:tr w14:paraId="4809B98D">
        <w:tblPrEx>
          <w:tblCellMar>
            <w:top w:w="0" w:type="dxa"/>
            <w:left w:w="108" w:type="dxa"/>
            <w:bottom w:w="0" w:type="dxa"/>
            <w:right w:w="108" w:type="dxa"/>
          </w:tblCellMar>
        </w:tblPrEx>
        <w:trPr>
          <w:trHeight w:val="300" w:hRule="atLeast"/>
        </w:trPr>
        <w:tc>
          <w:tcPr>
            <w:tcW w:w="3762"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E4360E">
            <w:pPr>
              <w:ind w:firstLine="0"/>
              <w:jc w:val="center"/>
              <w:rPr>
                <w:rFonts w:eastAsia="Times New Roman"/>
                <w:sz w:val="18"/>
                <w:szCs w:val="18"/>
                <w:highlight w:val="none"/>
              </w:rPr>
            </w:pPr>
            <w:r>
              <w:rPr>
                <w:rFonts w:eastAsia="Times New Roman"/>
                <w:sz w:val="18"/>
                <w:szCs w:val="18"/>
                <w:highlight w:val="none"/>
              </w:rPr>
              <w:t xml:space="preserve">Организации дополнительного образования (внешкольные учреждения) </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B300B3F">
            <w:pPr>
              <w:ind w:firstLine="0"/>
              <w:jc w:val="center"/>
              <w:rPr>
                <w:rFonts w:eastAsia="Times New Roman"/>
                <w:sz w:val="18"/>
                <w:szCs w:val="18"/>
                <w:highlight w:val="none"/>
              </w:rPr>
            </w:pPr>
            <w:r>
              <w:rPr>
                <w:rFonts w:eastAsia="Times New Roman"/>
                <w:sz w:val="18"/>
                <w:szCs w:val="18"/>
                <w:highlight w:val="none"/>
              </w:rPr>
              <w:t>Количество мест дополнительного образования, % от общего числа школьников</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7BDB86B">
            <w:pPr>
              <w:ind w:firstLine="0"/>
              <w:jc w:val="center"/>
              <w:rPr>
                <w:rFonts w:eastAsia="Times New Roman"/>
                <w:sz w:val="18"/>
                <w:szCs w:val="18"/>
                <w:highlight w:val="none"/>
              </w:rPr>
            </w:pPr>
            <w:r>
              <w:rPr>
                <w:rFonts w:eastAsia="Times New Roman"/>
                <w:sz w:val="18"/>
                <w:szCs w:val="18"/>
                <w:highlight w:val="none"/>
              </w:rPr>
              <w:t>Дворец (Дом) творчества школьников</w:t>
            </w:r>
          </w:p>
        </w:tc>
        <w:tc>
          <w:tcPr>
            <w:tcW w:w="1625" w:type="dxa"/>
            <w:gridSpan w:val="2"/>
            <w:tcBorders>
              <w:top w:val="nil"/>
              <w:left w:val="nil"/>
              <w:bottom w:val="single" w:color="auto" w:sz="4" w:space="0"/>
              <w:right w:val="single" w:color="auto" w:sz="4" w:space="0"/>
            </w:tcBorders>
            <w:shd w:val="clear" w:color="auto" w:fill="auto"/>
            <w:vAlign w:val="center"/>
          </w:tcPr>
          <w:p w14:paraId="2E65F0BC">
            <w:pPr>
              <w:ind w:firstLine="0"/>
              <w:jc w:val="center"/>
              <w:rPr>
                <w:rFonts w:eastAsia="Times New Roman"/>
                <w:sz w:val="18"/>
                <w:szCs w:val="18"/>
                <w:highlight w:val="none"/>
              </w:rPr>
            </w:pPr>
            <w:r>
              <w:rPr>
                <w:rFonts w:eastAsia="Times New Roman"/>
                <w:sz w:val="18"/>
                <w:szCs w:val="18"/>
                <w:highlight w:val="none"/>
              </w:rPr>
              <w:t>3,3</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1E947674">
            <w:pPr>
              <w:ind w:firstLine="0"/>
              <w:jc w:val="center"/>
              <w:rPr>
                <w:rFonts w:eastAsia="Times New Roman"/>
                <w:sz w:val="18"/>
                <w:szCs w:val="18"/>
                <w:highlight w:val="none"/>
              </w:rPr>
            </w:pPr>
            <w:r>
              <w:rPr>
                <w:rFonts w:eastAsia="Times New Roman"/>
                <w:sz w:val="18"/>
                <w:szCs w:val="18"/>
                <w:highlight w:val="none"/>
              </w:rPr>
              <w:t>город - не более 30 мин, сельская территория - рекомендуется предусматривать в зданиях школ</w:t>
            </w:r>
          </w:p>
        </w:tc>
      </w:tr>
      <w:tr w14:paraId="4FBB9BD5">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5913E7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389C0E7A">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7355E31">
            <w:pPr>
              <w:ind w:firstLine="0"/>
              <w:jc w:val="center"/>
              <w:rPr>
                <w:rFonts w:eastAsia="Times New Roman"/>
                <w:sz w:val="18"/>
                <w:szCs w:val="18"/>
                <w:highlight w:val="none"/>
              </w:rPr>
            </w:pPr>
            <w:r>
              <w:rPr>
                <w:rFonts w:eastAsia="Times New Roman"/>
                <w:sz w:val="18"/>
                <w:szCs w:val="18"/>
                <w:highlight w:val="none"/>
              </w:rPr>
              <w:t>Станция юных техников</w:t>
            </w:r>
          </w:p>
        </w:tc>
        <w:tc>
          <w:tcPr>
            <w:tcW w:w="1625" w:type="dxa"/>
            <w:gridSpan w:val="2"/>
            <w:tcBorders>
              <w:top w:val="nil"/>
              <w:left w:val="nil"/>
              <w:bottom w:val="single" w:color="auto" w:sz="4" w:space="0"/>
              <w:right w:val="single" w:color="auto" w:sz="4" w:space="0"/>
            </w:tcBorders>
            <w:shd w:val="clear" w:color="auto" w:fill="auto"/>
            <w:vAlign w:val="center"/>
          </w:tcPr>
          <w:p w14:paraId="0669D8C0">
            <w:pPr>
              <w:ind w:firstLine="0"/>
              <w:jc w:val="center"/>
              <w:rPr>
                <w:rFonts w:eastAsia="Times New Roman"/>
                <w:sz w:val="18"/>
                <w:szCs w:val="18"/>
                <w:highlight w:val="none"/>
              </w:rPr>
            </w:pPr>
            <w:r>
              <w:rPr>
                <w:rFonts w:eastAsia="Times New Roman"/>
                <w:sz w:val="18"/>
                <w:szCs w:val="18"/>
                <w:highlight w:val="none"/>
              </w:rPr>
              <w:t>0,9</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4AF4F8FE">
            <w:pPr>
              <w:ind w:firstLine="0"/>
              <w:jc w:val="left"/>
              <w:rPr>
                <w:rFonts w:eastAsia="Times New Roman"/>
                <w:sz w:val="18"/>
                <w:szCs w:val="18"/>
                <w:highlight w:val="none"/>
              </w:rPr>
            </w:pPr>
          </w:p>
        </w:tc>
      </w:tr>
      <w:tr w14:paraId="6E436A59">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1E9210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7BAF9F7">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5970B34">
            <w:pPr>
              <w:ind w:firstLine="0"/>
              <w:jc w:val="center"/>
              <w:rPr>
                <w:rFonts w:eastAsia="Times New Roman"/>
                <w:sz w:val="18"/>
                <w:szCs w:val="18"/>
                <w:highlight w:val="none"/>
              </w:rPr>
            </w:pPr>
            <w:r>
              <w:rPr>
                <w:rFonts w:eastAsia="Times New Roman"/>
                <w:sz w:val="18"/>
                <w:szCs w:val="18"/>
                <w:highlight w:val="none"/>
              </w:rPr>
              <w:t>Станция юных натуралистов</w:t>
            </w:r>
          </w:p>
        </w:tc>
        <w:tc>
          <w:tcPr>
            <w:tcW w:w="1625" w:type="dxa"/>
            <w:gridSpan w:val="2"/>
            <w:tcBorders>
              <w:top w:val="nil"/>
              <w:left w:val="nil"/>
              <w:bottom w:val="single" w:color="auto" w:sz="4" w:space="0"/>
              <w:right w:val="single" w:color="auto" w:sz="4" w:space="0"/>
            </w:tcBorders>
            <w:shd w:val="clear" w:color="auto" w:fill="auto"/>
            <w:vAlign w:val="center"/>
          </w:tcPr>
          <w:p w14:paraId="454BF078">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62288C9E">
            <w:pPr>
              <w:ind w:firstLine="0"/>
              <w:jc w:val="left"/>
              <w:rPr>
                <w:rFonts w:eastAsia="Times New Roman"/>
                <w:sz w:val="18"/>
                <w:szCs w:val="18"/>
                <w:highlight w:val="none"/>
              </w:rPr>
            </w:pPr>
          </w:p>
        </w:tc>
      </w:tr>
      <w:tr w14:paraId="7F41249D">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EF3760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971C003">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D050FB8">
            <w:pPr>
              <w:ind w:firstLine="0"/>
              <w:jc w:val="center"/>
              <w:rPr>
                <w:rFonts w:eastAsia="Times New Roman"/>
                <w:sz w:val="18"/>
                <w:szCs w:val="18"/>
                <w:highlight w:val="none"/>
              </w:rPr>
            </w:pPr>
            <w:r>
              <w:rPr>
                <w:rFonts w:eastAsia="Times New Roman"/>
                <w:sz w:val="18"/>
                <w:szCs w:val="18"/>
                <w:highlight w:val="none"/>
              </w:rPr>
              <w:t>Станция юных туристов</w:t>
            </w:r>
          </w:p>
        </w:tc>
        <w:tc>
          <w:tcPr>
            <w:tcW w:w="1625" w:type="dxa"/>
            <w:gridSpan w:val="2"/>
            <w:tcBorders>
              <w:top w:val="nil"/>
              <w:left w:val="nil"/>
              <w:bottom w:val="single" w:color="auto" w:sz="4" w:space="0"/>
              <w:right w:val="single" w:color="auto" w:sz="4" w:space="0"/>
            </w:tcBorders>
            <w:shd w:val="clear" w:color="auto" w:fill="auto"/>
            <w:vAlign w:val="center"/>
          </w:tcPr>
          <w:p w14:paraId="71A22146">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88A0EB1">
            <w:pPr>
              <w:ind w:firstLine="0"/>
              <w:jc w:val="left"/>
              <w:rPr>
                <w:rFonts w:eastAsia="Times New Roman"/>
                <w:sz w:val="18"/>
                <w:szCs w:val="18"/>
                <w:highlight w:val="none"/>
              </w:rPr>
            </w:pPr>
          </w:p>
        </w:tc>
      </w:tr>
      <w:tr w14:paraId="02A66BEC">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B61011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85ACD0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8284802">
            <w:pPr>
              <w:ind w:firstLine="0"/>
              <w:jc w:val="center"/>
              <w:rPr>
                <w:rFonts w:eastAsia="Times New Roman"/>
                <w:sz w:val="18"/>
                <w:szCs w:val="18"/>
                <w:highlight w:val="none"/>
              </w:rPr>
            </w:pPr>
            <w:r>
              <w:rPr>
                <w:rFonts w:eastAsia="Times New Roman"/>
                <w:sz w:val="18"/>
                <w:szCs w:val="18"/>
                <w:highlight w:val="none"/>
              </w:rPr>
              <w:t>Детско-юношеская спортивная школа</w:t>
            </w:r>
          </w:p>
        </w:tc>
        <w:tc>
          <w:tcPr>
            <w:tcW w:w="1625" w:type="dxa"/>
            <w:gridSpan w:val="2"/>
            <w:tcBorders>
              <w:top w:val="nil"/>
              <w:left w:val="nil"/>
              <w:bottom w:val="single" w:color="auto" w:sz="4" w:space="0"/>
              <w:right w:val="single" w:color="auto" w:sz="4" w:space="0"/>
            </w:tcBorders>
            <w:shd w:val="clear" w:color="auto" w:fill="auto"/>
            <w:vAlign w:val="center"/>
          </w:tcPr>
          <w:p w14:paraId="3EF3DD2E">
            <w:pPr>
              <w:ind w:firstLine="0"/>
              <w:jc w:val="center"/>
              <w:rPr>
                <w:rFonts w:eastAsia="Times New Roman"/>
                <w:sz w:val="18"/>
                <w:szCs w:val="18"/>
                <w:highlight w:val="none"/>
              </w:rPr>
            </w:pPr>
            <w:r>
              <w:rPr>
                <w:rFonts w:eastAsia="Times New Roman"/>
                <w:sz w:val="18"/>
                <w:szCs w:val="18"/>
                <w:highlight w:val="none"/>
              </w:rPr>
              <w:t>2,3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72ED3991">
            <w:pPr>
              <w:ind w:firstLine="0"/>
              <w:jc w:val="left"/>
              <w:rPr>
                <w:rFonts w:eastAsia="Times New Roman"/>
                <w:sz w:val="18"/>
                <w:szCs w:val="18"/>
                <w:highlight w:val="none"/>
              </w:rPr>
            </w:pPr>
          </w:p>
        </w:tc>
      </w:tr>
      <w:tr w14:paraId="035437C1">
        <w:tblPrEx>
          <w:tblCellMar>
            <w:top w:w="0" w:type="dxa"/>
            <w:left w:w="108" w:type="dxa"/>
            <w:bottom w:w="0" w:type="dxa"/>
            <w:right w:w="108" w:type="dxa"/>
          </w:tblCellMar>
        </w:tblPrEx>
        <w:trPr>
          <w:trHeight w:val="499"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BFEEED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BB50221">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ECF0104">
            <w:pPr>
              <w:ind w:firstLine="0"/>
              <w:jc w:val="center"/>
              <w:rPr>
                <w:rFonts w:eastAsia="Times New Roman"/>
                <w:sz w:val="18"/>
                <w:szCs w:val="18"/>
                <w:highlight w:val="none"/>
              </w:rPr>
            </w:pPr>
            <w:r>
              <w:rPr>
                <w:rFonts w:eastAsia="Times New Roman"/>
                <w:sz w:val="18"/>
                <w:szCs w:val="18"/>
                <w:highlight w:val="none"/>
              </w:rPr>
              <w:t>Детская школа искусств (музыкальная, художественная, хореографическая)</w:t>
            </w:r>
          </w:p>
        </w:tc>
        <w:tc>
          <w:tcPr>
            <w:tcW w:w="1625" w:type="dxa"/>
            <w:gridSpan w:val="2"/>
            <w:tcBorders>
              <w:top w:val="nil"/>
              <w:left w:val="nil"/>
              <w:bottom w:val="single" w:color="auto" w:sz="4" w:space="0"/>
              <w:right w:val="single" w:color="auto" w:sz="4" w:space="0"/>
            </w:tcBorders>
            <w:shd w:val="clear" w:color="auto" w:fill="auto"/>
            <w:vAlign w:val="center"/>
          </w:tcPr>
          <w:p w14:paraId="0E5DE739">
            <w:pPr>
              <w:ind w:firstLine="0"/>
              <w:jc w:val="center"/>
              <w:rPr>
                <w:rFonts w:eastAsia="Times New Roman"/>
                <w:sz w:val="18"/>
                <w:szCs w:val="18"/>
                <w:highlight w:val="none"/>
              </w:rPr>
            </w:pPr>
            <w:r>
              <w:rPr>
                <w:rFonts w:eastAsia="Times New Roman"/>
                <w:sz w:val="18"/>
                <w:szCs w:val="18"/>
                <w:highlight w:val="none"/>
              </w:rPr>
              <w:t>2,7</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0359B08">
            <w:pPr>
              <w:ind w:firstLine="0"/>
              <w:jc w:val="left"/>
              <w:rPr>
                <w:rFonts w:eastAsia="Times New Roman"/>
                <w:sz w:val="18"/>
                <w:szCs w:val="18"/>
                <w:highlight w:val="none"/>
              </w:rPr>
            </w:pPr>
          </w:p>
        </w:tc>
      </w:tr>
      <w:tr w14:paraId="694573DD">
        <w:tblPrEx>
          <w:tblCellMar>
            <w:top w:w="0" w:type="dxa"/>
            <w:left w:w="108" w:type="dxa"/>
            <w:bottom w:w="0" w:type="dxa"/>
            <w:right w:w="108" w:type="dxa"/>
          </w:tblCellMar>
        </w:tblPrEx>
        <w:trPr>
          <w:trHeight w:val="48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C14AFB0">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D3E17AE">
            <w:pPr>
              <w:ind w:firstLine="0"/>
              <w:jc w:val="center"/>
              <w:rPr>
                <w:rFonts w:eastAsia="Times New Roman"/>
                <w:sz w:val="18"/>
                <w:szCs w:val="18"/>
                <w:highlight w:val="none"/>
              </w:rPr>
            </w:pPr>
            <w:r>
              <w:rPr>
                <w:rFonts w:eastAsia="Times New Roman"/>
                <w:sz w:val="18"/>
                <w:szCs w:val="18"/>
                <w:highlight w:val="none"/>
              </w:rPr>
              <w:t>Размер земельного участка, га</w:t>
            </w:r>
          </w:p>
        </w:tc>
        <w:tc>
          <w:tcPr>
            <w:tcW w:w="1625" w:type="dxa"/>
            <w:gridSpan w:val="2"/>
            <w:tcBorders>
              <w:top w:val="nil"/>
              <w:left w:val="nil"/>
              <w:bottom w:val="single" w:color="auto" w:sz="4" w:space="0"/>
              <w:right w:val="single" w:color="auto" w:sz="4" w:space="0"/>
            </w:tcBorders>
            <w:shd w:val="clear" w:color="auto" w:fill="auto"/>
            <w:vAlign w:val="center"/>
          </w:tcPr>
          <w:p w14:paraId="124B0913">
            <w:pPr>
              <w:ind w:firstLine="0"/>
              <w:jc w:val="center"/>
              <w:rPr>
                <w:rFonts w:eastAsia="Times New Roman"/>
                <w:sz w:val="18"/>
                <w:szCs w:val="18"/>
                <w:highlight w:val="none"/>
              </w:rPr>
            </w:pPr>
            <w:r>
              <w:rPr>
                <w:rFonts w:eastAsia="Times New Roman"/>
                <w:sz w:val="18"/>
                <w:szCs w:val="18"/>
                <w:highlight w:val="none"/>
              </w:rPr>
              <w:t>0,3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65A83AC">
            <w:pPr>
              <w:ind w:firstLine="0"/>
              <w:jc w:val="left"/>
              <w:rPr>
                <w:rFonts w:eastAsia="Times New Roman"/>
                <w:sz w:val="18"/>
                <w:szCs w:val="18"/>
                <w:highlight w:val="none"/>
              </w:rPr>
            </w:pPr>
          </w:p>
        </w:tc>
      </w:tr>
      <w:tr w14:paraId="004FD87A">
        <w:tblPrEx>
          <w:tblCellMar>
            <w:top w:w="0" w:type="dxa"/>
            <w:left w:w="108" w:type="dxa"/>
            <w:bottom w:w="0" w:type="dxa"/>
            <w:right w:w="108" w:type="dxa"/>
          </w:tblCellMar>
        </w:tblPrEx>
        <w:trPr>
          <w:trHeight w:val="1395" w:hRule="atLeast"/>
        </w:trPr>
        <w:tc>
          <w:tcPr>
            <w:tcW w:w="3762" w:type="dxa"/>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104CAB02">
            <w:pPr>
              <w:ind w:firstLine="0"/>
              <w:jc w:val="center"/>
              <w:rPr>
                <w:rFonts w:eastAsia="Times New Roman"/>
                <w:sz w:val="18"/>
                <w:szCs w:val="18"/>
                <w:highlight w:val="none"/>
              </w:rPr>
            </w:pPr>
            <w:r>
              <w:rPr>
                <w:rFonts w:eastAsia="Times New Roman"/>
                <w:sz w:val="18"/>
                <w:szCs w:val="18"/>
                <w:highlight w:val="none"/>
              </w:rPr>
              <w:t>Детский оздоровительный лагерь с дневным пребыванием детей (для организации отдыха детей в каникулярное время)</w:t>
            </w:r>
          </w:p>
        </w:tc>
        <w:tc>
          <w:tcPr>
            <w:tcW w:w="6432" w:type="dxa"/>
            <w:gridSpan w:val="8"/>
            <w:tcBorders>
              <w:top w:val="single" w:color="auto" w:sz="4" w:space="0"/>
              <w:left w:val="nil"/>
              <w:bottom w:val="single" w:color="auto" w:sz="8" w:space="0"/>
              <w:right w:val="single" w:color="000000" w:sz="4" w:space="0"/>
            </w:tcBorders>
            <w:shd w:val="clear" w:color="auto" w:fill="auto"/>
            <w:vAlign w:val="center"/>
          </w:tcPr>
          <w:p w14:paraId="7F66251A">
            <w:pPr>
              <w:ind w:firstLine="0"/>
              <w:jc w:val="center"/>
              <w:rPr>
                <w:rFonts w:eastAsia="Times New Roman"/>
                <w:sz w:val="18"/>
                <w:szCs w:val="18"/>
                <w:highlight w:val="none"/>
              </w:rPr>
            </w:pPr>
            <w:r>
              <w:rPr>
                <w:rFonts w:eastAsia="Times New Roman"/>
                <w:sz w:val="18"/>
                <w:szCs w:val="18"/>
                <w:highlight w:val="none"/>
              </w:rPr>
              <w:t>Количество место, % от общего числа школьников</w:t>
            </w:r>
          </w:p>
        </w:tc>
        <w:tc>
          <w:tcPr>
            <w:tcW w:w="1625" w:type="dxa"/>
            <w:gridSpan w:val="2"/>
            <w:tcBorders>
              <w:top w:val="nil"/>
              <w:left w:val="nil"/>
              <w:bottom w:val="single" w:color="auto" w:sz="8" w:space="0"/>
              <w:right w:val="single" w:color="auto" w:sz="4" w:space="0"/>
            </w:tcBorders>
            <w:shd w:val="clear" w:color="auto" w:fill="auto"/>
            <w:vAlign w:val="center"/>
          </w:tcPr>
          <w:p w14:paraId="21C9441D">
            <w:pPr>
              <w:ind w:firstLine="0"/>
              <w:jc w:val="center"/>
              <w:rPr>
                <w:rFonts w:eastAsia="Times New Roman"/>
                <w:sz w:val="18"/>
                <w:szCs w:val="18"/>
                <w:highlight w:val="none"/>
              </w:rPr>
            </w:pPr>
            <w:r>
              <w:rPr>
                <w:rFonts w:eastAsia="Times New Roman"/>
                <w:sz w:val="18"/>
                <w:szCs w:val="18"/>
                <w:highlight w:val="none"/>
              </w:rPr>
              <w:t>20</w:t>
            </w:r>
          </w:p>
        </w:tc>
        <w:tc>
          <w:tcPr>
            <w:tcW w:w="1821" w:type="dxa"/>
            <w:gridSpan w:val="4"/>
            <w:tcBorders>
              <w:top w:val="nil"/>
              <w:left w:val="nil"/>
              <w:bottom w:val="single" w:color="auto" w:sz="8" w:space="0"/>
              <w:right w:val="single" w:color="auto" w:sz="8" w:space="0"/>
            </w:tcBorders>
            <w:shd w:val="clear" w:color="auto" w:fill="auto"/>
            <w:vAlign w:val="center"/>
          </w:tcPr>
          <w:p w14:paraId="399337A7">
            <w:pPr>
              <w:ind w:firstLine="0"/>
              <w:jc w:val="center"/>
              <w:rPr>
                <w:rFonts w:eastAsia="Times New Roman"/>
                <w:sz w:val="18"/>
                <w:szCs w:val="18"/>
                <w:highlight w:val="none"/>
              </w:rPr>
            </w:pPr>
            <w:r>
              <w:rPr>
                <w:rFonts w:eastAsia="Times New Roman"/>
                <w:sz w:val="18"/>
                <w:szCs w:val="18"/>
                <w:highlight w:val="none"/>
              </w:rPr>
              <w:t>500 м</w:t>
            </w:r>
          </w:p>
        </w:tc>
      </w:tr>
      <w:tr w14:paraId="783CE0B4">
        <w:tblPrEx>
          <w:tblCellMar>
            <w:top w:w="0" w:type="dxa"/>
            <w:left w:w="108" w:type="dxa"/>
            <w:bottom w:w="0" w:type="dxa"/>
            <w:right w:w="108" w:type="dxa"/>
          </w:tblCellMar>
        </w:tblPrEx>
        <w:trPr>
          <w:trHeight w:val="4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744E86A3">
            <w:pPr>
              <w:ind w:firstLine="0"/>
              <w:jc w:val="center"/>
              <w:rPr>
                <w:rFonts w:eastAsia="Times New Roman"/>
                <w:b/>
                <w:bCs/>
                <w:sz w:val="18"/>
                <w:szCs w:val="18"/>
                <w:highlight w:val="none"/>
              </w:rPr>
            </w:pPr>
            <w:r>
              <w:rPr>
                <w:rFonts w:eastAsia="Times New Roman"/>
                <w:b/>
                <w:bCs/>
                <w:sz w:val="20"/>
                <w:szCs w:val="18"/>
                <w:highlight w:val="none"/>
              </w:rPr>
              <w:t>2.4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физической  культуры и спорта</w:t>
            </w:r>
          </w:p>
        </w:tc>
      </w:tr>
      <w:tr w14:paraId="576E67A2">
        <w:tblPrEx>
          <w:tblCellMar>
            <w:top w:w="0" w:type="dxa"/>
            <w:left w:w="108" w:type="dxa"/>
            <w:bottom w:w="0" w:type="dxa"/>
            <w:right w:w="108" w:type="dxa"/>
          </w:tblCellMar>
        </w:tblPrEx>
        <w:trPr>
          <w:trHeight w:val="1440" w:hRule="atLeast"/>
        </w:trPr>
        <w:tc>
          <w:tcPr>
            <w:tcW w:w="800" w:type="dxa"/>
            <w:vMerge w:val="restart"/>
            <w:tcBorders>
              <w:top w:val="nil"/>
              <w:left w:val="single" w:color="auto" w:sz="8" w:space="0"/>
              <w:bottom w:val="nil"/>
              <w:right w:val="nil"/>
            </w:tcBorders>
            <w:shd w:val="clear" w:color="auto" w:fill="auto"/>
            <w:textDirection w:val="btLr"/>
            <w:vAlign w:val="center"/>
          </w:tcPr>
          <w:p w14:paraId="3756C58D">
            <w:pPr>
              <w:ind w:firstLine="0"/>
              <w:jc w:val="center"/>
              <w:rPr>
                <w:rFonts w:eastAsia="Times New Roman"/>
                <w:sz w:val="18"/>
                <w:szCs w:val="18"/>
                <w:highlight w:val="none"/>
              </w:rPr>
            </w:pPr>
            <w:r>
              <w:rPr>
                <w:rFonts w:eastAsia="Times New Roman"/>
                <w:sz w:val="18"/>
                <w:szCs w:val="18"/>
                <w:highlight w:val="none"/>
              </w:rPr>
              <w:t>Физическая культура и спорт</w:t>
            </w: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2D812443">
            <w:pPr>
              <w:ind w:firstLine="0"/>
              <w:jc w:val="left"/>
              <w:rPr>
                <w:rFonts w:eastAsia="Times New Roman"/>
                <w:sz w:val="18"/>
                <w:szCs w:val="18"/>
                <w:highlight w:val="none"/>
              </w:rPr>
            </w:pPr>
            <w:r>
              <w:rPr>
                <w:rFonts w:eastAsia="Times New Roman"/>
                <w:sz w:val="18"/>
                <w:szCs w:val="18"/>
                <w:highlight w:val="none"/>
                <w:lang w:val="ru-RU"/>
              </w:rPr>
              <w:t>С</w:t>
            </w:r>
            <w:r>
              <w:rPr>
                <w:rFonts w:eastAsia="Times New Roman"/>
                <w:sz w:val="18"/>
                <w:szCs w:val="18"/>
                <w:highlight w:val="none"/>
              </w:rPr>
              <w:t xml:space="preserve">портивные </w:t>
            </w:r>
            <w:r>
              <w:rPr>
                <w:rFonts w:eastAsia="Times New Roman"/>
                <w:sz w:val="18"/>
                <w:szCs w:val="18"/>
                <w:highlight w:val="none"/>
                <w:lang w:val="ru-RU"/>
              </w:rPr>
              <w:t>сооружения</w:t>
            </w:r>
            <w:r>
              <w:rPr>
                <w:rFonts w:eastAsia="Times New Roman"/>
                <w:sz w:val="18"/>
                <w:szCs w:val="18"/>
                <w:highlight w:val="none"/>
              </w:rPr>
              <w:t xml:space="preserve">, предназначенные для организации и проведения официальных физкультурно-оздоровительных и спортивных мероприятий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6F13E00D">
            <w:pPr>
              <w:ind w:firstLine="0"/>
              <w:jc w:val="center"/>
              <w:rPr>
                <w:rFonts w:hint="default" w:eastAsia="Times New Roman"/>
                <w:sz w:val="18"/>
                <w:szCs w:val="18"/>
                <w:highlight w:val="none"/>
                <w:lang w:val="ru-RU"/>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3D09B9B1">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2F34E">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4985D075">
            <w:pPr>
              <w:ind w:firstLine="0"/>
              <w:jc w:val="center"/>
              <w:rPr>
                <w:rFonts w:eastAsia="Times New Roman"/>
                <w:sz w:val="18"/>
                <w:szCs w:val="18"/>
                <w:highlight w:val="none"/>
              </w:rPr>
            </w:pPr>
            <w:r>
              <w:rPr>
                <w:rFonts w:eastAsia="Times New Roman"/>
                <w:sz w:val="18"/>
                <w:szCs w:val="18"/>
                <w:highlight w:val="none"/>
              </w:rPr>
              <w:t>30 мин в одну сторону</w:t>
            </w:r>
          </w:p>
        </w:tc>
      </w:tr>
      <w:tr w14:paraId="2642826B">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5BCF31BD">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4A84BA0E">
            <w:pPr>
              <w:ind w:firstLine="0"/>
              <w:jc w:val="left"/>
              <w:rPr>
                <w:rFonts w:hint="default" w:eastAsia="Times New Roman"/>
                <w:sz w:val="18"/>
                <w:szCs w:val="18"/>
                <w:highlight w:val="none"/>
                <w:lang w:val="ru-RU"/>
              </w:rPr>
            </w:pPr>
            <w:r>
              <w:rPr>
                <w:rFonts w:eastAsia="Times New Roman"/>
                <w:sz w:val="18"/>
                <w:szCs w:val="18"/>
                <w:highlight w:val="none"/>
                <w:lang w:val="ru-RU"/>
              </w:rPr>
              <w:t>Стадионы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2DE527E2">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4AA83551">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3625B">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4810A9A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EA3FB52">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4211A991">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38DBF889">
            <w:pPr>
              <w:ind w:firstLine="0"/>
              <w:jc w:val="left"/>
              <w:rPr>
                <w:rFonts w:hint="default" w:eastAsia="Times New Roman"/>
                <w:sz w:val="18"/>
                <w:szCs w:val="18"/>
                <w:highlight w:val="none"/>
                <w:lang w:val="ru-RU"/>
              </w:rPr>
            </w:pPr>
            <w:r>
              <w:rPr>
                <w:rFonts w:eastAsia="Times New Roman"/>
                <w:sz w:val="18"/>
                <w:szCs w:val="18"/>
                <w:highlight w:val="none"/>
                <w:lang w:val="ru-RU"/>
              </w:rPr>
              <w:t>Ледовые</w:t>
            </w:r>
            <w:r>
              <w:rPr>
                <w:rFonts w:hint="default" w:eastAsia="Times New Roman"/>
                <w:sz w:val="18"/>
                <w:szCs w:val="18"/>
                <w:highlight w:val="none"/>
                <w:lang w:val="ru-RU"/>
              </w:rPr>
              <w:t xml:space="preserve"> арены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4993531B">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26B08EB2">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2B3D38">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6A0EB7B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687748A">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21617601">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0EADC501">
            <w:pPr>
              <w:ind w:firstLine="0"/>
              <w:jc w:val="left"/>
              <w:rPr>
                <w:rFonts w:hint="default" w:eastAsia="Times New Roman"/>
                <w:sz w:val="18"/>
                <w:szCs w:val="18"/>
                <w:highlight w:val="none"/>
                <w:lang w:val="ru-RU"/>
              </w:rPr>
            </w:pPr>
            <w:r>
              <w:rPr>
                <w:rFonts w:eastAsia="Times New Roman"/>
                <w:sz w:val="18"/>
                <w:szCs w:val="18"/>
                <w:highlight w:val="none"/>
                <w:lang w:val="ru-RU"/>
              </w:rPr>
              <w:t>Плавательные</w:t>
            </w:r>
            <w:r>
              <w:rPr>
                <w:rFonts w:hint="default" w:eastAsia="Times New Roman"/>
                <w:sz w:val="18"/>
                <w:szCs w:val="18"/>
                <w:highlight w:val="none"/>
                <w:lang w:val="ru-RU"/>
              </w:rPr>
              <w:t xml:space="preserve"> бассейны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6F193BF3">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133EAEE3">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74787">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4E85521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3FDA6EF">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64F589B5">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34428340">
            <w:pPr>
              <w:ind w:firstLine="0"/>
              <w:jc w:val="left"/>
              <w:rPr>
                <w:rFonts w:hint="default" w:eastAsia="Times New Roman"/>
                <w:sz w:val="18"/>
                <w:szCs w:val="18"/>
                <w:highlight w:val="none"/>
                <w:lang w:val="ru-RU"/>
              </w:rPr>
            </w:pPr>
            <w:r>
              <w:rPr>
                <w:rFonts w:eastAsia="Times New Roman"/>
                <w:sz w:val="18"/>
                <w:szCs w:val="18"/>
                <w:highlight w:val="none"/>
                <w:lang w:val="ru-RU"/>
              </w:rPr>
              <w:t>Спортивные</w:t>
            </w:r>
            <w:r>
              <w:rPr>
                <w:rFonts w:hint="default" w:eastAsia="Times New Roman"/>
                <w:sz w:val="18"/>
                <w:szCs w:val="18"/>
                <w:highlight w:val="none"/>
                <w:lang w:val="ru-RU"/>
              </w:rPr>
              <w:t xml:space="preserve"> комплексы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6699C50B">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1C6B8679">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7B348">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01FCF9B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6011442">
        <w:tblPrEx>
          <w:tblCellMar>
            <w:top w:w="0" w:type="dxa"/>
            <w:left w:w="108" w:type="dxa"/>
            <w:bottom w:w="0" w:type="dxa"/>
            <w:right w:w="108" w:type="dxa"/>
          </w:tblCellMar>
        </w:tblPrEx>
        <w:trPr>
          <w:trHeight w:val="1440" w:hRule="atLeast"/>
        </w:trPr>
        <w:tc>
          <w:tcPr>
            <w:tcW w:w="800" w:type="dxa"/>
            <w:vMerge w:val="continue"/>
            <w:tcBorders>
              <w:left w:val="single" w:color="auto" w:sz="8" w:space="0"/>
              <w:right w:val="nil"/>
            </w:tcBorders>
            <w:shd w:val="clear" w:color="auto" w:fill="auto"/>
            <w:textDirection w:val="btLr"/>
            <w:vAlign w:val="center"/>
          </w:tcPr>
          <w:p w14:paraId="5424DD97">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160F7C05">
            <w:pPr>
              <w:ind w:firstLine="0"/>
              <w:jc w:val="left"/>
              <w:rPr>
                <w:rFonts w:eastAsia="Times New Roman"/>
                <w:sz w:val="18"/>
                <w:szCs w:val="18"/>
                <w:highlight w:val="none"/>
                <w:lang w:val="ru-RU"/>
              </w:rPr>
            </w:pPr>
            <w:r>
              <w:rPr>
                <w:rFonts w:eastAsia="Times New Roman"/>
                <w:sz w:val="18"/>
                <w:szCs w:val="18"/>
                <w:highlight w:val="none"/>
                <w:lang w:val="ru-RU"/>
              </w:rPr>
              <w:t>Здания и сооружения центров спортивной подготовки, спортивных школ, иные объекты спортивного назначения, находящиеся в государственной собственности Белгородской области или решения о создании которых принимают исполнительные органы Белгородской области</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122FFED0">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294DCB3E">
            <w:pPr>
              <w:ind w:firstLine="0"/>
              <w:jc w:val="center"/>
              <w:rPr>
                <w:rFonts w:eastAsia="Times New Roman"/>
                <w:sz w:val="18"/>
                <w:szCs w:val="18"/>
                <w:highlight w:val="none"/>
              </w:rPr>
            </w:pPr>
            <w:r>
              <w:rPr>
                <w:rFonts w:eastAsia="Times New Roman"/>
                <w:sz w:val="18"/>
                <w:szCs w:val="18"/>
                <w:highlight w:val="none"/>
                <w:lang w:val="ru-RU"/>
              </w:rPr>
              <w:t>Количество объектов на территорию Белгородской области</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AB633D">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620FC109">
            <w:pPr>
              <w:ind w:firstLine="0"/>
              <w:jc w:val="center"/>
              <w:rPr>
                <w:rFonts w:eastAsia="Times New Roman"/>
                <w:sz w:val="18"/>
                <w:szCs w:val="18"/>
                <w:highlight w:val="none"/>
              </w:rPr>
            </w:pPr>
            <w:r>
              <w:rPr>
                <w:rFonts w:eastAsia="Times New Roman"/>
                <w:sz w:val="18"/>
                <w:szCs w:val="18"/>
                <w:highlight w:val="none"/>
              </w:rPr>
              <w:t>Радиус транспортной доступности - не более 2 часов</w:t>
            </w:r>
          </w:p>
        </w:tc>
      </w:tr>
      <w:tr w14:paraId="577653F1">
        <w:tblPrEx>
          <w:tblCellMar>
            <w:top w:w="0" w:type="dxa"/>
            <w:left w:w="108" w:type="dxa"/>
            <w:bottom w:w="0" w:type="dxa"/>
            <w:right w:w="108" w:type="dxa"/>
          </w:tblCellMar>
        </w:tblPrEx>
        <w:trPr>
          <w:trHeight w:val="758" w:hRule="atLeast"/>
        </w:trPr>
        <w:tc>
          <w:tcPr>
            <w:tcW w:w="800" w:type="dxa"/>
            <w:vMerge w:val="continue"/>
            <w:tcBorders>
              <w:top w:val="nil"/>
              <w:left w:val="single" w:color="auto" w:sz="8" w:space="0"/>
              <w:bottom w:val="single" w:color="auto" w:sz="4" w:space="0"/>
              <w:right w:val="nil"/>
            </w:tcBorders>
            <w:shd w:val="clear" w:color="auto" w:fill="auto"/>
            <w:vAlign w:val="center"/>
          </w:tcPr>
          <w:p w14:paraId="7359EF3B">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32B1BFC0">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288105DB">
            <w:pPr>
              <w:ind w:firstLine="0"/>
              <w:jc w:val="left"/>
              <w:rPr>
                <w:rFonts w:eastAsia="Times New Roman"/>
                <w:sz w:val="18"/>
                <w:szCs w:val="18"/>
                <w:highlight w:val="none"/>
              </w:rPr>
            </w:pPr>
            <w:r>
              <w:rPr>
                <w:rFonts w:eastAsia="Times New Roman"/>
                <w:sz w:val="18"/>
                <w:szCs w:val="18"/>
                <w:highlight w:val="none"/>
              </w:rPr>
              <w:t>К спортивным сооружениям не относятся объекты, функционирующие при образовательных организациях регионального значения (профессиональных образовательных организациях), а также объекты, находящиеся в ведении иных исполнительных органов Белгородской области.</w:t>
            </w:r>
          </w:p>
        </w:tc>
      </w:tr>
      <w:tr w14:paraId="43AD385A">
        <w:tblPrEx>
          <w:tblCellMar>
            <w:top w:w="0" w:type="dxa"/>
            <w:left w:w="108" w:type="dxa"/>
            <w:bottom w:w="0" w:type="dxa"/>
            <w:right w:w="108" w:type="dxa"/>
          </w:tblCellMar>
        </w:tblPrEx>
        <w:trPr>
          <w:trHeight w:val="90" w:hRule="atLeast"/>
        </w:trPr>
        <w:tc>
          <w:tcPr>
            <w:tcW w:w="13640"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53C290F8">
            <w:pPr>
              <w:ind w:firstLine="0"/>
              <w:jc w:val="center"/>
              <w:rPr>
                <w:rFonts w:hint="default" w:eastAsia="Times New Roman"/>
                <w:sz w:val="18"/>
                <w:szCs w:val="18"/>
                <w:highlight w:val="none"/>
                <w:lang w:val="ru-RU"/>
              </w:rPr>
            </w:pPr>
            <w:r>
              <w:rPr>
                <w:rFonts w:eastAsia="Times New Roman"/>
                <w:b/>
                <w:bCs/>
                <w:sz w:val="20"/>
                <w:szCs w:val="18"/>
                <w:highlight w:val="none"/>
              </w:rPr>
              <w:t>2.</w:t>
            </w:r>
            <w:r>
              <w:rPr>
                <w:rFonts w:hint="default" w:eastAsia="Times New Roman"/>
                <w:b/>
                <w:bCs/>
                <w:sz w:val="20"/>
                <w:szCs w:val="18"/>
                <w:highlight w:val="none"/>
                <w:lang w:val="ru-RU"/>
              </w:rPr>
              <w:t>5</w:t>
            </w:r>
            <w:r>
              <w:rPr>
                <w:rFonts w:eastAsia="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w:t>
            </w:r>
            <w:r>
              <w:rPr>
                <w:rFonts w:hint="default" w:eastAsia="Times New Roman"/>
                <w:b/>
                <w:bCs/>
                <w:sz w:val="20"/>
                <w:szCs w:val="18"/>
                <w:highlight w:val="none"/>
                <w:lang w:val="ru-RU"/>
              </w:rPr>
              <w:t xml:space="preserve"> здравоохранения</w:t>
            </w:r>
          </w:p>
        </w:tc>
      </w:tr>
      <w:tr w14:paraId="2CCC4A9C">
        <w:tblPrEx>
          <w:tblCellMar>
            <w:top w:w="0" w:type="dxa"/>
            <w:left w:w="108" w:type="dxa"/>
            <w:bottom w:w="0" w:type="dxa"/>
            <w:right w:w="108" w:type="dxa"/>
          </w:tblCellMar>
        </w:tblPrEx>
        <w:trPr>
          <w:trHeight w:val="640" w:hRule="atLeast"/>
        </w:trPr>
        <w:tc>
          <w:tcPr>
            <w:tcW w:w="3762" w:type="dxa"/>
            <w:gridSpan w:val="2"/>
            <w:vMerge w:val="restart"/>
            <w:tcBorders>
              <w:top w:val="single" w:color="auto" w:sz="4" w:space="0"/>
              <w:left w:val="single" w:color="auto" w:sz="8" w:space="0"/>
              <w:right w:val="single" w:color="auto" w:sz="4" w:space="0"/>
            </w:tcBorders>
            <w:shd w:val="clear" w:color="auto" w:fill="auto"/>
            <w:vAlign w:val="center"/>
          </w:tcPr>
          <w:p w14:paraId="70C3E04C">
            <w:pPr>
              <w:ind w:firstLine="0"/>
              <w:jc w:val="center"/>
              <w:rPr>
                <w:rFonts w:hint="default" w:eastAsia="Times New Roman"/>
                <w:sz w:val="18"/>
                <w:szCs w:val="18"/>
                <w:highlight w:val="none"/>
                <w:lang w:val="ru-RU"/>
              </w:rPr>
            </w:pPr>
            <w:r>
              <w:rPr>
                <w:rFonts w:hint="default" w:eastAsia="Times New Roman"/>
                <w:sz w:val="18"/>
                <w:szCs w:val="18"/>
                <w:highlight w:val="none"/>
                <w:lang w:val="ru-RU"/>
              </w:rPr>
              <w:t xml:space="preserve">Объекты (здания, комплексы зданий) медицинской помощи (кроме санаторно-курортной), оказываемой в стационарных условиях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4" w:space="0"/>
              <w:right w:val="single" w:color="auto" w:sz="4" w:space="0"/>
            </w:tcBorders>
            <w:shd w:val="clear" w:color="auto" w:fill="auto"/>
            <w:vAlign w:val="center"/>
          </w:tcPr>
          <w:p w14:paraId="12810810">
            <w:pPr>
              <w:ind w:firstLine="0"/>
              <w:jc w:val="center"/>
              <w:rPr>
                <w:rFonts w:hint="default" w:eastAsia="Times New Roman"/>
                <w:sz w:val="18"/>
                <w:szCs w:val="18"/>
                <w:highlight w:val="none"/>
                <w:lang w:val="ru-RU"/>
              </w:rPr>
            </w:pPr>
            <w:r>
              <w:rPr>
                <w:rFonts w:eastAsia="Times New Roman"/>
                <w:sz w:val="18"/>
                <w:szCs w:val="18"/>
                <w:highlight w:val="none"/>
                <w:lang w:val="ru-RU"/>
              </w:rPr>
              <w:t>Р</w:t>
            </w:r>
            <w:r>
              <w:rPr>
                <w:rFonts w:hint="default" w:eastAsia="Times New Roman"/>
                <w:sz w:val="18"/>
                <w:szCs w:val="18"/>
                <w:highlight w:val="none"/>
                <w:lang w:val="ru-RU"/>
              </w:rPr>
              <w:t>айонные больницы, в том числе детские</w:t>
            </w:r>
          </w:p>
        </w:tc>
        <w:tc>
          <w:tcPr>
            <w:tcW w:w="423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E4C9C98">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количество коек на 1000 человек</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0A8E73C7">
            <w:pPr>
              <w:ind w:firstLine="0"/>
              <w:jc w:val="center"/>
              <w:rPr>
                <w:rFonts w:hint="default" w:eastAsia="Times New Roman"/>
                <w:sz w:val="18"/>
                <w:szCs w:val="18"/>
                <w:highlight w:val="none"/>
                <w:lang w:val="ru-RU"/>
              </w:rPr>
            </w:pPr>
            <w:r>
              <w:rPr>
                <w:rFonts w:eastAsia="Times New Roman"/>
                <w:sz w:val="18"/>
                <w:szCs w:val="18"/>
                <w:highlight w:val="none"/>
                <w:lang w:val="ru-RU"/>
              </w:rPr>
              <w:t>Областная</w:t>
            </w:r>
            <w:r>
              <w:rPr>
                <w:rFonts w:hint="default" w:eastAsia="Times New Roman"/>
                <w:sz w:val="18"/>
                <w:szCs w:val="18"/>
                <w:highlight w:val="none"/>
                <w:lang w:val="ru-RU"/>
              </w:rPr>
              <w:t xml:space="preserve"> больница - не менее 1 объекта на Белгородскую область, детская областная больница - не менее 1 объекта на Белгородскую область, </w:t>
            </w:r>
            <w:r>
              <w:rPr>
                <w:rFonts w:eastAsia="Times New Roman"/>
                <w:sz w:val="18"/>
                <w:szCs w:val="18"/>
                <w:highlight w:val="none"/>
                <w:lang w:val="ru-RU"/>
              </w:rPr>
              <w:t>районная</w:t>
            </w:r>
            <w:r>
              <w:rPr>
                <w:rFonts w:hint="default" w:eastAsia="Times New Roman"/>
                <w:sz w:val="18"/>
                <w:szCs w:val="18"/>
                <w:highlight w:val="none"/>
                <w:lang w:val="ru-RU"/>
              </w:rPr>
              <w:t xml:space="preserve"> больница - не менее 1 объекта на Валуйский муниципальный округ;</w:t>
            </w:r>
          </w:p>
          <w:p w14:paraId="492EF63C">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Детская районная больница - не менее 1 объекта на Валуйский муниципальный округ;</w:t>
            </w:r>
          </w:p>
          <w:p w14:paraId="7B913A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7 коек на 1000 человек</w:t>
            </w:r>
          </w:p>
        </w:tc>
        <w:tc>
          <w:tcPr>
            <w:tcW w:w="1821"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2C98A80A">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5264A440">
        <w:tblPrEx>
          <w:tblCellMar>
            <w:top w:w="0" w:type="dxa"/>
            <w:left w:w="108" w:type="dxa"/>
            <w:bottom w:w="0" w:type="dxa"/>
            <w:right w:w="108" w:type="dxa"/>
          </w:tblCellMar>
        </w:tblPrEx>
        <w:trPr>
          <w:trHeight w:val="1060" w:hRule="atLeast"/>
        </w:trPr>
        <w:tc>
          <w:tcPr>
            <w:tcW w:w="3762" w:type="dxa"/>
            <w:gridSpan w:val="2"/>
            <w:vMerge w:val="continue"/>
            <w:tcBorders>
              <w:left w:val="single" w:color="auto" w:sz="8" w:space="0"/>
              <w:right w:val="single" w:color="auto" w:sz="4" w:space="0"/>
            </w:tcBorders>
            <w:shd w:val="clear" w:color="auto" w:fill="auto"/>
            <w:vAlign w:val="center"/>
          </w:tcPr>
          <w:p w14:paraId="46FA8391">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4" w:space="0"/>
              <w:right w:val="single" w:color="auto" w:sz="4" w:space="0"/>
            </w:tcBorders>
            <w:shd w:val="clear" w:color="auto" w:fill="auto"/>
            <w:vAlign w:val="center"/>
          </w:tcPr>
          <w:p w14:paraId="764BFF0D">
            <w:pPr>
              <w:ind w:firstLine="0"/>
              <w:jc w:val="center"/>
              <w:rPr>
                <w:rFonts w:hint="default" w:eastAsia="Times New Roman"/>
                <w:sz w:val="18"/>
                <w:szCs w:val="18"/>
                <w:highlight w:val="none"/>
                <w:lang w:val="ru-RU"/>
              </w:rPr>
            </w:pPr>
            <w:r>
              <w:rPr>
                <w:rFonts w:eastAsia="Times New Roman"/>
                <w:sz w:val="18"/>
                <w:szCs w:val="18"/>
                <w:highlight w:val="none"/>
                <w:lang w:val="ru-RU"/>
              </w:rPr>
              <w:t>Специализированные</w:t>
            </w:r>
            <w:r>
              <w:rPr>
                <w:rFonts w:hint="default" w:eastAsia="Times New Roman"/>
                <w:sz w:val="18"/>
                <w:szCs w:val="18"/>
                <w:highlight w:val="none"/>
                <w:lang w:val="ru-RU"/>
              </w:rPr>
              <w:t xml:space="preserve"> больницы (в том числе по профилю медицинской помощи)</w:t>
            </w:r>
          </w:p>
        </w:tc>
        <w:tc>
          <w:tcPr>
            <w:tcW w:w="4237" w:type="dxa"/>
            <w:gridSpan w:val="8"/>
            <w:vMerge w:val="restart"/>
            <w:tcBorders>
              <w:top w:val="single" w:color="auto" w:sz="4" w:space="0"/>
              <w:left w:val="single" w:color="auto" w:sz="4" w:space="0"/>
              <w:right w:val="single" w:color="auto" w:sz="4" w:space="0"/>
            </w:tcBorders>
            <w:shd w:val="clear" w:color="auto" w:fill="auto"/>
            <w:vAlign w:val="center"/>
          </w:tcPr>
          <w:p w14:paraId="5E4C9A8C">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76F3BD8">
            <w:pPr>
              <w:ind w:firstLine="0"/>
              <w:jc w:val="center"/>
              <w:rPr>
                <w:rFonts w:hint="default" w:eastAsia="Times New Roman"/>
                <w:sz w:val="18"/>
                <w:szCs w:val="18"/>
                <w:highlight w:val="none"/>
                <w:lang w:val="ru-RU"/>
              </w:rPr>
            </w:pPr>
            <w:r>
              <w:rPr>
                <w:rFonts w:eastAsia="Times New Roman"/>
                <w:sz w:val="18"/>
                <w:szCs w:val="18"/>
                <w:highlight w:val="none"/>
                <w:lang w:val="ru-RU"/>
              </w:rPr>
              <w:t>Инфекционная</w:t>
            </w:r>
            <w:r>
              <w:rPr>
                <w:rFonts w:hint="default" w:eastAsia="Times New Roman"/>
                <w:sz w:val="18"/>
                <w:szCs w:val="18"/>
                <w:highlight w:val="none"/>
                <w:lang w:val="ru-RU"/>
              </w:rPr>
              <w:t xml:space="preserve"> больница - не менее 1 объекта на Белгородскую область; детская инфекционная больница - не менее 1 объекта на Белгородскую область</w:t>
            </w:r>
          </w:p>
        </w:tc>
        <w:tc>
          <w:tcPr>
            <w:tcW w:w="1821"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486E3BD2">
            <w:pPr>
              <w:ind w:firstLine="0"/>
              <w:jc w:val="center"/>
              <w:rPr>
                <w:rFonts w:eastAsia="Times New Roman"/>
                <w:sz w:val="18"/>
                <w:szCs w:val="18"/>
                <w:highlight w:val="none"/>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4506C4C1">
        <w:tblPrEx>
          <w:tblCellMar>
            <w:top w:w="0" w:type="dxa"/>
            <w:left w:w="108" w:type="dxa"/>
            <w:bottom w:w="0" w:type="dxa"/>
            <w:right w:w="108" w:type="dxa"/>
          </w:tblCellMar>
        </w:tblPrEx>
        <w:trPr>
          <w:trHeight w:val="920" w:hRule="atLeast"/>
        </w:trPr>
        <w:tc>
          <w:tcPr>
            <w:tcW w:w="3762" w:type="dxa"/>
            <w:gridSpan w:val="2"/>
            <w:vMerge w:val="continue"/>
            <w:tcBorders>
              <w:left w:val="single" w:color="auto" w:sz="8" w:space="0"/>
              <w:right w:val="single" w:color="auto" w:sz="4" w:space="0"/>
            </w:tcBorders>
            <w:shd w:val="clear" w:color="auto" w:fill="auto"/>
            <w:vAlign w:val="center"/>
          </w:tcPr>
          <w:p w14:paraId="44B8374D">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4" w:space="0"/>
              <w:right w:val="single" w:color="auto" w:sz="4" w:space="0"/>
            </w:tcBorders>
            <w:shd w:val="clear" w:color="auto" w:fill="auto"/>
            <w:vAlign w:val="center"/>
          </w:tcPr>
          <w:p w14:paraId="305CEAC4">
            <w:pPr>
              <w:ind w:firstLine="0"/>
              <w:jc w:val="center"/>
              <w:rPr>
                <w:rFonts w:hint="default" w:eastAsia="Times New Roman"/>
                <w:sz w:val="18"/>
                <w:szCs w:val="18"/>
                <w:highlight w:val="none"/>
                <w:lang w:val="ru-RU"/>
              </w:rPr>
            </w:pPr>
            <w:r>
              <w:rPr>
                <w:rFonts w:eastAsia="Times New Roman"/>
                <w:sz w:val="18"/>
                <w:szCs w:val="18"/>
                <w:highlight w:val="none"/>
                <w:lang w:val="ru-RU"/>
              </w:rPr>
              <w:t>Участковая</w:t>
            </w:r>
            <w:r>
              <w:rPr>
                <w:rFonts w:hint="default" w:eastAsia="Times New Roman"/>
                <w:sz w:val="18"/>
                <w:szCs w:val="18"/>
                <w:highlight w:val="none"/>
                <w:lang w:val="ru-RU"/>
              </w:rPr>
              <w:t xml:space="preserve"> больница</w:t>
            </w:r>
          </w:p>
        </w:tc>
        <w:tc>
          <w:tcPr>
            <w:tcW w:w="4237" w:type="dxa"/>
            <w:gridSpan w:val="8"/>
            <w:vMerge w:val="continue"/>
            <w:tcBorders>
              <w:left w:val="single" w:color="auto" w:sz="4" w:space="0"/>
              <w:right w:val="single" w:color="auto" w:sz="4" w:space="0"/>
            </w:tcBorders>
            <w:shd w:val="clear" w:color="auto" w:fill="auto"/>
            <w:vAlign w:val="center"/>
          </w:tcPr>
          <w:p w14:paraId="5F8F398E">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7577846">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5-20 тыс.чел.</w:t>
            </w:r>
          </w:p>
        </w:tc>
        <w:tc>
          <w:tcPr>
            <w:tcW w:w="1821"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492C0E6A">
            <w:pPr>
              <w:ind w:firstLine="0"/>
              <w:jc w:val="center"/>
              <w:rPr>
                <w:rFonts w:hint="default" w:eastAsia="Times New Roman"/>
                <w:sz w:val="18"/>
                <w:szCs w:val="18"/>
                <w:highlight w:val="none"/>
                <w:lang w:val="ru-RU"/>
              </w:rPr>
            </w:pPr>
            <w:r>
              <w:rPr>
                <w:rFonts w:hint="default" w:eastAsia="Times New Roman"/>
                <w:sz w:val="18"/>
                <w:szCs w:val="18"/>
                <w:highlight w:val="none"/>
                <w:lang w:val="ru-RU"/>
              </w:rPr>
              <w:t>60-минутная транспортная доступность</w:t>
            </w:r>
          </w:p>
        </w:tc>
      </w:tr>
      <w:tr w14:paraId="11688754">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right w:val="single" w:color="auto" w:sz="4" w:space="0"/>
            </w:tcBorders>
            <w:shd w:val="clear" w:color="auto" w:fill="auto"/>
            <w:vAlign w:val="center"/>
          </w:tcPr>
          <w:p w14:paraId="350A1DE0">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1C2E685B">
            <w:pPr>
              <w:ind w:firstLine="0"/>
              <w:jc w:val="center"/>
              <w:rPr>
                <w:rFonts w:hint="default" w:eastAsia="Times New Roman"/>
                <w:sz w:val="18"/>
                <w:szCs w:val="18"/>
                <w:highlight w:val="none"/>
                <w:lang w:val="ru-RU"/>
              </w:rPr>
            </w:pPr>
            <w:r>
              <w:rPr>
                <w:rFonts w:eastAsia="Times New Roman"/>
                <w:sz w:val="18"/>
                <w:szCs w:val="18"/>
                <w:highlight w:val="none"/>
                <w:lang w:val="ru-RU"/>
              </w:rPr>
              <w:t>Городская</w:t>
            </w:r>
            <w:r>
              <w:rPr>
                <w:rFonts w:hint="default" w:eastAsia="Times New Roman"/>
                <w:sz w:val="18"/>
                <w:szCs w:val="18"/>
                <w:highlight w:val="none"/>
                <w:lang w:val="ru-RU"/>
              </w:rPr>
              <w:t xml:space="preserve"> больница</w:t>
            </w:r>
          </w:p>
        </w:tc>
        <w:tc>
          <w:tcPr>
            <w:tcW w:w="4237" w:type="dxa"/>
            <w:gridSpan w:val="8"/>
            <w:vMerge w:val="continue"/>
            <w:tcBorders>
              <w:left w:val="single" w:color="auto" w:sz="4" w:space="0"/>
              <w:right w:val="single" w:color="auto" w:sz="4" w:space="0"/>
            </w:tcBorders>
            <w:shd w:val="clear" w:color="auto" w:fill="auto"/>
            <w:vAlign w:val="center"/>
          </w:tcPr>
          <w:p w14:paraId="2A0DE06E">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7D529E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20-300 тыс.чел.</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744D0923">
            <w:pPr>
              <w:ind w:firstLine="0"/>
              <w:jc w:val="center"/>
              <w:rPr>
                <w:rFonts w:eastAsia="Times New Roman"/>
                <w:sz w:val="18"/>
                <w:szCs w:val="18"/>
                <w:highlight w:val="none"/>
              </w:rPr>
            </w:pPr>
            <w:r>
              <w:rPr>
                <w:rFonts w:hint="default" w:eastAsia="Times New Roman"/>
                <w:sz w:val="18"/>
                <w:szCs w:val="18"/>
                <w:highlight w:val="none"/>
                <w:lang w:val="ru-RU"/>
              </w:rPr>
              <w:t>60-минутная транспортная доступность</w:t>
            </w:r>
          </w:p>
        </w:tc>
      </w:tr>
      <w:tr w14:paraId="17CC8771">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right w:val="single" w:color="auto" w:sz="4" w:space="0"/>
            </w:tcBorders>
            <w:shd w:val="clear" w:color="auto" w:fill="auto"/>
            <w:vAlign w:val="center"/>
          </w:tcPr>
          <w:p w14:paraId="392AFFA4">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6598860B">
            <w:pPr>
              <w:ind w:firstLine="0"/>
              <w:jc w:val="center"/>
              <w:rPr>
                <w:rFonts w:hint="default" w:eastAsia="Times New Roman"/>
                <w:sz w:val="18"/>
                <w:szCs w:val="18"/>
                <w:highlight w:val="none"/>
                <w:lang w:val="ru-RU"/>
              </w:rPr>
            </w:pPr>
            <w:r>
              <w:rPr>
                <w:rFonts w:eastAsia="Times New Roman"/>
                <w:sz w:val="18"/>
                <w:szCs w:val="18"/>
                <w:highlight w:val="none"/>
                <w:lang w:val="ru-RU"/>
              </w:rPr>
              <w:t>Детская</w:t>
            </w:r>
            <w:r>
              <w:rPr>
                <w:rFonts w:hint="default" w:eastAsia="Times New Roman"/>
                <w:sz w:val="18"/>
                <w:szCs w:val="18"/>
                <w:highlight w:val="none"/>
                <w:lang w:val="ru-RU"/>
              </w:rPr>
              <w:t xml:space="preserve"> городская больница</w:t>
            </w:r>
          </w:p>
        </w:tc>
        <w:tc>
          <w:tcPr>
            <w:tcW w:w="4237" w:type="dxa"/>
            <w:gridSpan w:val="8"/>
            <w:vMerge w:val="continue"/>
            <w:tcBorders>
              <w:left w:val="single" w:color="auto" w:sz="4" w:space="0"/>
              <w:right w:val="single" w:color="auto" w:sz="4" w:space="0"/>
            </w:tcBorders>
            <w:shd w:val="clear" w:color="auto" w:fill="auto"/>
            <w:vAlign w:val="center"/>
          </w:tcPr>
          <w:p w14:paraId="6E459837">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3CC96F7">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на 20-200 тыс.чел.</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462228C6">
            <w:pPr>
              <w:ind w:firstLine="0" w:firstLineChars="0"/>
              <w:jc w:val="center"/>
              <w:rPr>
                <w:rFonts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60-минутная транспортная доступность</w:t>
            </w:r>
          </w:p>
        </w:tc>
      </w:tr>
      <w:tr w14:paraId="33766FA3">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right w:val="single" w:color="auto" w:sz="4" w:space="0"/>
            </w:tcBorders>
            <w:shd w:val="clear" w:color="auto" w:fill="auto"/>
            <w:vAlign w:val="center"/>
          </w:tcPr>
          <w:p w14:paraId="58F94CCA">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0574C6D8">
            <w:pPr>
              <w:ind w:firstLine="0"/>
              <w:jc w:val="center"/>
              <w:rPr>
                <w:rFonts w:hint="default" w:eastAsia="Times New Roman"/>
                <w:sz w:val="18"/>
                <w:szCs w:val="18"/>
                <w:highlight w:val="none"/>
                <w:lang w:val="ru-RU"/>
              </w:rPr>
            </w:pPr>
            <w:r>
              <w:rPr>
                <w:rFonts w:eastAsia="Times New Roman"/>
                <w:sz w:val="18"/>
                <w:szCs w:val="18"/>
                <w:highlight w:val="none"/>
                <w:lang w:val="ru-RU"/>
              </w:rPr>
              <w:t>Районная</w:t>
            </w:r>
            <w:r>
              <w:rPr>
                <w:rFonts w:hint="default" w:eastAsia="Times New Roman"/>
                <w:sz w:val="18"/>
                <w:szCs w:val="18"/>
                <w:highlight w:val="none"/>
                <w:lang w:val="ru-RU"/>
              </w:rPr>
              <w:t xml:space="preserve"> больница</w:t>
            </w:r>
          </w:p>
        </w:tc>
        <w:tc>
          <w:tcPr>
            <w:tcW w:w="4237" w:type="dxa"/>
            <w:gridSpan w:val="8"/>
            <w:vMerge w:val="continue"/>
            <w:tcBorders>
              <w:left w:val="single" w:color="auto" w:sz="4" w:space="0"/>
              <w:right w:val="single" w:color="auto" w:sz="4" w:space="0"/>
            </w:tcBorders>
            <w:shd w:val="clear" w:color="auto" w:fill="auto"/>
            <w:vAlign w:val="center"/>
          </w:tcPr>
          <w:p w14:paraId="6CCCD13C">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EAB28B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на 20-100 тыс.чел.</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27BBBCFF">
            <w:pPr>
              <w:ind w:firstLine="0" w:firstLineChars="0"/>
              <w:jc w:val="center"/>
              <w:rPr>
                <w:rFonts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60-минутная транспортная доступность</w:t>
            </w:r>
          </w:p>
        </w:tc>
      </w:tr>
      <w:tr w14:paraId="44C87510">
        <w:tblPrEx>
          <w:tblCellMar>
            <w:top w:w="0" w:type="dxa"/>
            <w:left w:w="108" w:type="dxa"/>
            <w:bottom w:w="0" w:type="dxa"/>
            <w:right w:w="108" w:type="dxa"/>
          </w:tblCellMar>
        </w:tblPrEx>
        <w:trPr>
          <w:trHeight w:val="1022" w:hRule="atLeast"/>
        </w:trPr>
        <w:tc>
          <w:tcPr>
            <w:tcW w:w="3762" w:type="dxa"/>
            <w:gridSpan w:val="2"/>
            <w:vMerge w:val="continue"/>
            <w:tcBorders>
              <w:left w:val="single" w:color="auto" w:sz="8" w:space="0"/>
              <w:right w:val="single" w:color="auto" w:sz="4" w:space="0"/>
            </w:tcBorders>
            <w:shd w:val="clear" w:color="auto" w:fill="auto"/>
            <w:vAlign w:val="center"/>
          </w:tcPr>
          <w:p w14:paraId="5EC53412">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0E4445B5">
            <w:pPr>
              <w:ind w:firstLine="0"/>
              <w:jc w:val="center"/>
              <w:rPr>
                <w:rFonts w:hint="default" w:eastAsia="Times New Roman"/>
                <w:sz w:val="18"/>
                <w:szCs w:val="18"/>
                <w:highlight w:val="none"/>
                <w:lang w:val="ru-RU"/>
              </w:rPr>
            </w:pPr>
            <w:r>
              <w:rPr>
                <w:rFonts w:eastAsia="Times New Roman"/>
                <w:sz w:val="18"/>
                <w:szCs w:val="18"/>
                <w:highlight w:val="none"/>
                <w:lang w:val="ru-RU"/>
              </w:rPr>
              <w:t>Госпиталь</w:t>
            </w:r>
            <w:r>
              <w:rPr>
                <w:rFonts w:hint="default" w:eastAsia="Times New Roman"/>
                <w:sz w:val="18"/>
                <w:szCs w:val="18"/>
                <w:highlight w:val="none"/>
                <w:lang w:val="ru-RU"/>
              </w:rPr>
              <w:t>, диспансер</w:t>
            </w:r>
          </w:p>
        </w:tc>
        <w:tc>
          <w:tcPr>
            <w:tcW w:w="4237" w:type="dxa"/>
            <w:gridSpan w:val="8"/>
            <w:vMerge w:val="continue"/>
            <w:tcBorders>
              <w:left w:val="single" w:color="auto" w:sz="4" w:space="0"/>
              <w:bottom w:val="single" w:color="auto" w:sz="8" w:space="0"/>
              <w:right w:val="single" w:color="auto" w:sz="4" w:space="0"/>
            </w:tcBorders>
            <w:shd w:val="clear" w:color="auto" w:fill="auto"/>
            <w:vAlign w:val="center"/>
          </w:tcPr>
          <w:p w14:paraId="63830814">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27A46C90">
            <w:pPr>
              <w:ind w:firstLine="0"/>
              <w:jc w:val="center"/>
              <w:rPr>
                <w:rFonts w:hint="default" w:eastAsia="Times New Roman"/>
                <w:sz w:val="18"/>
                <w:szCs w:val="18"/>
                <w:highlight w:val="none"/>
                <w:lang w:val="ru-RU"/>
              </w:rPr>
            </w:pPr>
            <w:r>
              <w:rPr>
                <w:rFonts w:eastAsia="Times New Roman"/>
                <w:sz w:val="18"/>
                <w:szCs w:val="18"/>
                <w:highlight w:val="none"/>
                <w:lang w:val="ru-RU"/>
              </w:rPr>
              <w:t>Диспансер</w:t>
            </w:r>
            <w:r>
              <w:rPr>
                <w:rFonts w:hint="default" w:eastAsia="Times New Roman"/>
                <w:sz w:val="18"/>
                <w:szCs w:val="18"/>
                <w:highlight w:val="none"/>
                <w:lang w:val="ru-RU"/>
              </w:rPr>
              <w:t xml:space="preserve"> психоневрологический - не менее 1 объекта на Белгородскую область; диспансер наркологический - не менее 1 объекта на Белгородскую область; диспансер кожно-венерологический - не менее 1 объекта на Белгородскую область; диспансер противотуберкулезный - не менее 1 объекта на Белгородскую область</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76FB0559">
            <w:pPr>
              <w:ind w:firstLine="0"/>
              <w:jc w:val="center"/>
              <w:rPr>
                <w:rFonts w:eastAsia="Times New Roman"/>
                <w:sz w:val="18"/>
                <w:szCs w:val="18"/>
                <w:highlight w:val="none"/>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46BF606E">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bottom w:val="single" w:color="auto" w:sz="4" w:space="0"/>
              <w:right w:val="single" w:color="auto" w:sz="4" w:space="0"/>
            </w:tcBorders>
            <w:shd w:val="clear" w:color="auto" w:fill="auto"/>
            <w:vAlign w:val="center"/>
          </w:tcPr>
          <w:p w14:paraId="22CD89B3">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4FE91A0C">
            <w:pPr>
              <w:ind w:firstLine="0"/>
              <w:jc w:val="center"/>
              <w:rPr>
                <w:rFonts w:hint="default" w:eastAsia="Times New Roman"/>
                <w:sz w:val="18"/>
                <w:szCs w:val="18"/>
                <w:highlight w:val="none"/>
                <w:lang w:val="ru-RU"/>
              </w:rPr>
            </w:pPr>
            <w:r>
              <w:rPr>
                <w:rFonts w:eastAsia="Times New Roman"/>
                <w:sz w:val="18"/>
                <w:szCs w:val="18"/>
                <w:highlight w:val="none"/>
                <w:lang w:val="ru-RU"/>
              </w:rPr>
              <w:t>Родильные</w:t>
            </w:r>
            <w:r>
              <w:rPr>
                <w:rFonts w:hint="default" w:eastAsia="Times New Roman"/>
                <w:sz w:val="18"/>
                <w:szCs w:val="18"/>
                <w:highlight w:val="none"/>
                <w:lang w:val="ru-RU"/>
              </w:rPr>
              <w:t xml:space="preserve"> дома</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30B3133D">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коек 1000 жителей</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7B9ED1F9">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06ECC801">
            <w:pPr>
              <w:ind w:firstLine="0"/>
              <w:jc w:val="center"/>
              <w:rPr>
                <w:rFonts w:hint="default" w:eastAsia="Times New Roman"/>
                <w:sz w:val="18"/>
                <w:szCs w:val="18"/>
                <w:highlight w:val="none"/>
                <w:lang w:val="ru-RU"/>
              </w:rPr>
            </w:pPr>
            <w:r>
              <w:rPr>
                <w:rFonts w:eastAsia="Times New Roman"/>
                <w:sz w:val="18"/>
                <w:szCs w:val="18"/>
                <w:highlight w:val="none"/>
                <w:lang w:val="ru-RU"/>
              </w:rPr>
              <w:t>Радиус</w:t>
            </w:r>
            <w:r>
              <w:rPr>
                <w:rFonts w:hint="default" w:eastAsia="Times New Roman"/>
                <w:sz w:val="18"/>
                <w:szCs w:val="18"/>
                <w:highlight w:val="none"/>
                <w:lang w:val="ru-RU"/>
              </w:rPr>
              <w:t xml:space="preserve"> транспортной доступности не более 2 часов</w:t>
            </w:r>
          </w:p>
        </w:tc>
      </w:tr>
      <w:tr w14:paraId="2B3122CF">
        <w:tblPrEx>
          <w:tblCellMar>
            <w:top w:w="0" w:type="dxa"/>
            <w:left w:w="108" w:type="dxa"/>
            <w:bottom w:w="0" w:type="dxa"/>
            <w:right w:w="108" w:type="dxa"/>
          </w:tblCellMar>
        </w:tblPrEx>
        <w:trPr>
          <w:trHeight w:val="980" w:hRule="atLeast"/>
        </w:trPr>
        <w:tc>
          <w:tcPr>
            <w:tcW w:w="37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BD4E1">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медицинской помощи, оказываемой в амбулаторных условиях и (или) в условиях дневного стационара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8" w:space="0"/>
              <w:right w:val="single" w:color="auto" w:sz="4" w:space="0"/>
            </w:tcBorders>
            <w:shd w:val="clear" w:color="auto" w:fill="auto"/>
            <w:vAlign w:val="center"/>
          </w:tcPr>
          <w:p w14:paraId="4E1A4011">
            <w:pPr>
              <w:ind w:firstLine="0"/>
              <w:jc w:val="center"/>
              <w:rPr>
                <w:rFonts w:hint="default" w:eastAsia="Times New Roman"/>
                <w:sz w:val="18"/>
                <w:szCs w:val="18"/>
                <w:highlight w:val="none"/>
                <w:lang w:val="ru-RU"/>
              </w:rPr>
            </w:pPr>
            <w:r>
              <w:rPr>
                <w:rFonts w:eastAsia="Times New Roman"/>
                <w:sz w:val="18"/>
                <w:szCs w:val="18"/>
                <w:highlight w:val="none"/>
                <w:lang w:val="ru-RU"/>
              </w:rPr>
              <w:t>Медико</w:t>
            </w:r>
            <w:r>
              <w:rPr>
                <w:rFonts w:hint="default" w:eastAsia="Times New Roman"/>
                <w:sz w:val="18"/>
                <w:szCs w:val="18"/>
                <w:highlight w:val="none"/>
                <w:lang w:val="ru-RU"/>
              </w:rPr>
              <w:t>-стационарные части, в том числе центральные</w:t>
            </w:r>
          </w:p>
        </w:tc>
        <w:tc>
          <w:tcPr>
            <w:tcW w:w="4237" w:type="dxa"/>
            <w:gridSpan w:val="8"/>
            <w:vMerge w:val="restart"/>
            <w:tcBorders>
              <w:left w:val="single" w:color="auto" w:sz="4" w:space="0"/>
              <w:right w:val="single" w:color="auto" w:sz="4" w:space="0"/>
            </w:tcBorders>
            <w:shd w:val="clear" w:color="auto" w:fill="auto"/>
            <w:vAlign w:val="center"/>
          </w:tcPr>
          <w:p w14:paraId="12942338">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1747672D">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16F52988">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063749D6">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F4ADF">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44F41E3C">
            <w:pPr>
              <w:ind w:firstLine="0"/>
              <w:jc w:val="center"/>
              <w:rPr>
                <w:rFonts w:hint="default" w:eastAsia="Times New Roman"/>
                <w:sz w:val="18"/>
                <w:szCs w:val="18"/>
                <w:highlight w:val="none"/>
                <w:lang w:val="ru-RU"/>
              </w:rPr>
            </w:pPr>
            <w:r>
              <w:rPr>
                <w:rFonts w:eastAsia="Times New Roman"/>
                <w:sz w:val="18"/>
                <w:szCs w:val="18"/>
                <w:highlight w:val="none"/>
                <w:lang w:val="ru-RU"/>
              </w:rPr>
              <w:t>Районные</w:t>
            </w:r>
            <w:r>
              <w:rPr>
                <w:rFonts w:hint="default" w:eastAsia="Times New Roman"/>
                <w:sz w:val="18"/>
                <w:szCs w:val="18"/>
                <w:highlight w:val="none"/>
                <w:lang w:val="ru-RU"/>
              </w:rPr>
              <w:t xml:space="preserve"> медицинские организации скорой медицинской помощи и переливания крови</w:t>
            </w:r>
          </w:p>
        </w:tc>
        <w:tc>
          <w:tcPr>
            <w:tcW w:w="4237" w:type="dxa"/>
            <w:gridSpan w:val="8"/>
            <w:vMerge w:val="continue"/>
            <w:tcBorders>
              <w:left w:val="single" w:color="auto" w:sz="4" w:space="0"/>
              <w:bottom w:val="single" w:color="auto" w:sz="8" w:space="0"/>
              <w:right w:val="single" w:color="auto" w:sz="4" w:space="0"/>
            </w:tcBorders>
            <w:shd w:val="clear" w:color="auto" w:fill="auto"/>
            <w:vAlign w:val="center"/>
          </w:tcPr>
          <w:p w14:paraId="3A8E18EA">
            <w:pPr>
              <w:ind w:firstLine="0"/>
              <w:jc w:val="center"/>
              <w:rPr>
                <w:rFonts w:hint="default"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378299F">
            <w:pPr>
              <w:ind w:firstLine="0"/>
              <w:jc w:val="center"/>
              <w:rPr>
                <w:rFonts w:hint="default" w:eastAsia="Times New Roman"/>
                <w:sz w:val="18"/>
                <w:szCs w:val="18"/>
                <w:highlight w:val="none"/>
                <w:lang w:val="ru-RU"/>
              </w:rPr>
            </w:pPr>
            <w:r>
              <w:rPr>
                <w:rFonts w:eastAsia="Times New Roman"/>
                <w:sz w:val="18"/>
                <w:szCs w:val="18"/>
                <w:highlight w:val="none"/>
                <w:lang w:val="ru-RU"/>
              </w:rPr>
              <w:t>Для</w:t>
            </w:r>
            <w:r>
              <w:rPr>
                <w:rFonts w:hint="default" w:eastAsia="Times New Roman"/>
                <w:sz w:val="18"/>
                <w:szCs w:val="18"/>
                <w:highlight w:val="none"/>
                <w:lang w:val="ru-RU"/>
              </w:rPr>
              <w:t xml:space="preserve"> районной организации - 1 на 50 тыс. 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52B98B40">
            <w:pPr>
              <w:ind w:firstLine="0"/>
              <w:jc w:val="center"/>
              <w:rPr>
                <w:rFonts w:hint="default" w:eastAsia="Times New Roman"/>
                <w:sz w:val="18"/>
                <w:szCs w:val="18"/>
                <w:highlight w:val="none"/>
                <w:lang w:val="ru-RU"/>
              </w:rPr>
            </w:pPr>
            <w:r>
              <w:rPr>
                <w:rFonts w:hint="default" w:eastAsia="Times New Roman"/>
                <w:sz w:val="18"/>
                <w:szCs w:val="18"/>
                <w:highlight w:val="none"/>
                <w:lang w:val="ru-RU"/>
              </w:rPr>
              <w:t>2-часовая транспортная доступность</w:t>
            </w:r>
          </w:p>
        </w:tc>
      </w:tr>
      <w:tr w14:paraId="2AF56EF4">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69308">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75F6F551">
            <w:pPr>
              <w:ind w:firstLine="0"/>
              <w:jc w:val="center"/>
              <w:rPr>
                <w:rFonts w:eastAsia="Times New Roman"/>
                <w:sz w:val="18"/>
                <w:szCs w:val="18"/>
                <w:highlight w:val="none"/>
                <w:lang w:val="ru-RU"/>
              </w:rPr>
            </w:pPr>
            <w:r>
              <w:rPr>
                <w:rFonts w:eastAsia="Times New Roman"/>
                <w:sz w:val="18"/>
                <w:szCs w:val="18"/>
                <w:highlight w:val="none"/>
                <w:lang w:val="ru-RU"/>
              </w:rPr>
              <w:t>Поликлиника</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5BD4ADC4">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объектов/количество посещений</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2192B14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20-50 тыс.человек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2DDE9D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районных поликлиник</w:t>
            </w:r>
          </w:p>
        </w:tc>
      </w:tr>
      <w:tr w14:paraId="069E7C49">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63920">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5703EEE2">
            <w:pPr>
              <w:ind w:firstLine="0"/>
              <w:jc w:val="center"/>
              <w:rPr>
                <w:rFonts w:hint="default" w:eastAsia="Times New Roman"/>
                <w:sz w:val="18"/>
                <w:szCs w:val="18"/>
                <w:highlight w:val="none"/>
                <w:lang w:val="ru-RU"/>
              </w:rPr>
            </w:pPr>
            <w:r>
              <w:rPr>
                <w:rFonts w:eastAsia="Times New Roman"/>
                <w:sz w:val="18"/>
                <w:szCs w:val="18"/>
                <w:highlight w:val="none"/>
                <w:lang w:val="ru-RU"/>
              </w:rPr>
              <w:t>Детская</w:t>
            </w:r>
            <w:r>
              <w:rPr>
                <w:rFonts w:hint="default" w:eastAsia="Times New Roman"/>
                <w:sz w:val="18"/>
                <w:szCs w:val="18"/>
                <w:highlight w:val="none"/>
                <w:lang w:val="ru-RU"/>
              </w:rPr>
              <w:t xml:space="preserve"> поликлиника</w:t>
            </w:r>
          </w:p>
        </w:tc>
        <w:tc>
          <w:tcPr>
            <w:tcW w:w="4237" w:type="dxa"/>
            <w:gridSpan w:val="8"/>
            <w:vMerge w:val="restart"/>
            <w:tcBorders>
              <w:left w:val="single" w:color="auto" w:sz="4" w:space="0"/>
              <w:right w:val="single" w:color="auto" w:sz="4" w:space="0"/>
            </w:tcBorders>
            <w:shd w:val="clear" w:color="auto" w:fill="auto"/>
            <w:vAlign w:val="center"/>
          </w:tcPr>
          <w:p w14:paraId="5E262540">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4D4B0629">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10 - 30 тыс. 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3BC46562">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для районных поликлиник</w:t>
            </w:r>
          </w:p>
        </w:tc>
      </w:tr>
      <w:tr w14:paraId="02E44C47">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ECEAE">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34DE742E">
            <w:pPr>
              <w:ind w:firstLine="0"/>
              <w:jc w:val="center"/>
              <w:rPr>
                <w:rFonts w:hint="default" w:eastAsia="Times New Roman"/>
                <w:sz w:val="18"/>
                <w:szCs w:val="18"/>
                <w:highlight w:val="none"/>
                <w:lang w:val="ru-RU"/>
              </w:rPr>
            </w:pPr>
            <w:r>
              <w:rPr>
                <w:rFonts w:eastAsia="Times New Roman"/>
                <w:sz w:val="18"/>
                <w:szCs w:val="18"/>
                <w:highlight w:val="none"/>
                <w:lang w:val="ru-RU"/>
              </w:rPr>
              <w:t>Поликлиника</w:t>
            </w:r>
            <w:r>
              <w:rPr>
                <w:rFonts w:hint="default" w:eastAsia="Times New Roman"/>
                <w:sz w:val="18"/>
                <w:szCs w:val="18"/>
                <w:highlight w:val="none"/>
                <w:lang w:val="ru-RU"/>
              </w:rPr>
              <w:t xml:space="preserve"> стоматологическая</w:t>
            </w:r>
          </w:p>
        </w:tc>
        <w:tc>
          <w:tcPr>
            <w:tcW w:w="4237" w:type="dxa"/>
            <w:gridSpan w:val="8"/>
            <w:vMerge w:val="continue"/>
            <w:tcBorders>
              <w:left w:val="single" w:color="auto" w:sz="4" w:space="0"/>
              <w:right w:val="single" w:color="auto" w:sz="4" w:space="0"/>
            </w:tcBorders>
            <w:shd w:val="clear" w:color="auto" w:fill="auto"/>
            <w:vAlign w:val="center"/>
          </w:tcPr>
          <w:p w14:paraId="2D6E5138">
            <w:pPr>
              <w:ind w:firstLine="0"/>
              <w:jc w:val="center"/>
              <w:rPr>
                <w:rFonts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02C9E93D">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менее 1 до 100 тыс. 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537FB7C5">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районных поликлиник</w:t>
            </w:r>
          </w:p>
        </w:tc>
      </w:tr>
      <w:tr w14:paraId="530FA511">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02A33">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76DEB9C1">
            <w:pPr>
              <w:ind w:firstLine="0"/>
              <w:jc w:val="center"/>
              <w:rPr>
                <w:rFonts w:hint="default" w:eastAsia="Times New Roman"/>
                <w:sz w:val="18"/>
                <w:szCs w:val="18"/>
                <w:highlight w:val="none"/>
                <w:lang w:val="ru-RU"/>
              </w:rPr>
            </w:pPr>
            <w:r>
              <w:rPr>
                <w:rFonts w:eastAsia="Times New Roman"/>
                <w:sz w:val="18"/>
                <w:szCs w:val="18"/>
                <w:highlight w:val="none"/>
                <w:lang w:val="ru-RU"/>
              </w:rPr>
              <w:t>Детская</w:t>
            </w:r>
            <w:r>
              <w:rPr>
                <w:rFonts w:hint="default" w:eastAsia="Times New Roman"/>
                <w:sz w:val="18"/>
                <w:szCs w:val="18"/>
                <w:highlight w:val="none"/>
                <w:lang w:val="ru-RU"/>
              </w:rPr>
              <w:t xml:space="preserve"> стоматологическая поликлиника</w:t>
            </w:r>
          </w:p>
        </w:tc>
        <w:tc>
          <w:tcPr>
            <w:tcW w:w="4237" w:type="dxa"/>
            <w:gridSpan w:val="8"/>
            <w:vMerge w:val="continue"/>
            <w:tcBorders>
              <w:left w:val="single" w:color="auto" w:sz="4" w:space="0"/>
              <w:right w:val="single" w:color="auto" w:sz="4" w:space="0"/>
            </w:tcBorders>
            <w:shd w:val="clear" w:color="auto" w:fill="auto"/>
            <w:vAlign w:val="center"/>
          </w:tcPr>
          <w:p w14:paraId="61EAA8F0">
            <w:pPr>
              <w:ind w:firstLine="0"/>
              <w:jc w:val="center"/>
              <w:rPr>
                <w:rFonts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497B796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20-50 тыс.детей</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67B96EFF">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районных поликлиник</w:t>
            </w:r>
          </w:p>
        </w:tc>
      </w:tr>
      <w:tr w14:paraId="3981B90B">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C67DF">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31A23F93">
            <w:pPr>
              <w:ind w:firstLine="0"/>
              <w:jc w:val="center"/>
              <w:rPr>
                <w:rFonts w:hint="default" w:eastAsia="Times New Roman"/>
                <w:sz w:val="18"/>
                <w:szCs w:val="18"/>
                <w:highlight w:val="none"/>
                <w:lang w:val="ru-RU"/>
              </w:rPr>
            </w:pPr>
            <w:r>
              <w:rPr>
                <w:rFonts w:eastAsia="Times New Roman"/>
                <w:sz w:val="18"/>
                <w:szCs w:val="18"/>
                <w:highlight w:val="none"/>
                <w:lang w:val="ru-RU"/>
              </w:rPr>
              <w:t>Центр</w:t>
            </w:r>
            <w:r>
              <w:rPr>
                <w:rFonts w:hint="default" w:eastAsia="Times New Roman"/>
                <w:sz w:val="18"/>
                <w:szCs w:val="18"/>
                <w:highlight w:val="none"/>
                <w:lang w:val="ru-RU"/>
              </w:rPr>
              <w:t xml:space="preserve"> (в том числе детский) специализированный центр (кроме отнесённых к медицинс)</w:t>
            </w:r>
          </w:p>
        </w:tc>
        <w:tc>
          <w:tcPr>
            <w:tcW w:w="4237" w:type="dxa"/>
            <w:gridSpan w:val="8"/>
            <w:vMerge w:val="continue"/>
            <w:tcBorders>
              <w:left w:val="single" w:color="auto" w:sz="4" w:space="0"/>
              <w:bottom w:val="single" w:color="auto" w:sz="8" w:space="0"/>
              <w:right w:val="single" w:color="auto" w:sz="4" w:space="0"/>
            </w:tcBorders>
            <w:shd w:val="clear" w:color="auto" w:fill="auto"/>
            <w:vAlign w:val="center"/>
          </w:tcPr>
          <w:p w14:paraId="16DE5749">
            <w:pPr>
              <w:ind w:firstLine="0"/>
              <w:jc w:val="center"/>
              <w:rPr>
                <w:rFonts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5F7454A8">
            <w:pPr>
              <w:ind w:firstLine="0"/>
              <w:jc w:val="center"/>
              <w:rPr>
                <w:rFonts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1192320A">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44A42425">
        <w:tblPrEx>
          <w:tblCellMar>
            <w:top w:w="0" w:type="dxa"/>
            <w:left w:w="108" w:type="dxa"/>
            <w:bottom w:w="0" w:type="dxa"/>
            <w:right w:w="108" w:type="dxa"/>
          </w:tblCellMar>
        </w:tblPrEx>
        <w:trPr>
          <w:trHeight w:val="567"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C38C80">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клиники научной или научно-исследовательской организации, организации профессионального образования</w:t>
            </w:r>
          </w:p>
        </w:tc>
        <w:tc>
          <w:tcPr>
            <w:tcW w:w="2222" w:type="dxa"/>
            <w:tcBorders>
              <w:top w:val="single" w:color="auto" w:sz="4" w:space="0"/>
              <w:left w:val="nil"/>
              <w:bottom w:val="single" w:color="auto" w:sz="8" w:space="0"/>
              <w:right w:val="single" w:color="auto" w:sz="4" w:space="0"/>
            </w:tcBorders>
            <w:shd w:val="clear" w:color="auto" w:fill="auto"/>
            <w:vAlign w:val="center"/>
          </w:tcPr>
          <w:p w14:paraId="24B0B086">
            <w:pPr>
              <w:ind w:firstLine="0"/>
              <w:jc w:val="center"/>
              <w:rPr>
                <w:rFonts w:hint="default" w:eastAsia="Times New Roman"/>
                <w:sz w:val="18"/>
                <w:szCs w:val="18"/>
                <w:highlight w:val="none"/>
                <w:lang w:val="ru-RU"/>
              </w:rPr>
            </w:pPr>
            <w:r>
              <w:rPr>
                <w:rFonts w:eastAsia="Times New Roman"/>
                <w:sz w:val="18"/>
                <w:szCs w:val="18"/>
                <w:highlight w:val="none"/>
                <w:lang w:val="ru-RU"/>
              </w:rPr>
              <w:t>Клиники</w:t>
            </w:r>
            <w:r>
              <w:rPr>
                <w:rFonts w:hint="default" w:eastAsia="Times New Roman"/>
                <w:sz w:val="18"/>
                <w:szCs w:val="18"/>
                <w:highlight w:val="none"/>
                <w:lang w:val="ru-RU"/>
              </w:rPr>
              <w:t xml:space="preserve"> научной или научно-исследовательской организации, организации профессионального образования</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2F97382E">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4F8ABDAB">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4A0335AE">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33952BAD">
        <w:tblPrEx>
          <w:tblCellMar>
            <w:top w:w="0" w:type="dxa"/>
            <w:left w:w="108" w:type="dxa"/>
            <w:bottom w:w="0" w:type="dxa"/>
            <w:right w:w="108" w:type="dxa"/>
          </w:tblCellMar>
        </w:tblPrEx>
        <w:trPr>
          <w:trHeight w:val="980"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5D2B9A">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на базе которых оказывается первичная медико-санитарная помощь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8" w:space="0"/>
              <w:right w:val="single" w:color="auto" w:sz="4" w:space="0"/>
            </w:tcBorders>
            <w:shd w:val="clear" w:color="auto" w:fill="auto"/>
            <w:vAlign w:val="center"/>
          </w:tcPr>
          <w:p w14:paraId="4EAF3465">
            <w:pPr>
              <w:ind w:firstLine="0"/>
              <w:jc w:val="center"/>
              <w:rPr>
                <w:rFonts w:hint="default" w:eastAsia="Times New Roman"/>
                <w:sz w:val="18"/>
                <w:szCs w:val="18"/>
                <w:highlight w:val="none"/>
                <w:lang w:val="ru-RU"/>
              </w:rPr>
            </w:pPr>
            <w:r>
              <w:rPr>
                <w:rFonts w:eastAsia="Times New Roman"/>
                <w:sz w:val="18"/>
                <w:szCs w:val="18"/>
                <w:highlight w:val="none"/>
                <w:lang w:val="ru-RU"/>
              </w:rPr>
              <w:t>Амбулатория</w:t>
            </w:r>
            <w:r>
              <w:rPr>
                <w:rFonts w:hint="default" w:eastAsia="Times New Roman"/>
                <w:sz w:val="18"/>
                <w:szCs w:val="18"/>
                <w:highlight w:val="none"/>
                <w:lang w:val="ru-RU"/>
              </w:rPr>
              <w:t>, центр (отделение) общей врачебной практики (семейной медицины), фельдшерско-акушерский пункт, фельдшерский здравпункт</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36522A25">
            <w:pPr>
              <w:ind w:firstLine="0"/>
              <w:jc w:val="center"/>
              <w:rPr>
                <w:rFonts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0141E971">
            <w:pPr>
              <w:ind w:firstLine="0"/>
              <w:jc w:val="center"/>
              <w:rPr>
                <w:rFonts w:eastAsia="Times New Roman"/>
                <w:sz w:val="18"/>
                <w:szCs w:val="18"/>
                <w:highlight w:val="none"/>
                <w:lang w:val="ru-RU"/>
              </w:rPr>
            </w:pPr>
            <w:r>
              <w:rPr>
                <w:rFonts w:hint="default" w:eastAsia="Times New Roman"/>
                <w:sz w:val="18"/>
                <w:szCs w:val="18"/>
                <w:highlight w:val="none"/>
                <w:lang w:val="ru-RU"/>
              </w:rPr>
              <w:t>1 на 20-10 тыс.человек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215DDB07">
            <w:pPr>
              <w:numPr>
                <w:ilvl w:val="0"/>
                <w:numId w:val="3"/>
              </w:numPr>
              <w:ind w:firstLine="0"/>
              <w:jc w:val="center"/>
              <w:rPr>
                <w:rFonts w:hint="default" w:eastAsia="Times New Roman"/>
                <w:sz w:val="18"/>
                <w:szCs w:val="18"/>
                <w:highlight w:val="none"/>
                <w:lang w:val="ru-RU"/>
              </w:rPr>
            </w:pPr>
            <w:r>
              <w:rPr>
                <w:rFonts w:hint="default" w:eastAsia="Times New Roman"/>
                <w:sz w:val="18"/>
                <w:szCs w:val="18"/>
                <w:highlight w:val="none"/>
                <w:lang w:val="ru-RU"/>
              </w:rPr>
              <w:t>минутная транспортная доступность для городов, 60-минутная транспортная доступность для Валуйского муниципального округа</w:t>
            </w:r>
          </w:p>
        </w:tc>
      </w:tr>
      <w:tr w14:paraId="5C22052B">
        <w:tblPrEx>
          <w:tblCellMar>
            <w:top w:w="0" w:type="dxa"/>
            <w:left w:w="108" w:type="dxa"/>
            <w:bottom w:w="0" w:type="dxa"/>
            <w:right w:w="108" w:type="dxa"/>
          </w:tblCellMar>
        </w:tblPrEx>
        <w:trPr>
          <w:trHeight w:val="980"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0DBB4">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на базе которых оказывается скорая медицинская помощь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8" w:space="0"/>
              <w:right w:val="single" w:color="auto" w:sz="4" w:space="0"/>
            </w:tcBorders>
            <w:shd w:val="clear" w:color="auto" w:fill="auto"/>
            <w:vAlign w:val="center"/>
          </w:tcPr>
          <w:p w14:paraId="0A7F8246">
            <w:pPr>
              <w:ind w:firstLine="0"/>
              <w:jc w:val="center"/>
              <w:rPr>
                <w:rFonts w:hint="default" w:eastAsia="Times New Roman"/>
                <w:sz w:val="18"/>
                <w:szCs w:val="18"/>
                <w:highlight w:val="none"/>
                <w:lang w:val="ru-RU"/>
              </w:rPr>
            </w:pPr>
            <w:r>
              <w:rPr>
                <w:rFonts w:eastAsia="Times New Roman"/>
                <w:sz w:val="18"/>
                <w:szCs w:val="18"/>
                <w:highlight w:val="none"/>
                <w:lang w:val="ru-RU"/>
              </w:rPr>
              <w:t>Станция</w:t>
            </w:r>
            <w:r>
              <w:rPr>
                <w:rFonts w:hint="default" w:eastAsia="Times New Roman"/>
                <w:sz w:val="18"/>
                <w:szCs w:val="18"/>
                <w:highlight w:val="none"/>
                <w:lang w:val="ru-RU"/>
              </w:rPr>
              <w:t xml:space="preserve"> скорой медицинской помощи</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47111DD3">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11EDEA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свыше 50 тыс.человек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14785A5E">
            <w:pPr>
              <w:numPr>
                <w:ilvl w:val="0"/>
                <w:numId w:val="0"/>
              </w:numPr>
              <w:jc w:val="center"/>
              <w:rPr>
                <w:rFonts w:hint="default" w:eastAsia="Times New Roman"/>
                <w:sz w:val="18"/>
                <w:szCs w:val="18"/>
                <w:highlight w:val="none"/>
                <w:lang w:val="ru-RU"/>
              </w:rPr>
            </w:pPr>
            <w:r>
              <w:rPr>
                <w:rFonts w:hint="default" w:eastAsia="Times New Roman"/>
                <w:sz w:val="18"/>
                <w:szCs w:val="18"/>
                <w:highlight w:val="none"/>
                <w:lang w:val="ru-RU"/>
              </w:rPr>
              <w:t>20-минутная транспортная доступность для специального автомобиля</w:t>
            </w:r>
          </w:p>
        </w:tc>
      </w:tr>
      <w:tr w14:paraId="03A54203">
        <w:tblPrEx>
          <w:tblCellMar>
            <w:top w:w="0" w:type="dxa"/>
            <w:left w:w="108" w:type="dxa"/>
            <w:bottom w:w="0" w:type="dxa"/>
            <w:right w:w="108" w:type="dxa"/>
          </w:tblCellMar>
        </w:tblPrEx>
        <w:trPr>
          <w:trHeight w:val="689"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23CDE">
            <w:pPr>
              <w:ind w:firstLine="0"/>
              <w:jc w:val="center"/>
              <w:rPr>
                <w:rFonts w:eastAsia="Times New Roman"/>
                <w:sz w:val="18"/>
                <w:szCs w:val="18"/>
                <w:highlight w:val="none"/>
                <w:lang w:val="ru-RU"/>
              </w:rPr>
            </w:pPr>
            <w:r>
              <w:rPr>
                <w:rFonts w:eastAsia="Times New Roman"/>
                <w:sz w:val="18"/>
                <w:szCs w:val="18"/>
                <w:highlight w:val="none"/>
                <w:lang w:val="ru-RU"/>
              </w:rPr>
              <w:t>Примечание</w:t>
            </w:r>
          </w:p>
        </w:tc>
        <w:tc>
          <w:tcPr>
            <w:tcW w:w="9878" w:type="dxa"/>
            <w:gridSpan w:val="14"/>
            <w:tcBorders>
              <w:top w:val="single" w:color="auto" w:sz="4" w:space="0"/>
              <w:left w:val="nil"/>
              <w:bottom w:val="single" w:color="auto" w:sz="8" w:space="0"/>
              <w:right w:val="single" w:color="000000" w:sz="8" w:space="0"/>
            </w:tcBorders>
            <w:shd w:val="clear" w:color="auto" w:fill="auto"/>
            <w:vAlign w:val="top"/>
          </w:tcPr>
          <w:p w14:paraId="1D1B0A0D">
            <w:pPr>
              <w:numPr>
                <w:ilvl w:val="0"/>
                <w:numId w:val="0"/>
              </w:numPr>
              <w:jc w:val="both"/>
              <w:rPr>
                <w:rFonts w:hint="default" w:eastAsia="Times New Roman"/>
                <w:sz w:val="18"/>
                <w:szCs w:val="18"/>
                <w:highlight w:val="none"/>
                <w:lang w:val="ru-RU"/>
              </w:rPr>
            </w:pPr>
            <w:r>
              <w:rPr>
                <w:rFonts w:hint="default" w:eastAsia="Times New Roman"/>
                <w:sz w:val="18"/>
                <w:szCs w:val="18"/>
                <w:highlight w:val="none"/>
                <w:lang w:val="ru-RU"/>
              </w:rPr>
              <w:t>При планировании сети медицинских организаций необходимо руководствоваться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утверждёнными приказом Минздрава России от 27 февраля 2016 года № 132н.</w:t>
            </w:r>
          </w:p>
          <w:p w14:paraId="7F44F902">
            <w:pPr>
              <w:numPr>
                <w:ilvl w:val="0"/>
                <w:numId w:val="4"/>
              </w:numPr>
              <w:ind w:left="0" w:leftChars="0" w:firstLine="0" w:firstLineChars="0"/>
              <w:jc w:val="both"/>
              <w:rPr>
                <w:rFonts w:hint="default" w:eastAsia="Times New Roman"/>
                <w:sz w:val="18"/>
                <w:szCs w:val="18"/>
                <w:highlight w:val="none"/>
                <w:lang w:val="ru-RU"/>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tc>
      </w:tr>
      <w:tr w14:paraId="3E981D9B">
        <w:tblPrEx>
          <w:tblCellMar>
            <w:top w:w="0" w:type="dxa"/>
            <w:left w:w="108" w:type="dxa"/>
            <w:bottom w:w="0" w:type="dxa"/>
            <w:right w:w="108" w:type="dxa"/>
          </w:tblCellMar>
        </w:tblPrEx>
        <w:trPr>
          <w:trHeight w:val="615"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6A8261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eastAsia="Times New Roman"/>
                <w:b/>
                <w:bCs/>
                <w:sz w:val="20"/>
                <w:szCs w:val="18"/>
                <w:highlight w:val="none"/>
              </w:rPr>
            </w:pPr>
            <w:r>
              <w:rPr>
                <w:rFonts w:hint="default" w:ascii="Times New Roman" w:hAnsi="Times New Roman" w:eastAsia="Times New Roman" w:cs="Times New Roman"/>
                <w:b/>
                <w:bCs/>
                <w:sz w:val="20"/>
                <w:szCs w:val="18"/>
                <w:highlight w:val="none"/>
              </w:rPr>
              <w:t>2.</w:t>
            </w:r>
            <w:r>
              <w:rPr>
                <w:rFonts w:hint="default" w:ascii="Times New Roman" w:hAnsi="Times New Roman" w:eastAsia="Times New Roman" w:cs="Times New Roman"/>
                <w:b/>
                <w:bCs/>
                <w:sz w:val="20"/>
                <w:szCs w:val="18"/>
                <w:highlight w:val="none"/>
                <w:lang w:val="ru-RU"/>
              </w:rPr>
              <w:t>6</w:t>
            </w:r>
            <w:r>
              <w:rPr>
                <w:rFonts w:hint="default" w:ascii="Times New Roman" w:hAnsi="Times New Roman" w:eastAsia="Times New Roman" w:cs="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в области обработки,</w:t>
            </w:r>
            <w:r>
              <w:rPr>
                <w:rFonts w:hint="default" w:ascii="Times New Roman" w:hAnsi="Times New Roman" w:cs="Times New Roman"/>
                <w:b/>
                <w:bCs/>
                <w:sz w:val="20"/>
                <w:szCs w:val="18"/>
                <w:highlight w:val="none"/>
                <w:lang w:val="ru-RU"/>
              </w:rPr>
              <w:t xml:space="preserve"> </w:t>
            </w:r>
            <w:r>
              <w:rPr>
                <w:rFonts w:hint="default" w:ascii="Times New Roman" w:hAnsi="Times New Roman" w:eastAsia="Times New Roman" w:cs="Times New Roman"/>
                <w:b/>
                <w:bCs/>
                <w:sz w:val="20"/>
                <w:szCs w:val="18"/>
                <w:highlight w:val="none"/>
              </w:rPr>
              <w:t>утилизации, обезвреживания, размещения отходов</w:t>
            </w:r>
            <w:r>
              <w:rPr>
                <w:rFonts w:hint="default" w:ascii="Times New Roman" w:hAnsi="Times New Roman" w:cs="Times New Roman"/>
                <w:b/>
                <w:bCs/>
                <w:sz w:val="20"/>
                <w:szCs w:val="18"/>
                <w:highlight w:val="none"/>
                <w:lang w:val="ru-RU"/>
              </w:rPr>
              <w:t xml:space="preserve"> </w:t>
            </w:r>
            <w:r>
              <w:rPr>
                <w:rFonts w:hint="default" w:ascii="Times New Roman" w:hAnsi="Times New Roman" w:eastAsia="Times New Roman" w:cs="Times New Roman"/>
                <w:b/>
                <w:bCs/>
                <w:sz w:val="20"/>
                <w:szCs w:val="18"/>
                <w:highlight w:val="none"/>
              </w:rPr>
              <w:t>производства и потребления</w:t>
            </w:r>
          </w:p>
        </w:tc>
      </w:tr>
      <w:tr w14:paraId="32AFFF3B">
        <w:tblPrEx>
          <w:tblCellMar>
            <w:top w:w="0" w:type="dxa"/>
            <w:left w:w="108" w:type="dxa"/>
            <w:bottom w:w="0" w:type="dxa"/>
            <w:right w:w="108" w:type="dxa"/>
          </w:tblCellMar>
        </w:tblPrEx>
        <w:trPr>
          <w:trHeight w:val="2282" w:hRule="atLeast"/>
        </w:trPr>
        <w:tc>
          <w:tcPr>
            <w:tcW w:w="3762" w:type="dxa"/>
            <w:gridSpan w:val="2"/>
            <w:tcBorders>
              <w:top w:val="single" w:color="auto" w:sz="8" w:space="0"/>
              <w:left w:val="single" w:color="auto" w:sz="8" w:space="0"/>
              <w:bottom w:val="single" w:color="000000" w:sz="4" w:space="0"/>
              <w:right w:val="single" w:color="000000" w:sz="4" w:space="0"/>
            </w:tcBorders>
            <w:shd w:val="clear" w:color="auto" w:fill="auto"/>
            <w:vAlign w:val="center"/>
          </w:tcPr>
          <w:p w14:paraId="2E5124E3">
            <w:pPr>
              <w:ind w:firstLine="0"/>
              <w:jc w:val="center"/>
              <w:rPr>
                <w:rFonts w:hint="default" w:eastAsia="Times New Roman"/>
                <w:sz w:val="18"/>
                <w:szCs w:val="18"/>
                <w:highlight w:val="none"/>
                <w:lang w:val="ru-RU"/>
              </w:rPr>
            </w:pPr>
            <w:r>
              <w:rPr>
                <w:rFonts w:eastAsia="Times New Roman"/>
                <w:sz w:val="18"/>
                <w:szCs w:val="18"/>
                <w:highlight w:val="none"/>
              </w:rPr>
              <w:t>Объекты обработки, утилизации, обезвреживания, размещения отходов производства и потребления регионального значения</w:t>
            </w:r>
          </w:p>
        </w:tc>
        <w:tc>
          <w:tcPr>
            <w:tcW w:w="4491" w:type="dxa"/>
            <w:gridSpan w:val="5"/>
            <w:tcBorders>
              <w:top w:val="nil"/>
              <w:left w:val="single" w:color="auto" w:sz="4" w:space="0"/>
              <w:right w:val="single" w:color="auto" w:sz="4" w:space="0"/>
            </w:tcBorders>
            <w:shd w:val="clear" w:color="auto" w:fill="auto"/>
            <w:vAlign w:val="center"/>
          </w:tcPr>
          <w:p w14:paraId="29ECF318">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3566" w:type="dxa"/>
            <w:gridSpan w:val="5"/>
            <w:tcBorders>
              <w:top w:val="nil"/>
              <w:left w:val="single" w:color="auto" w:sz="4" w:space="0"/>
              <w:right w:val="single" w:color="auto" w:sz="4" w:space="0"/>
            </w:tcBorders>
            <w:shd w:val="clear" w:color="auto" w:fill="auto"/>
            <w:vAlign w:val="center"/>
          </w:tcPr>
          <w:p w14:paraId="46CF8ACF">
            <w:pPr>
              <w:ind w:firstLine="0"/>
              <w:jc w:val="center"/>
              <w:rPr>
                <w:rFonts w:eastAsia="Times New Roman"/>
                <w:sz w:val="18"/>
                <w:szCs w:val="18"/>
                <w:highlight w:val="none"/>
              </w:rPr>
            </w:pPr>
            <w:r>
              <w:rPr>
                <w:rFonts w:eastAsia="Times New Roman"/>
                <w:sz w:val="18"/>
                <w:szCs w:val="18"/>
                <w:highlight w:val="none"/>
                <w:lang w:val="ru-RU"/>
              </w:rPr>
              <w:t>Из расчета размещения объема отходов в соответствии с объемами образования отходов, в том числе твердых коммунальных отходов, установленными территориальной схемой обращения с отходами, в том числе с твердыми коммунальными</w:t>
            </w:r>
            <w:r>
              <w:rPr>
                <w:rFonts w:hint="default" w:eastAsia="Times New Roman"/>
                <w:sz w:val="18"/>
                <w:szCs w:val="18"/>
                <w:highlight w:val="none"/>
                <w:lang w:val="ru-RU"/>
              </w:rPr>
              <w:t>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отходами, на территории Белгородской области</w:t>
            </w:r>
            <w:r>
              <w:rPr>
                <w:rFonts w:hint="default" w:eastAsia="Times New Roman"/>
                <w:sz w:val="18"/>
                <w:szCs w:val="18"/>
                <w:highlight w:val="none"/>
                <w:lang w:val="ru-RU"/>
              </w:rPr>
              <w:fldChar w:fldCharType="end"/>
            </w:r>
            <w:r>
              <w:rPr>
                <w:rFonts w:hint="default" w:eastAsia="Times New Roman"/>
                <w:sz w:val="18"/>
                <w:szCs w:val="18"/>
                <w:highlight w:val="none"/>
                <w:lang w:val="ru-RU"/>
              </w:rPr>
              <w:t>, утвержденной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постановлением Правительства Белгородской области от 26 сентября 2016 года N 350-пп</w:t>
            </w:r>
            <w:r>
              <w:rPr>
                <w:rFonts w:hint="default" w:eastAsia="Times New Roman"/>
                <w:sz w:val="18"/>
                <w:szCs w:val="18"/>
                <w:highlight w:val="none"/>
                <w:lang w:val="ru-RU"/>
              </w:rPr>
              <w:fldChar w:fldCharType="end"/>
            </w:r>
          </w:p>
        </w:tc>
        <w:tc>
          <w:tcPr>
            <w:tcW w:w="1821" w:type="dxa"/>
            <w:gridSpan w:val="4"/>
            <w:tcBorders>
              <w:top w:val="nil"/>
              <w:left w:val="nil"/>
              <w:right w:val="single" w:color="auto" w:sz="8" w:space="0"/>
            </w:tcBorders>
            <w:shd w:val="clear" w:color="auto" w:fill="auto"/>
            <w:vAlign w:val="center"/>
          </w:tcPr>
          <w:p w14:paraId="2A24B712">
            <w:pPr>
              <w:ind w:firstLine="0"/>
              <w:jc w:val="center"/>
              <w:rPr>
                <w:rFonts w:eastAsia="Times New Roman"/>
                <w:sz w:val="18"/>
                <w:szCs w:val="18"/>
                <w:highlight w:val="none"/>
              </w:rPr>
            </w:pPr>
            <w:r>
              <w:rPr>
                <w:rFonts w:eastAsia="Times New Roman"/>
                <w:sz w:val="18"/>
                <w:szCs w:val="18"/>
                <w:highlight w:val="none"/>
                <w:lang w:val="ru-RU"/>
              </w:rPr>
              <w:t>Не</w:t>
            </w:r>
            <w:r>
              <w:rPr>
                <w:rFonts w:hint="default" w:eastAsia="Times New Roman"/>
                <w:sz w:val="18"/>
                <w:szCs w:val="18"/>
                <w:highlight w:val="none"/>
                <w:lang w:val="ru-RU"/>
              </w:rPr>
              <w:t xml:space="preserve"> ограничено</w:t>
            </w:r>
            <w:r>
              <w:rPr>
                <w:rFonts w:eastAsia="Times New Roman"/>
                <w:sz w:val="18"/>
                <w:szCs w:val="18"/>
                <w:highlight w:val="none"/>
              </w:rPr>
              <w:t> </w:t>
            </w:r>
          </w:p>
          <w:p w14:paraId="5E9E3036">
            <w:pPr>
              <w:ind w:firstLine="0"/>
              <w:jc w:val="center"/>
              <w:rPr>
                <w:rFonts w:eastAsia="Times New Roman"/>
                <w:sz w:val="18"/>
                <w:szCs w:val="18"/>
                <w:highlight w:val="none"/>
              </w:rPr>
            </w:pPr>
            <w:r>
              <w:rPr>
                <w:rFonts w:eastAsia="Times New Roman"/>
                <w:sz w:val="18"/>
                <w:szCs w:val="18"/>
                <w:highlight w:val="none"/>
              </w:rPr>
              <w:t> </w:t>
            </w:r>
          </w:p>
          <w:p w14:paraId="02477F6F">
            <w:pPr>
              <w:ind w:firstLine="0"/>
              <w:jc w:val="center"/>
              <w:rPr>
                <w:rFonts w:eastAsia="Times New Roman"/>
                <w:sz w:val="18"/>
                <w:szCs w:val="18"/>
                <w:highlight w:val="none"/>
              </w:rPr>
            </w:pPr>
            <w:r>
              <w:rPr>
                <w:rFonts w:eastAsia="Times New Roman"/>
                <w:sz w:val="18"/>
                <w:szCs w:val="18"/>
                <w:highlight w:val="none"/>
              </w:rPr>
              <w:t> </w:t>
            </w:r>
          </w:p>
        </w:tc>
      </w:tr>
      <w:tr w14:paraId="26CCEA4B">
        <w:tblPrEx>
          <w:tblCellMar>
            <w:top w:w="0" w:type="dxa"/>
            <w:left w:w="108" w:type="dxa"/>
            <w:bottom w:w="0" w:type="dxa"/>
            <w:right w:w="108" w:type="dxa"/>
          </w:tblCellMar>
        </w:tblPrEx>
        <w:trPr>
          <w:trHeight w:val="315" w:hRule="atLeast"/>
        </w:trPr>
        <w:tc>
          <w:tcPr>
            <w:tcW w:w="3762" w:type="dxa"/>
            <w:gridSpan w:val="2"/>
            <w:tcBorders>
              <w:top w:val="single" w:color="auto" w:sz="4" w:space="0"/>
              <w:left w:val="single" w:color="auto" w:sz="8" w:space="0"/>
              <w:bottom w:val="single" w:color="000000" w:sz="8" w:space="0"/>
              <w:right w:val="single" w:color="auto" w:sz="4" w:space="0"/>
            </w:tcBorders>
            <w:shd w:val="clear" w:color="auto" w:fill="auto"/>
            <w:vAlign w:val="center"/>
          </w:tcPr>
          <w:p w14:paraId="6D417C6D">
            <w:pPr>
              <w:ind w:firstLine="0"/>
              <w:jc w:val="center"/>
              <w:rPr>
                <w:rFonts w:hint="default" w:eastAsia="Times New Roman"/>
                <w:sz w:val="18"/>
                <w:szCs w:val="18"/>
                <w:highlight w:val="none"/>
                <w:lang w:val="ru-RU"/>
              </w:rPr>
            </w:pPr>
            <w:r>
              <w:rPr>
                <w:rFonts w:eastAsia="Times New Roman"/>
                <w:sz w:val="18"/>
                <w:szCs w:val="18"/>
                <w:highlight w:val="none"/>
                <w:lang w:val="ru-RU"/>
              </w:rPr>
              <w:t>Примечание</w:t>
            </w:r>
          </w:p>
        </w:tc>
        <w:tc>
          <w:tcPr>
            <w:tcW w:w="9878" w:type="dxa"/>
            <w:gridSpan w:val="14"/>
            <w:tcBorders>
              <w:top w:val="single" w:color="auto" w:sz="4" w:space="0"/>
              <w:left w:val="nil"/>
              <w:bottom w:val="single" w:color="auto" w:sz="8" w:space="0"/>
              <w:right w:val="single" w:color="auto" w:sz="8" w:space="0"/>
            </w:tcBorders>
            <w:shd w:val="clear" w:color="auto" w:fill="auto"/>
            <w:vAlign w:val="center"/>
          </w:tcPr>
          <w:p w14:paraId="5E9CE0D0">
            <w:pPr>
              <w:numPr>
                <w:ilvl w:val="0"/>
                <w:numId w:val="2"/>
              </w:numPr>
              <w:ind w:firstLine="0"/>
              <w:jc w:val="left"/>
              <w:rPr>
                <w:rFonts w:eastAsia="Times New Roman"/>
                <w:sz w:val="18"/>
                <w:szCs w:val="18"/>
                <w:highlight w:val="none"/>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6A7FF4AA">
            <w:pPr>
              <w:ind w:firstLine="0"/>
              <w:jc w:val="both"/>
              <w:rPr>
                <w:rFonts w:eastAsia="Times New Roman"/>
                <w:sz w:val="18"/>
                <w:szCs w:val="18"/>
                <w:highlight w:val="none"/>
              </w:rPr>
            </w:pPr>
            <w:r>
              <w:rPr>
                <w:rFonts w:eastAsia="Times New Roman"/>
                <w:sz w:val="18"/>
                <w:szCs w:val="18"/>
                <w:highlight w:val="none"/>
                <w:lang w:val="ru-RU"/>
              </w:rPr>
              <w:fldChar w:fldCharType="begin"/>
            </w:r>
            <w:r>
              <w:rPr>
                <w:rFonts w:eastAsia="Times New Roman"/>
                <w:sz w:val="18"/>
                <w:szCs w:val="18"/>
                <w:highlight w:val="none"/>
                <w:lang w:val="ru-RU"/>
              </w:rPr>
              <w:instrText xml:space="preserve"> HYPERLINK "https://docs.cntd.ru/document/456054209" \l "7D20K3" </w:instrText>
            </w:r>
            <w:r>
              <w:rPr>
                <w:rFonts w:eastAsia="Times New Roman"/>
                <w:sz w:val="18"/>
                <w:szCs w:val="18"/>
                <w:highlight w:val="none"/>
                <w:lang w:val="ru-RU"/>
              </w:rPr>
              <w:fldChar w:fldCharType="separate"/>
            </w:r>
            <w:r>
              <w:rPr>
                <w:rFonts w:hint="default" w:eastAsia="Times New Roman"/>
                <w:sz w:val="18"/>
                <w:szCs w:val="18"/>
                <w:highlight w:val="none"/>
                <w:lang w:val="ru-RU"/>
              </w:rPr>
              <w:t>СП 42.13330.2016</w:t>
            </w:r>
            <w:r>
              <w:rPr>
                <w:rFonts w:hint="default" w:eastAsia="Times New Roman"/>
                <w:sz w:val="18"/>
                <w:szCs w:val="18"/>
                <w:highlight w:val="none"/>
                <w:lang w:val="ru-RU"/>
              </w:rPr>
              <w:fldChar w:fldCharType="end"/>
            </w:r>
            <w:r>
              <w:rPr>
                <w:rFonts w:hint="default" w:eastAsia="Times New Roman"/>
                <w:sz w:val="18"/>
                <w:szCs w:val="18"/>
                <w:highlight w:val="none"/>
                <w:lang w:val="ru-RU"/>
              </w:rPr>
              <w:t>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"https://docs.cntd.ru/document/5200163" \l "7D20K3"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СНиП 2.07.01-89</w:t>
            </w:r>
            <w:r>
              <w:rPr>
                <w:rFonts w:hint="default" w:eastAsia="Times New Roman"/>
                <w:sz w:val="18"/>
                <w:szCs w:val="18"/>
                <w:highlight w:val="none"/>
                <w:lang w:val="ru-RU"/>
              </w:rPr>
              <w:fldChar w:fldCharType="end"/>
            </w:r>
            <w:r>
              <w:rPr>
                <w:rFonts w:hint="default" w:eastAsia="Times New Roman"/>
                <w:sz w:val="18"/>
                <w:szCs w:val="18"/>
                <w:highlight w:val="none"/>
                <w:lang w:val="ru-RU"/>
              </w:rPr>
              <w:t>. Градостроительство. Планировка и застройка городских и сельских населенных пунктов ", Территориальная схема обращения с отходами, в том числе с твердыми коммунальными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отходами, на территории Белгородской области</w:t>
            </w:r>
            <w:r>
              <w:rPr>
                <w:rFonts w:hint="default" w:eastAsia="Times New Roman"/>
                <w:sz w:val="18"/>
                <w:szCs w:val="18"/>
                <w:highlight w:val="none"/>
                <w:lang w:val="ru-RU"/>
              </w:rPr>
              <w:fldChar w:fldCharType="end"/>
            </w:r>
            <w:r>
              <w:rPr>
                <w:rFonts w:hint="default" w:eastAsia="Times New Roman"/>
                <w:sz w:val="18"/>
                <w:szCs w:val="18"/>
                <w:highlight w:val="none"/>
                <w:lang w:val="ru-RU"/>
              </w:rPr>
              <w:t>, утвержденная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постановлением Правительства Белгородской области от 26 сентября 2016 года N 350-пп</w:t>
            </w:r>
            <w:r>
              <w:rPr>
                <w:rFonts w:hint="default" w:eastAsia="Times New Roman"/>
                <w:sz w:val="18"/>
                <w:szCs w:val="18"/>
                <w:highlight w:val="none"/>
                <w:lang w:val="ru-RU"/>
              </w:rPr>
              <w:fldChar w:fldCharType="end"/>
            </w:r>
          </w:p>
        </w:tc>
      </w:tr>
      <w:tr w14:paraId="6C350DB5">
        <w:tblPrEx>
          <w:tblCellMar>
            <w:top w:w="0" w:type="dxa"/>
            <w:left w:w="108" w:type="dxa"/>
            <w:bottom w:w="0" w:type="dxa"/>
            <w:right w:w="108" w:type="dxa"/>
          </w:tblCellMar>
        </w:tblPrEx>
        <w:trPr>
          <w:trHeight w:val="4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1BA2E3B0">
            <w:pPr>
              <w:ind w:firstLine="0"/>
              <w:jc w:val="center"/>
              <w:rPr>
                <w:rFonts w:eastAsia="Times New Roman"/>
                <w:b/>
                <w:bCs/>
                <w:sz w:val="18"/>
                <w:szCs w:val="18"/>
                <w:highlight w:val="none"/>
              </w:rPr>
            </w:pPr>
            <w:r>
              <w:rPr>
                <w:rFonts w:eastAsia="Times New Roman"/>
                <w:b/>
                <w:bCs/>
                <w:sz w:val="20"/>
                <w:szCs w:val="18"/>
                <w:highlight w:val="none"/>
              </w:rPr>
              <w:t>2.</w:t>
            </w:r>
            <w:r>
              <w:rPr>
                <w:rFonts w:hint="default" w:eastAsia="Times New Roman"/>
                <w:b/>
                <w:bCs/>
                <w:sz w:val="20"/>
                <w:szCs w:val="18"/>
                <w:highlight w:val="none"/>
                <w:lang w:val="ru-RU"/>
              </w:rPr>
              <w:t>7</w:t>
            </w:r>
            <w:r>
              <w:rPr>
                <w:rFonts w:eastAsia="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14:paraId="48DE7E43">
        <w:tblPrEx>
          <w:tblCellMar>
            <w:top w:w="0" w:type="dxa"/>
            <w:left w:w="108" w:type="dxa"/>
            <w:bottom w:w="0" w:type="dxa"/>
            <w:right w:w="108" w:type="dxa"/>
          </w:tblCellMar>
        </w:tblPrEx>
        <w:trPr>
          <w:trHeight w:val="52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3B56CBD5">
            <w:pPr>
              <w:ind w:firstLine="0"/>
              <w:jc w:val="center"/>
              <w:rPr>
                <w:rFonts w:eastAsia="Times New Roman"/>
                <w:sz w:val="18"/>
                <w:szCs w:val="18"/>
                <w:highlight w:val="none"/>
              </w:rPr>
            </w:pPr>
            <w:r>
              <w:rPr>
                <w:rFonts w:eastAsia="Times New Roman"/>
                <w:sz w:val="18"/>
                <w:szCs w:val="18"/>
                <w:highlight w:val="none"/>
              </w:rPr>
              <w:t>в области архивного дела</w:t>
            </w:r>
          </w:p>
        </w:tc>
        <w:tc>
          <w:tcPr>
            <w:tcW w:w="296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8E56AA3">
            <w:pPr>
              <w:ind w:firstLine="0"/>
              <w:jc w:val="left"/>
              <w:rPr>
                <w:rFonts w:eastAsia="Times New Roman"/>
                <w:sz w:val="18"/>
                <w:szCs w:val="18"/>
                <w:highlight w:val="none"/>
              </w:rPr>
            </w:pPr>
            <w:r>
              <w:rPr>
                <w:rFonts w:eastAsia="Times New Roman"/>
                <w:sz w:val="18"/>
                <w:szCs w:val="18"/>
                <w:highlight w:val="none"/>
              </w:rPr>
              <w:t>Муниципальный архив</w:t>
            </w:r>
          </w:p>
        </w:tc>
        <w:tc>
          <w:tcPr>
            <w:tcW w:w="6432" w:type="dxa"/>
            <w:gridSpan w:val="8"/>
            <w:tcBorders>
              <w:top w:val="single" w:color="auto" w:sz="8" w:space="0"/>
              <w:left w:val="nil"/>
              <w:bottom w:val="single" w:color="auto" w:sz="4" w:space="0"/>
              <w:right w:val="single" w:color="auto" w:sz="4" w:space="0"/>
            </w:tcBorders>
            <w:shd w:val="clear" w:color="auto" w:fill="auto"/>
            <w:vAlign w:val="center"/>
          </w:tcPr>
          <w:p w14:paraId="475707D0">
            <w:pPr>
              <w:ind w:firstLine="0"/>
              <w:jc w:val="center"/>
              <w:rPr>
                <w:rFonts w:eastAsia="Times New Roman"/>
                <w:sz w:val="18"/>
                <w:szCs w:val="18"/>
                <w:highlight w:val="none"/>
              </w:rPr>
            </w:pPr>
            <w:r>
              <w:rPr>
                <w:rFonts w:eastAsia="Times New Roman"/>
                <w:sz w:val="18"/>
                <w:szCs w:val="18"/>
                <w:highlight w:val="none"/>
              </w:rPr>
              <w:t>Уровень обеспеченности, объект на городской округ</w:t>
            </w:r>
          </w:p>
        </w:tc>
        <w:tc>
          <w:tcPr>
            <w:tcW w:w="1625" w:type="dxa"/>
            <w:gridSpan w:val="2"/>
            <w:tcBorders>
              <w:top w:val="nil"/>
              <w:left w:val="nil"/>
              <w:bottom w:val="single" w:color="auto" w:sz="4" w:space="0"/>
              <w:right w:val="single" w:color="auto" w:sz="4" w:space="0"/>
            </w:tcBorders>
            <w:shd w:val="clear" w:color="auto" w:fill="auto"/>
            <w:vAlign w:val="center"/>
          </w:tcPr>
          <w:p w14:paraId="30C4B35A">
            <w:pPr>
              <w:ind w:firstLine="0"/>
              <w:jc w:val="center"/>
              <w:rPr>
                <w:rFonts w:eastAsia="Times New Roman"/>
                <w:sz w:val="18"/>
                <w:szCs w:val="18"/>
                <w:highlight w:val="none"/>
              </w:rPr>
            </w:pPr>
            <w:r>
              <w:rPr>
                <w:rFonts w:eastAsia="Times New Roman"/>
                <w:sz w:val="18"/>
                <w:szCs w:val="18"/>
                <w:highlight w:val="none"/>
              </w:rPr>
              <w:t>1 см п.п.[1]</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7BED7523">
            <w:pPr>
              <w:ind w:firstLine="0"/>
              <w:jc w:val="center"/>
              <w:rPr>
                <w:rFonts w:eastAsia="Times New Roman"/>
                <w:sz w:val="18"/>
                <w:szCs w:val="18"/>
                <w:highlight w:val="none"/>
              </w:rPr>
            </w:pPr>
            <w:r>
              <w:rPr>
                <w:rFonts w:eastAsia="Times New Roman"/>
                <w:sz w:val="18"/>
                <w:szCs w:val="18"/>
                <w:highlight w:val="none"/>
              </w:rPr>
              <w:t>-</w:t>
            </w:r>
          </w:p>
        </w:tc>
      </w:tr>
      <w:tr w14:paraId="2336C89B">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9C6E55">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7E55A0F">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89D2E">
            <w:pPr>
              <w:ind w:firstLine="0"/>
              <w:jc w:val="center"/>
              <w:rPr>
                <w:rFonts w:eastAsia="Times New Roman"/>
                <w:sz w:val="18"/>
                <w:szCs w:val="18"/>
                <w:highlight w:val="none"/>
              </w:rPr>
            </w:pPr>
            <w:r>
              <w:rPr>
                <w:rFonts w:eastAsia="Times New Roman"/>
                <w:sz w:val="18"/>
                <w:szCs w:val="18"/>
                <w:highlight w:val="none"/>
              </w:rPr>
              <w:t>Размер земельного участка, га                   вместимость, млн. единиц хранения</w:t>
            </w:r>
          </w:p>
        </w:tc>
        <w:tc>
          <w:tcPr>
            <w:tcW w:w="1930" w:type="dxa"/>
            <w:gridSpan w:val="2"/>
            <w:tcBorders>
              <w:top w:val="nil"/>
              <w:left w:val="nil"/>
              <w:bottom w:val="single" w:color="auto" w:sz="4" w:space="0"/>
              <w:right w:val="single" w:color="auto" w:sz="4" w:space="0"/>
            </w:tcBorders>
            <w:shd w:val="clear" w:color="auto" w:fill="auto"/>
            <w:vAlign w:val="center"/>
          </w:tcPr>
          <w:p w14:paraId="49B4A545">
            <w:pPr>
              <w:ind w:firstLine="0"/>
              <w:jc w:val="center"/>
              <w:rPr>
                <w:rFonts w:eastAsia="Times New Roman"/>
                <w:sz w:val="18"/>
                <w:szCs w:val="18"/>
                <w:highlight w:val="none"/>
              </w:rPr>
            </w:pPr>
            <w:r>
              <w:rPr>
                <w:rFonts w:eastAsia="Times New Roman"/>
                <w:sz w:val="18"/>
                <w:szCs w:val="18"/>
                <w:highlight w:val="none"/>
              </w:rPr>
              <w:t xml:space="preserve">до 0,5                                                                                                                                                          </w:t>
            </w:r>
          </w:p>
        </w:tc>
        <w:tc>
          <w:tcPr>
            <w:tcW w:w="1625" w:type="dxa"/>
            <w:gridSpan w:val="2"/>
            <w:tcBorders>
              <w:top w:val="nil"/>
              <w:left w:val="nil"/>
              <w:bottom w:val="single" w:color="auto" w:sz="4" w:space="0"/>
              <w:right w:val="single" w:color="auto" w:sz="4" w:space="0"/>
            </w:tcBorders>
            <w:shd w:val="clear" w:color="auto" w:fill="auto"/>
            <w:vAlign w:val="center"/>
          </w:tcPr>
          <w:p w14:paraId="3BFE2C22">
            <w:pPr>
              <w:ind w:firstLine="0"/>
              <w:jc w:val="center"/>
              <w:rPr>
                <w:rFonts w:eastAsia="Times New Roman"/>
                <w:sz w:val="18"/>
                <w:szCs w:val="18"/>
                <w:highlight w:val="none"/>
              </w:rPr>
            </w:pPr>
            <w:r>
              <w:rPr>
                <w:rFonts w:eastAsia="Times New Roman"/>
                <w:sz w:val="18"/>
                <w:szCs w:val="18"/>
                <w:highlight w:val="none"/>
              </w:rPr>
              <w:t>0,3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62AF8228">
            <w:pPr>
              <w:ind w:firstLine="0"/>
              <w:jc w:val="left"/>
              <w:rPr>
                <w:rFonts w:eastAsia="Times New Roman"/>
                <w:sz w:val="18"/>
                <w:szCs w:val="18"/>
                <w:highlight w:val="none"/>
              </w:rPr>
            </w:pPr>
          </w:p>
        </w:tc>
      </w:tr>
      <w:tr w14:paraId="5FE689C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49E2FD">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32A9CEE2">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9E85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6E454F1">
            <w:pPr>
              <w:ind w:firstLine="0"/>
              <w:jc w:val="center"/>
              <w:rPr>
                <w:rFonts w:eastAsia="Times New Roman"/>
                <w:sz w:val="18"/>
                <w:szCs w:val="18"/>
                <w:highlight w:val="none"/>
              </w:rPr>
            </w:pPr>
            <w:r>
              <w:rPr>
                <w:rFonts w:eastAsia="Times New Roman"/>
                <w:sz w:val="18"/>
                <w:szCs w:val="18"/>
                <w:highlight w:val="none"/>
              </w:rPr>
              <w:t>от 0,5 до 1</w:t>
            </w:r>
          </w:p>
        </w:tc>
        <w:tc>
          <w:tcPr>
            <w:tcW w:w="1625" w:type="dxa"/>
            <w:gridSpan w:val="2"/>
            <w:tcBorders>
              <w:top w:val="nil"/>
              <w:left w:val="nil"/>
              <w:bottom w:val="single" w:color="auto" w:sz="4" w:space="0"/>
              <w:right w:val="single" w:color="auto" w:sz="4" w:space="0"/>
            </w:tcBorders>
            <w:shd w:val="clear" w:color="auto" w:fill="auto"/>
            <w:vAlign w:val="center"/>
          </w:tcPr>
          <w:p w14:paraId="40984176">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601CAC3">
            <w:pPr>
              <w:ind w:firstLine="0"/>
              <w:jc w:val="left"/>
              <w:rPr>
                <w:rFonts w:eastAsia="Times New Roman"/>
                <w:sz w:val="18"/>
                <w:szCs w:val="18"/>
                <w:highlight w:val="none"/>
              </w:rPr>
            </w:pPr>
          </w:p>
        </w:tc>
      </w:tr>
      <w:tr w14:paraId="1B94C6B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3281563">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0D185A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3921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485861F">
            <w:pPr>
              <w:ind w:firstLine="0"/>
              <w:jc w:val="center"/>
              <w:rPr>
                <w:rFonts w:eastAsia="Times New Roman"/>
                <w:sz w:val="18"/>
                <w:szCs w:val="18"/>
                <w:highlight w:val="none"/>
              </w:rPr>
            </w:pPr>
            <w:r>
              <w:rPr>
                <w:rFonts w:eastAsia="Times New Roman"/>
                <w:sz w:val="18"/>
                <w:szCs w:val="18"/>
                <w:highlight w:val="none"/>
              </w:rPr>
              <w:t>от 1 до 2</w:t>
            </w:r>
          </w:p>
        </w:tc>
        <w:tc>
          <w:tcPr>
            <w:tcW w:w="1625" w:type="dxa"/>
            <w:gridSpan w:val="2"/>
            <w:tcBorders>
              <w:top w:val="nil"/>
              <w:left w:val="nil"/>
              <w:bottom w:val="single" w:color="auto" w:sz="4" w:space="0"/>
              <w:right w:val="single" w:color="auto" w:sz="4" w:space="0"/>
            </w:tcBorders>
            <w:shd w:val="clear" w:color="auto" w:fill="auto"/>
            <w:vAlign w:val="center"/>
          </w:tcPr>
          <w:p w14:paraId="1324650F">
            <w:pPr>
              <w:ind w:firstLine="0"/>
              <w:jc w:val="center"/>
              <w:rPr>
                <w:rFonts w:eastAsia="Times New Roman"/>
                <w:sz w:val="18"/>
                <w:szCs w:val="18"/>
                <w:highlight w:val="none"/>
              </w:rPr>
            </w:pPr>
            <w:r>
              <w:rPr>
                <w:rFonts w:eastAsia="Times New Roman"/>
                <w:sz w:val="18"/>
                <w:szCs w:val="18"/>
                <w:highlight w:val="none"/>
              </w:rPr>
              <w:t>0,5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78827576">
            <w:pPr>
              <w:ind w:firstLine="0"/>
              <w:jc w:val="left"/>
              <w:rPr>
                <w:rFonts w:eastAsia="Times New Roman"/>
                <w:sz w:val="18"/>
                <w:szCs w:val="18"/>
                <w:highlight w:val="none"/>
              </w:rPr>
            </w:pPr>
          </w:p>
        </w:tc>
      </w:tr>
      <w:tr w14:paraId="1768C569">
        <w:tblPrEx>
          <w:tblCellMar>
            <w:top w:w="0" w:type="dxa"/>
            <w:left w:w="108" w:type="dxa"/>
            <w:bottom w:w="0" w:type="dxa"/>
            <w:right w:w="108" w:type="dxa"/>
          </w:tblCellMar>
        </w:tblPrEx>
        <w:trPr>
          <w:trHeight w:val="735"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329DFD8D">
            <w:pPr>
              <w:ind w:firstLine="0"/>
              <w:jc w:val="center"/>
              <w:rPr>
                <w:rFonts w:eastAsia="Times New Roman"/>
                <w:sz w:val="18"/>
                <w:szCs w:val="18"/>
                <w:highlight w:val="none"/>
              </w:rPr>
            </w:pPr>
            <w:r>
              <w:rPr>
                <w:rFonts w:eastAsia="Times New Roman"/>
                <w:sz w:val="18"/>
                <w:szCs w:val="18"/>
                <w:highlight w:val="none"/>
              </w:rPr>
              <w:t>в области молодежной политики</w:t>
            </w:r>
          </w:p>
        </w:tc>
        <w:tc>
          <w:tcPr>
            <w:tcW w:w="2962" w:type="dxa"/>
            <w:tcBorders>
              <w:top w:val="single" w:color="auto" w:sz="4" w:space="0"/>
              <w:left w:val="nil"/>
              <w:bottom w:val="single" w:color="auto" w:sz="4" w:space="0"/>
              <w:right w:val="single" w:color="000000" w:sz="4" w:space="0"/>
            </w:tcBorders>
            <w:shd w:val="clear" w:color="auto" w:fill="auto"/>
            <w:vAlign w:val="center"/>
          </w:tcPr>
          <w:p w14:paraId="7E35BDF2">
            <w:pPr>
              <w:ind w:firstLine="0"/>
              <w:jc w:val="center"/>
              <w:rPr>
                <w:rFonts w:eastAsia="Times New Roman"/>
                <w:sz w:val="18"/>
                <w:szCs w:val="18"/>
                <w:highlight w:val="none"/>
              </w:rPr>
            </w:pPr>
            <w:r>
              <w:rPr>
                <w:rFonts w:eastAsia="Times New Roman"/>
                <w:sz w:val="18"/>
                <w:szCs w:val="18"/>
                <w:highlight w:val="none"/>
              </w:rPr>
              <w:t xml:space="preserve">Подростково-моложеный центр и спортивно-досуговая площадка </w:t>
            </w: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70567D55">
            <w:pPr>
              <w:ind w:firstLine="0"/>
              <w:jc w:val="center"/>
              <w:rPr>
                <w:rFonts w:eastAsia="Times New Roman"/>
                <w:sz w:val="18"/>
                <w:szCs w:val="18"/>
                <w:highlight w:val="none"/>
              </w:rPr>
            </w:pPr>
            <w:r>
              <w:rPr>
                <w:rFonts w:eastAsia="Times New Roman"/>
                <w:sz w:val="18"/>
                <w:szCs w:val="18"/>
                <w:highlight w:val="none"/>
              </w:rPr>
              <w:t xml:space="preserve"> Количество подростково-молодежных центров </w:t>
            </w:r>
            <w:r>
              <w:rPr>
                <w:rFonts w:eastAsia="Times New Roman"/>
                <w:sz w:val="18"/>
                <w:szCs w:val="18"/>
                <w:highlight w:val="none"/>
              </w:rPr>
              <w:br w:type="textWrapping"/>
            </w:r>
            <w:r>
              <w:rPr>
                <w:rFonts w:eastAsia="Times New Roman"/>
                <w:sz w:val="18"/>
                <w:szCs w:val="18"/>
                <w:highlight w:val="none"/>
              </w:rPr>
              <w:t xml:space="preserve"> спортивно-досуговых площадок на территории</w:t>
            </w:r>
            <w:r>
              <w:rPr>
                <w:rFonts w:eastAsia="Times New Roman"/>
                <w:sz w:val="18"/>
                <w:szCs w:val="18"/>
                <w:highlight w:val="none"/>
              </w:rPr>
              <w:br w:type="textWrapping"/>
            </w:r>
            <w:r>
              <w:rPr>
                <w:rFonts w:eastAsia="Times New Roman"/>
                <w:sz w:val="18"/>
                <w:szCs w:val="18"/>
                <w:highlight w:val="none"/>
              </w:rPr>
              <w:t xml:space="preserve">на территории </w:t>
            </w:r>
            <w:r>
              <w:rPr>
                <w:rFonts w:eastAsia="Times New Roman"/>
                <w:sz w:val="18"/>
                <w:szCs w:val="18"/>
                <w:highlight w:val="none"/>
                <w:lang w:val="ru-RU"/>
              </w:rPr>
              <w:t>муниципального</w:t>
            </w:r>
            <w:r>
              <w:rPr>
                <w:rFonts w:eastAsia="Times New Roman"/>
                <w:sz w:val="18"/>
                <w:szCs w:val="18"/>
                <w:highlight w:val="none"/>
              </w:rPr>
              <w:t xml:space="preserve"> округа, ед.</w:t>
            </w:r>
          </w:p>
        </w:tc>
        <w:tc>
          <w:tcPr>
            <w:tcW w:w="1625" w:type="dxa"/>
            <w:gridSpan w:val="2"/>
            <w:tcBorders>
              <w:top w:val="nil"/>
              <w:left w:val="nil"/>
              <w:bottom w:val="single" w:color="auto" w:sz="4" w:space="0"/>
              <w:right w:val="single" w:color="auto" w:sz="4" w:space="0"/>
            </w:tcBorders>
            <w:shd w:val="clear" w:color="auto" w:fill="auto"/>
            <w:vAlign w:val="center"/>
          </w:tcPr>
          <w:p w14:paraId="357C0208">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468C82B3">
            <w:pPr>
              <w:ind w:firstLine="0"/>
              <w:jc w:val="center"/>
              <w:rPr>
                <w:rFonts w:eastAsia="Times New Roman"/>
                <w:sz w:val="18"/>
                <w:szCs w:val="18"/>
                <w:highlight w:val="none"/>
              </w:rPr>
            </w:pPr>
            <w:r>
              <w:rPr>
                <w:rFonts w:eastAsia="Times New Roman"/>
                <w:sz w:val="18"/>
                <w:szCs w:val="18"/>
                <w:highlight w:val="none"/>
              </w:rPr>
              <w:t>1,5 км</w:t>
            </w:r>
          </w:p>
        </w:tc>
      </w:tr>
      <w:tr w14:paraId="20A08851">
        <w:tblPrEx>
          <w:tblCellMar>
            <w:top w:w="0" w:type="dxa"/>
            <w:left w:w="108" w:type="dxa"/>
            <w:bottom w:w="0" w:type="dxa"/>
            <w:right w:w="108" w:type="dxa"/>
          </w:tblCellMar>
        </w:tblPrEx>
        <w:trPr>
          <w:trHeight w:val="9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9754C8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A323604">
            <w:pPr>
              <w:ind w:firstLine="0"/>
              <w:jc w:val="left"/>
              <w:rPr>
                <w:rFonts w:eastAsia="Times New Roman"/>
                <w:sz w:val="18"/>
                <w:szCs w:val="18"/>
                <w:highlight w:val="none"/>
              </w:rPr>
            </w:pPr>
            <w:r>
              <w:rPr>
                <w:rFonts w:eastAsia="Times New Roman"/>
                <w:sz w:val="18"/>
                <w:szCs w:val="18"/>
                <w:highlight w:val="none"/>
              </w:rPr>
              <w:t>Учреждения по работе с детьми и</w:t>
            </w:r>
            <w:r>
              <w:rPr>
                <w:rFonts w:eastAsia="Times New Roman"/>
                <w:sz w:val="18"/>
                <w:szCs w:val="18"/>
                <w:highlight w:val="none"/>
              </w:rPr>
              <w:br w:type="textWrapping"/>
            </w:r>
            <w:r>
              <w:rPr>
                <w:rFonts w:eastAsia="Times New Roman"/>
                <w:sz w:val="18"/>
                <w:szCs w:val="18"/>
                <w:highlight w:val="none"/>
              </w:rPr>
              <w:t>молодежью (Муниципальные Дома молодежи)</w:t>
            </w:r>
          </w:p>
        </w:tc>
        <w:tc>
          <w:tcPr>
            <w:tcW w:w="6432" w:type="dxa"/>
            <w:gridSpan w:val="8"/>
            <w:tcBorders>
              <w:top w:val="single" w:color="auto" w:sz="4" w:space="0"/>
              <w:left w:val="nil"/>
              <w:bottom w:val="nil"/>
              <w:right w:val="single" w:color="000000" w:sz="4" w:space="0"/>
            </w:tcBorders>
            <w:shd w:val="clear" w:color="auto" w:fill="auto"/>
            <w:vAlign w:val="center"/>
          </w:tcPr>
          <w:p w14:paraId="24D77CE2">
            <w:pPr>
              <w:ind w:firstLine="0"/>
              <w:jc w:val="center"/>
              <w:rPr>
                <w:rFonts w:eastAsia="Times New Roman"/>
                <w:sz w:val="18"/>
                <w:szCs w:val="18"/>
                <w:highlight w:val="none"/>
              </w:rPr>
            </w:pPr>
            <w:r>
              <w:rPr>
                <w:rFonts w:eastAsia="Times New Roman"/>
                <w:sz w:val="18"/>
                <w:szCs w:val="18"/>
                <w:highlight w:val="none"/>
              </w:rPr>
              <w:t>Уровень обеспеченности, объект на городской округ</w:t>
            </w:r>
          </w:p>
        </w:tc>
        <w:tc>
          <w:tcPr>
            <w:tcW w:w="1625" w:type="dxa"/>
            <w:gridSpan w:val="2"/>
            <w:tcBorders>
              <w:top w:val="single" w:color="auto" w:sz="4" w:space="0"/>
              <w:left w:val="nil"/>
              <w:bottom w:val="nil"/>
              <w:right w:val="single" w:color="auto" w:sz="4" w:space="0"/>
            </w:tcBorders>
            <w:shd w:val="clear" w:color="auto" w:fill="auto"/>
            <w:vAlign w:val="center"/>
          </w:tcPr>
          <w:p w14:paraId="128CFA2D">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single" w:color="auto" w:sz="4" w:space="0"/>
              <w:left w:val="nil"/>
              <w:bottom w:val="nil"/>
              <w:right w:val="single" w:color="auto" w:sz="8" w:space="0"/>
            </w:tcBorders>
            <w:shd w:val="clear" w:color="auto" w:fill="auto"/>
            <w:vAlign w:val="center"/>
          </w:tcPr>
          <w:p w14:paraId="6E24BBB0">
            <w:pPr>
              <w:ind w:firstLine="0"/>
              <w:jc w:val="center"/>
              <w:rPr>
                <w:rFonts w:eastAsia="Times New Roman"/>
                <w:sz w:val="18"/>
                <w:szCs w:val="18"/>
                <w:highlight w:val="none"/>
              </w:rPr>
            </w:pPr>
            <w:r>
              <w:rPr>
                <w:rFonts w:eastAsia="Times New Roman"/>
                <w:sz w:val="18"/>
                <w:szCs w:val="18"/>
                <w:highlight w:val="none"/>
              </w:rPr>
              <w:t>-</w:t>
            </w:r>
          </w:p>
        </w:tc>
      </w:tr>
      <w:tr w14:paraId="6939A36A">
        <w:tblPrEx>
          <w:tblCellMar>
            <w:top w:w="0" w:type="dxa"/>
            <w:left w:w="108" w:type="dxa"/>
            <w:bottom w:w="0" w:type="dxa"/>
            <w:right w:w="108" w:type="dxa"/>
          </w:tblCellMar>
        </w:tblPrEx>
        <w:trPr>
          <w:trHeight w:val="330" w:hRule="atLeast"/>
        </w:trPr>
        <w:tc>
          <w:tcPr>
            <w:tcW w:w="800" w:type="dxa"/>
            <w:vMerge w:val="restart"/>
            <w:tcBorders>
              <w:top w:val="nil"/>
              <w:left w:val="single" w:color="auto" w:sz="8" w:space="0"/>
              <w:bottom w:val="nil"/>
              <w:right w:val="single" w:color="auto" w:sz="4" w:space="0"/>
            </w:tcBorders>
            <w:shd w:val="clear" w:color="auto" w:fill="auto"/>
            <w:textDirection w:val="btLr"/>
            <w:vAlign w:val="center"/>
          </w:tcPr>
          <w:p w14:paraId="31AD55D2">
            <w:pPr>
              <w:ind w:firstLine="0"/>
              <w:jc w:val="center"/>
              <w:rPr>
                <w:rFonts w:eastAsia="Times New Roman"/>
                <w:sz w:val="18"/>
                <w:szCs w:val="18"/>
                <w:highlight w:val="none"/>
              </w:rPr>
            </w:pPr>
            <w:r>
              <w:rPr>
                <w:rFonts w:eastAsia="Times New Roman"/>
                <w:sz w:val="18"/>
                <w:szCs w:val="18"/>
                <w:highlight w:val="none"/>
              </w:rPr>
              <w:t>в области жилищного строительства и муниципального жилищного фонда</w:t>
            </w: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5234F371">
            <w:pPr>
              <w:ind w:firstLine="0"/>
              <w:jc w:val="center"/>
              <w:rPr>
                <w:rFonts w:eastAsia="Times New Roman"/>
                <w:sz w:val="18"/>
                <w:szCs w:val="18"/>
                <w:highlight w:val="none"/>
              </w:rPr>
            </w:pPr>
            <w:r>
              <w:rPr>
                <w:rFonts w:eastAsia="Times New Roman"/>
                <w:sz w:val="18"/>
                <w:szCs w:val="18"/>
                <w:highlight w:val="none"/>
              </w:rPr>
              <w:t>Параметры многоквартирного жилищного строительства</w:t>
            </w:r>
          </w:p>
        </w:tc>
        <w:tc>
          <w:tcPr>
            <w:tcW w:w="2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42AB44">
            <w:pPr>
              <w:ind w:firstLine="0"/>
              <w:jc w:val="center"/>
              <w:rPr>
                <w:rFonts w:eastAsia="Times New Roman"/>
                <w:sz w:val="18"/>
                <w:szCs w:val="18"/>
                <w:highlight w:val="none"/>
              </w:rPr>
            </w:pPr>
            <w:r>
              <w:rPr>
                <w:rFonts w:eastAsia="Times New Roman"/>
                <w:sz w:val="18"/>
                <w:szCs w:val="18"/>
                <w:highlight w:val="none"/>
              </w:rPr>
              <w:t>вход в подъезд</w:t>
            </w:r>
          </w:p>
        </w:tc>
        <w:tc>
          <w:tcPr>
            <w:tcW w:w="227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BE760">
            <w:pPr>
              <w:ind w:firstLine="0"/>
              <w:jc w:val="center"/>
              <w:rPr>
                <w:rFonts w:eastAsia="Times New Roman"/>
                <w:sz w:val="18"/>
                <w:szCs w:val="18"/>
                <w:highlight w:val="none"/>
              </w:rPr>
            </w:pPr>
            <w:r>
              <w:rPr>
                <w:rFonts w:eastAsia="Times New Roman"/>
                <w:sz w:val="18"/>
                <w:szCs w:val="18"/>
                <w:highlight w:val="none"/>
              </w:rPr>
              <w:t>козырек</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0E535779">
            <w:pPr>
              <w:ind w:firstLine="0"/>
              <w:jc w:val="left"/>
              <w:rPr>
                <w:rFonts w:eastAsia="Times New Roman"/>
                <w:sz w:val="18"/>
                <w:szCs w:val="18"/>
                <w:highlight w:val="none"/>
              </w:rPr>
            </w:pPr>
            <w:r>
              <w:rPr>
                <w:rFonts w:eastAsia="Times New Roman"/>
                <w:sz w:val="18"/>
                <w:szCs w:val="18"/>
                <w:highlight w:val="none"/>
              </w:rPr>
              <w:t>ширина, м</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294D63EE">
            <w:pPr>
              <w:ind w:firstLine="0"/>
              <w:jc w:val="center"/>
              <w:rPr>
                <w:rFonts w:eastAsia="Times New Roman"/>
                <w:sz w:val="18"/>
                <w:szCs w:val="18"/>
                <w:highlight w:val="none"/>
              </w:rPr>
            </w:pPr>
            <w:r>
              <w:rPr>
                <w:rFonts w:eastAsia="Times New Roman"/>
                <w:sz w:val="18"/>
                <w:szCs w:val="18"/>
                <w:highlight w:val="none"/>
              </w:rPr>
              <w:t>2-5</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49152A0B">
            <w:pPr>
              <w:ind w:firstLine="0"/>
              <w:jc w:val="center"/>
              <w:rPr>
                <w:rFonts w:eastAsia="Times New Roman"/>
                <w:sz w:val="18"/>
                <w:szCs w:val="18"/>
                <w:highlight w:val="none"/>
              </w:rPr>
            </w:pPr>
            <w:r>
              <w:rPr>
                <w:rFonts w:eastAsia="Times New Roman"/>
                <w:sz w:val="18"/>
                <w:szCs w:val="18"/>
                <w:highlight w:val="none"/>
              </w:rPr>
              <w:t>-</w:t>
            </w:r>
          </w:p>
        </w:tc>
      </w:tr>
      <w:tr w14:paraId="458C28F6">
        <w:tblPrEx>
          <w:tblCellMar>
            <w:top w:w="0" w:type="dxa"/>
            <w:left w:w="108" w:type="dxa"/>
            <w:bottom w:w="0" w:type="dxa"/>
            <w:right w:w="108" w:type="dxa"/>
          </w:tblCellMar>
        </w:tblPrEx>
        <w:trPr>
          <w:trHeight w:val="37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754F28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2986E833">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81B02">
            <w:pPr>
              <w:ind w:firstLine="0"/>
              <w:jc w:val="left"/>
              <w:rPr>
                <w:rFonts w:eastAsia="Times New Roman"/>
                <w:sz w:val="18"/>
                <w:szCs w:val="18"/>
                <w:highlight w:val="none"/>
              </w:rPr>
            </w:pPr>
          </w:p>
        </w:tc>
        <w:tc>
          <w:tcPr>
            <w:tcW w:w="227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1F07D">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6F9D9AF">
            <w:pPr>
              <w:ind w:firstLine="0"/>
              <w:jc w:val="left"/>
              <w:rPr>
                <w:rFonts w:eastAsia="Times New Roman"/>
                <w:sz w:val="18"/>
                <w:szCs w:val="18"/>
                <w:highlight w:val="none"/>
              </w:rPr>
            </w:pPr>
            <w:r>
              <w:rPr>
                <w:rFonts w:eastAsia="Times New Roman"/>
                <w:sz w:val="18"/>
                <w:szCs w:val="18"/>
                <w:highlight w:val="none"/>
              </w:rPr>
              <w:t>глубина, м</w:t>
            </w:r>
          </w:p>
        </w:tc>
        <w:tc>
          <w:tcPr>
            <w:tcW w:w="1625" w:type="dxa"/>
            <w:gridSpan w:val="2"/>
            <w:tcBorders>
              <w:top w:val="nil"/>
              <w:left w:val="nil"/>
              <w:bottom w:val="single" w:color="auto" w:sz="4" w:space="0"/>
              <w:right w:val="single" w:color="auto" w:sz="4" w:space="0"/>
            </w:tcBorders>
            <w:shd w:val="clear" w:color="auto" w:fill="auto"/>
            <w:vAlign w:val="center"/>
          </w:tcPr>
          <w:p w14:paraId="29C4B1D4">
            <w:pPr>
              <w:ind w:firstLine="0"/>
              <w:jc w:val="center"/>
              <w:rPr>
                <w:rFonts w:eastAsia="Times New Roman"/>
                <w:sz w:val="18"/>
                <w:szCs w:val="18"/>
                <w:highlight w:val="none"/>
              </w:rPr>
            </w:pPr>
            <w:r>
              <w:rPr>
                <w:rFonts w:eastAsia="Times New Roman"/>
                <w:sz w:val="18"/>
                <w:szCs w:val="18"/>
                <w:highlight w:val="none"/>
              </w:rPr>
              <w:t>не менее 1</w:t>
            </w:r>
          </w:p>
        </w:tc>
        <w:tc>
          <w:tcPr>
            <w:tcW w:w="1821" w:type="dxa"/>
            <w:gridSpan w:val="4"/>
            <w:tcBorders>
              <w:top w:val="nil"/>
              <w:left w:val="nil"/>
              <w:bottom w:val="single" w:color="auto" w:sz="4" w:space="0"/>
              <w:right w:val="single" w:color="auto" w:sz="8" w:space="0"/>
            </w:tcBorders>
            <w:shd w:val="clear" w:color="auto" w:fill="auto"/>
            <w:vAlign w:val="center"/>
          </w:tcPr>
          <w:p w14:paraId="701EAF8E">
            <w:pPr>
              <w:ind w:firstLine="0"/>
              <w:jc w:val="center"/>
              <w:rPr>
                <w:rFonts w:eastAsia="Times New Roman"/>
                <w:sz w:val="18"/>
                <w:szCs w:val="18"/>
                <w:highlight w:val="none"/>
              </w:rPr>
            </w:pPr>
            <w:r>
              <w:rPr>
                <w:rFonts w:eastAsia="Times New Roman"/>
                <w:sz w:val="18"/>
                <w:szCs w:val="18"/>
                <w:highlight w:val="none"/>
              </w:rPr>
              <w:t>-</w:t>
            </w:r>
          </w:p>
        </w:tc>
      </w:tr>
      <w:tr w14:paraId="0E310B5F">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5DB81C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306E2DA7">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29D6D">
            <w:pPr>
              <w:ind w:firstLine="0"/>
              <w:jc w:val="left"/>
              <w:rPr>
                <w:rFonts w:eastAsia="Times New Roman"/>
                <w:sz w:val="18"/>
                <w:szCs w:val="18"/>
                <w:highlight w:val="none"/>
              </w:rPr>
            </w:pPr>
          </w:p>
        </w:tc>
        <w:tc>
          <w:tcPr>
            <w:tcW w:w="227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21AE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FDA4FD9">
            <w:pPr>
              <w:ind w:firstLine="0"/>
              <w:jc w:val="left"/>
              <w:rPr>
                <w:rFonts w:eastAsia="Times New Roman"/>
                <w:sz w:val="18"/>
                <w:szCs w:val="18"/>
                <w:highlight w:val="none"/>
              </w:rPr>
            </w:pPr>
            <w:r>
              <w:rPr>
                <w:rFonts w:eastAsia="Times New Roman"/>
                <w:sz w:val="18"/>
                <w:szCs w:val="18"/>
                <w:highlight w:val="none"/>
              </w:rPr>
              <w:t>высота, м</w:t>
            </w:r>
          </w:p>
        </w:tc>
        <w:tc>
          <w:tcPr>
            <w:tcW w:w="1625" w:type="dxa"/>
            <w:gridSpan w:val="2"/>
            <w:tcBorders>
              <w:top w:val="nil"/>
              <w:left w:val="nil"/>
              <w:bottom w:val="single" w:color="auto" w:sz="4" w:space="0"/>
              <w:right w:val="single" w:color="auto" w:sz="4" w:space="0"/>
            </w:tcBorders>
            <w:shd w:val="clear" w:color="auto" w:fill="auto"/>
            <w:vAlign w:val="center"/>
          </w:tcPr>
          <w:p w14:paraId="274E45F0">
            <w:pPr>
              <w:ind w:firstLine="0"/>
              <w:jc w:val="center"/>
              <w:rPr>
                <w:rFonts w:eastAsia="Times New Roman"/>
                <w:sz w:val="18"/>
                <w:szCs w:val="18"/>
                <w:highlight w:val="none"/>
              </w:rPr>
            </w:pPr>
            <w:r>
              <w:rPr>
                <w:rFonts w:eastAsia="Times New Roman"/>
                <w:sz w:val="18"/>
                <w:szCs w:val="18"/>
                <w:highlight w:val="none"/>
              </w:rPr>
              <w:t>не менее 2,5</w:t>
            </w:r>
          </w:p>
        </w:tc>
        <w:tc>
          <w:tcPr>
            <w:tcW w:w="1821" w:type="dxa"/>
            <w:gridSpan w:val="4"/>
            <w:tcBorders>
              <w:top w:val="nil"/>
              <w:left w:val="nil"/>
              <w:bottom w:val="single" w:color="auto" w:sz="4" w:space="0"/>
              <w:right w:val="single" w:color="auto" w:sz="8" w:space="0"/>
            </w:tcBorders>
            <w:shd w:val="clear" w:color="auto" w:fill="auto"/>
            <w:vAlign w:val="center"/>
          </w:tcPr>
          <w:p w14:paraId="7DE50DE2">
            <w:pPr>
              <w:ind w:firstLine="0"/>
              <w:jc w:val="center"/>
              <w:rPr>
                <w:rFonts w:eastAsia="Times New Roman"/>
                <w:sz w:val="18"/>
                <w:szCs w:val="18"/>
                <w:highlight w:val="none"/>
              </w:rPr>
            </w:pPr>
            <w:r>
              <w:rPr>
                <w:rFonts w:eastAsia="Times New Roman"/>
                <w:sz w:val="18"/>
                <w:szCs w:val="18"/>
                <w:highlight w:val="none"/>
              </w:rPr>
              <w:t>-</w:t>
            </w:r>
          </w:p>
        </w:tc>
      </w:tr>
      <w:tr w14:paraId="776EB638">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AC8CC1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1937DB8">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35CB0">
            <w:pPr>
              <w:ind w:firstLine="0"/>
              <w:jc w:val="left"/>
              <w:rPr>
                <w:rFonts w:eastAsia="Times New Roman"/>
                <w:sz w:val="18"/>
                <w:szCs w:val="18"/>
                <w:highlight w:val="none"/>
              </w:rPr>
            </w:pP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5B0197B7">
            <w:pPr>
              <w:ind w:firstLine="0"/>
              <w:jc w:val="center"/>
              <w:rPr>
                <w:rFonts w:eastAsia="Times New Roman"/>
                <w:sz w:val="18"/>
                <w:szCs w:val="18"/>
                <w:highlight w:val="none"/>
              </w:rPr>
            </w:pPr>
            <w:r>
              <w:rPr>
                <w:rFonts w:eastAsia="Times New Roman"/>
                <w:sz w:val="18"/>
                <w:szCs w:val="18"/>
                <w:highlight w:val="none"/>
              </w:rPr>
              <w:t>вход-ниша</w:t>
            </w:r>
          </w:p>
        </w:tc>
        <w:tc>
          <w:tcPr>
            <w:tcW w:w="1930" w:type="dxa"/>
            <w:gridSpan w:val="2"/>
            <w:tcBorders>
              <w:top w:val="nil"/>
              <w:left w:val="nil"/>
              <w:bottom w:val="single" w:color="auto" w:sz="4" w:space="0"/>
              <w:right w:val="single" w:color="auto" w:sz="4" w:space="0"/>
            </w:tcBorders>
            <w:shd w:val="clear" w:color="auto" w:fill="auto"/>
            <w:vAlign w:val="center"/>
          </w:tcPr>
          <w:p w14:paraId="63FF91D9">
            <w:pPr>
              <w:ind w:firstLine="0"/>
              <w:jc w:val="left"/>
              <w:rPr>
                <w:rFonts w:eastAsia="Times New Roman"/>
                <w:sz w:val="18"/>
                <w:szCs w:val="18"/>
                <w:highlight w:val="none"/>
              </w:rPr>
            </w:pPr>
            <w:r>
              <w:rPr>
                <w:rFonts w:eastAsia="Times New Roman"/>
                <w:sz w:val="18"/>
                <w:szCs w:val="18"/>
                <w:highlight w:val="none"/>
              </w:rPr>
              <w:t>ширина, м</w:t>
            </w:r>
          </w:p>
        </w:tc>
        <w:tc>
          <w:tcPr>
            <w:tcW w:w="1625" w:type="dxa"/>
            <w:gridSpan w:val="2"/>
            <w:tcBorders>
              <w:top w:val="nil"/>
              <w:left w:val="nil"/>
              <w:bottom w:val="single" w:color="auto" w:sz="4" w:space="0"/>
              <w:right w:val="single" w:color="auto" w:sz="4" w:space="0"/>
            </w:tcBorders>
            <w:shd w:val="clear" w:color="auto" w:fill="auto"/>
            <w:vAlign w:val="center"/>
          </w:tcPr>
          <w:p w14:paraId="570674AE">
            <w:pPr>
              <w:ind w:firstLine="0"/>
              <w:jc w:val="center"/>
              <w:rPr>
                <w:rFonts w:eastAsia="Times New Roman"/>
                <w:sz w:val="18"/>
                <w:szCs w:val="18"/>
                <w:highlight w:val="none"/>
              </w:rPr>
            </w:pPr>
            <w:r>
              <w:rPr>
                <w:rFonts w:eastAsia="Times New Roman"/>
                <w:sz w:val="18"/>
                <w:szCs w:val="18"/>
                <w:highlight w:val="none"/>
              </w:rPr>
              <w:t>2-5</w:t>
            </w:r>
          </w:p>
        </w:tc>
        <w:tc>
          <w:tcPr>
            <w:tcW w:w="1821" w:type="dxa"/>
            <w:gridSpan w:val="4"/>
            <w:tcBorders>
              <w:top w:val="nil"/>
              <w:left w:val="nil"/>
              <w:bottom w:val="single" w:color="auto" w:sz="4" w:space="0"/>
              <w:right w:val="single" w:color="auto" w:sz="8" w:space="0"/>
            </w:tcBorders>
            <w:shd w:val="clear" w:color="auto" w:fill="auto"/>
            <w:vAlign w:val="center"/>
          </w:tcPr>
          <w:p w14:paraId="58CE1D4E">
            <w:pPr>
              <w:ind w:firstLine="0"/>
              <w:jc w:val="center"/>
              <w:rPr>
                <w:rFonts w:eastAsia="Times New Roman"/>
                <w:sz w:val="18"/>
                <w:szCs w:val="18"/>
                <w:highlight w:val="none"/>
              </w:rPr>
            </w:pPr>
            <w:r>
              <w:rPr>
                <w:rFonts w:eastAsia="Times New Roman"/>
                <w:sz w:val="18"/>
                <w:szCs w:val="18"/>
                <w:highlight w:val="none"/>
              </w:rPr>
              <w:t>-</w:t>
            </w:r>
          </w:p>
        </w:tc>
      </w:tr>
      <w:tr w14:paraId="642B989C">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C3D7D0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961ADFF">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F0564">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36FA5D3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858B56A">
            <w:pPr>
              <w:ind w:firstLine="0"/>
              <w:jc w:val="left"/>
              <w:rPr>
                <w:rFonts w:eastAsia="Times New Roman"/>
                <w:sz w:val="18"/>
                <w:szCs w:val="18"/>
                <w:highlight w:val="none"/>
              </w:rPr>
            </w:pPr>
            <w:r>
              <w:rPr>
                <w:rFonts w:eastAsia="Times New Roman"/>
                <w:sz w:val="18"/>
                <w:szCs w:val="18"/>
                <w:highlight w:val="none"/>
              </w:rPr>
              <w:t>глубина, м</w:t>
            </w:r>
          </w:p>
        </w:tc>
        <w:tc>
          <w:tcPr>
            <w:tcW w:w="1625" w:type="dxa"/>
            <w:gridSpan w:val="2"/>
            <w:tcBorders>
              <w:top w:val="nil"/>
              <w:left w:val="nil"/>
              <w:bottom w:val="single" w:color="auto" w:sz="4" w:space="0"/>
              <w:right w:val="single" w:color="auto" w:sz="4" w:space="0"/>
            </w:tcBorders>
            <w:shd w:val="clear" w:color="auto" w:fill="auto"/>
            <w:vAlign w:val="center"/>
          </w:tcPr>
          <w:p w14:paraId="0EE800BC">
            <w:pPr>
              <w:ind w:firstLine="0"/>
              <w:jc w:val="center"/>
              <w:rPr>
                <w:rFonts w:eastAsia="Times New Roman"/>
                <w:sz w:val="18"/>
                <w:szCs w:val="18"/>
                <w:highlight w:val="none"/>
              </w:rPr>
            </w:pPr>
            <w:r>
              <w:rPr>
                <w:rFonts w:eastAsia="Times New Roman"/>
                <w:sz w:val="18"/>
                <w:szCs w:val="18"/>
                <w:highlight w:val="none"/>
              </w:rPr>
              <w:t>не менее 0,5</w:t>
            </w:r>
          </w:p>
        </w:tc>
        <w:tc>
          <w:tcPr>
            <w:tcW w:w="1821" w:type="dxa"/>
            <w:gridSpan w:val="4"/>
            <w:tcBorders>
              <w:top w:val="nil"/>
              <w:left w:val="nil"/>
              <w:bottom w:val="single" w:color="auto" w:sz="4" w:space="0"/>
              <w:right w:val="single" w:color="auto" w:sz="8" w:space="0"/>
            </w:tcBorders>
            <w:shd w:val="clear" w:color="auto" w:fill="auto"/>
            <w:vAlign w:val="center"/>
          </w:tcPr>
          <w:p w14:paraId="0C4E3BF1">
            <w:pPr>
              <w:ind w:firstLine="0"/>
              <w:jc w:val="center"/>
              <w:rPr>
                <w:rFonts w:eastAsia="Times New Roman"/>
                <w:sz w:val="18"/>
                <w:szCs w:val="18"/>
                <w:highlight w:val="none"/>
              </w:rPr>
            </w:pPr>
            <w:r>
              <w:rPr>
                <w:rFonts w:eastAsia="Times New Roman"/>
                <w:sz w:val="18"/>
                <w:szCs w:val="18"/>
                <w:highlight w:val="none"/>
              </w:rPr>
              <w:t>-</w:t>
            </w:r>
          </w:p>
        </w:tc>
      </w:tr>
      <w:tr w14:paraId="43DBC389">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E32848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28BA94B">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DCFD3">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19462A9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26B6CAD">
            <w:pPr>
              <w:ind w:firstLine="0"/>
              <w:jc w:val="left"/>
              <w:rPr>
                <w:rFonts w:eastAsia="Times New Roman"/>
                <w:sz w:val="18"/>
                <w:szCs w:val="18"/>
                <w:highlight w:val="none"/>
              </w:rPr>
            </w:pPr>
            <w:r>
              <w:rPr>
                <w:rFonts w:eastAsia="Times New Roman"/>
                <w:sz w:val="18"/>
                <w:szCs w:val="18"/>
                <w:highlight w:val="none"/>
              </w:rPr>
              <w:t>высота, м</w:t>
            </w:r>
          </w:p>
        </w:tc>
        <w:tc>
          <w:tcPr>
            <w:tcW w:w="1625" w:type="dxa"/>
            <w:gridSpan w:val="2"/>
            <w:tcBorders>
              <w:top w:val="nil"/>
              <w:left w:val="nil"/>
              <w:bottom w:val="single" w:color="auto" w:sz="4" w:space="0"/>
              <w:right w:val="single" w:color="auto" w:sz="4" w:space="0"/>
            </w:tcBorders>
            <w:shd w:val="clear" w:color="auto" w:fill="auto"/>
            <w:vAlign w:val="center"/>
          </w:tcPr>
          <w:p w14:paraId="1FDF0F58">
            <w:pPr>
              <w:ind w:firstLine="0"/>
              <w:jc w:val="center"/>
              <w:rPr>
                <w:rFonts w:eastAsia="Times New Roman"/>
                <w:sz w:val="18"/>
                <w:szCs w:val="18"/>
                <w:highlight w:val="none"/>
              </w:rPr>
            </w:pPr>
            <w:r>
              <w:rPr>
                <w:rFonts w:eastAsia="Times New Roman"/>
                <w:sz w:val="18"/>
                <w:szCs w:val="18"/>
                <w:highlight w:val="none"/>
              </w:rPr>
              <w:t>3-10</w:t>
            </w:r>
          </w:p>
        </w:tc>
        <w:tc>
          <w:tcPr>
            <w:tcW w:w="1821" w:type="dxa"/>
            <w:gridSpan w:val="4"/>
            <w:tcBorders>
              <w:top w:val="nil"/>
              <w:left w:val="nil"/>
              <w:bottom w:val="single" w:color="auto" w:sz="4" w:space="0"/>
              <w:right w:val="single" w:color="auto" w:sz="8" w:space="0"/>
            </w:tcBorders>
            <w:shd w:val="clear" w:color="auto" w:fill="auto"/>
            <w:vAlign w:val="center"/>
          </w:tcPr>
          <w:p w14:paraId="559382CF">
            <w:pPr>
              <w:ind w:firstLine="0"/>
              <w:jc w:val="center"/>
              <w:rPr>
                <w:rFonts w:eastAsia="Times New Roman"/>
                <w:sz w:val="18"/>
                <w:szCs w:val="18"/>
                <w:highlight w:val="none"/>
              </w:rPr>
            </w:pPr>
            <w:r>
              <w:rPr>
                <w:rFonts w:eastAsia="Times New Roman"/>
                <w:sz w:val="18"/>
                <w:szCs w:val="18"/>
                <w:highlight w:val="none"/>
              </w:rPr>
              <w:t>-</w:t>
            </w:r>
          </w:p>
        </w:tc>
      </w:tr>
      <w:tr w14:paraId="359F8E5D">
        <w:tblPrEx>
          <w:tblCellMar>
            <w:top w:w="0" w:type="dxa"/>
            <w:left w:w="108" w:type="dxa"/>
            <w:bottom w:w="0" w:type="dxa"/>
            <w:right w:w="108" w:type="dxa"/>
          </w:tblCellMar>
        </w:tblPrEx>
        <w:trPr>
          <w:trHeight w:val="108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0E8A1F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9E41752">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71457">
            <w:pPr>
              <w:ind w:firstLine="0"/>
              <w:jc w:val="left"/>
              <w:rPr>
                <w:rFonts w:eastAsia="Times New Roman"/>
                <w:sz w:val="18"/>
                <w:szCs w:val="18"/>
                <w:highlight w:val="none"/>
              </w:rPr>
            </w:pP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2E65FF43">
            <w:pPr>
              <w:ind w:firstLine="0"/>
              <w:jc w:val="center"/>
              <w:rPr>
                <w:rFonts w:eastAsia="Times New Roman"/>
                <w:sz w:val="18"/>
                <w:szCs w:val="18"/>
                <w:highlight w:val="none"/>
              </w:rPr>
            </w:pPr>
            <w:r>
              <w:rPr>
                <w:rFonts w:eastAsia="Times New Roman"/>
                <w:sz w:val="18"/>
                <w:szCs w:val="18"/>
                <w:highlight w:val="none"/>
              </w:rPr>
              <w:t>двери</w:t>
            </w:r>
          </w:p>
        </w:tc>
        <w:tc>
          <w:tcPr>
            <w:tcW w:w="1930" w:type="dxa"/>
            <w:gridSpan w:val="2"/>
            <w:tcBorders>
              <w:top w:val="nil"/>
              <w:left w:val="nil"/>
              <w:bottom w:val="single" w:color="auto" w:sz="4" w:space="0"/>
              <w:right w:val="single" w:color="auto" w:sz="4" w:space="0"/>
            </w:tcBorders>
            <w:shd w:val="clear" w:color="auto" w:fill="auto"/>
            <w:vAlign w:val="center"/>
          </w:tcPr>
          <w:p w14:paraId="374F192C">
            <w:pPr>
              <w:ind w:firstLine="0"/>
              <w:jc w:val="center"/>
              <w:rPr>
                <w:rFonts w:eastAsia="Times New Roman"/>
                <w:sz w:val="18"/>
                <w:szCs w:val="18"/>
                <w:highlight w:val="none"/>
              </w:rPr>
            </w:pPr>
            <w:r>
              <w:rPr>
                <w:rFonts w:eastAsia="Times New Roman"/>
                <w:sz w:val="18"/>
                <w:szCs w:val="18"/>
                <w:highlight w:val="none"/>
              </w:rPr>
              <w:t>высота отбойной пластины в нижней части дверного полотна, мм</w:t>
            </w:r>
          </w:p>
        </w:tc>
        <w:tc>
          <w:tcPr>
            <w:tcW w:w="1625" w:type="dxa"/>
            <w:gridSpan w:val="2"/>
            <w:tcBorders>
              <w:top w:val="nil"/>
              <w:left w:val="nil"/>
              <w:bottom w:val="single" w:color="auto" w:sz="4" w:space="0"/>
              <w:right w:val="single" w:color="auto" w:sz="4" w:space="0"/>
            </w:tcBorders>
            <w:shd w:val="clear" w:color="auto" w:fill="auto"/>
            <w:vAlign w:val="center"/>
          </w:tcPr>
          <w:p w14:paraId="53D8BABF">
            <w:pPr>
              <w:ind w:firstLine="0"/>
              <w:jc w:val="center"/>
              <w:rPr>
                <w:rFonts w:eastAsia="Times New Roman"/>
                <w:sz w:val="18"/>
                <w:szCs w:val="18"/>
                <w:highlight w:val="none"/>
              </w:rPr>
            </w:pPr>
            <w:r>
              <w:rPr>
                <w:rFonts w:eastAsia="Times New Roman"/>
                <w:sz w:val="18"/>
                <w:szCs w:val="18"/>
                <w:highlight w:val="none"/>
              </w:rPr>
              <w:t>не менее 200</w:t>
            </w:r>
          </w:p>
        </w:tc>
        <w:tc>
          <w:tcPr>
            <w:tcW w:w="1821" w:type="dxa"/>
            <w:gridSpan w:val="4"/>
            <w:tcBorders>
              <w:top w:val="nil"/>
              <w:left w:val="nil"/>
              <w:bottom w:val="single" w:color="auto" w:sz="4" w:space="0"/>
              <w:right w:val="single" w:color="auto" w:sz="8" w:space="0"/>
            </w:tcBorders>
            <w:shd w:val="clear" w:color="auto" w:fill="auto"/>
            <w:vAlign w:val="center"/>
          </w:tcPr>
          <w:p w14:paraId="7B7BA767">
            <w:pPr>
              <w:ind w:firstLine="0"/>
              <w:jc w:val="center"/>
              <w:rPr>
                <w:rFonts w:eastAsia="Times New Roman"/>
                <w:sz w:val="18"/>
                <w:szCs w:val="18"/>
                <w:highlight w:val="none"/>
              </w:rPr>
            </w:pPr>
            <w:r>
              <w:rPr>
                <w:rFonts w:eastAsia="Times New Roman"/>
                <w:sz w:val="18"/>
                <w:szCs w:val="18"/>
                <w:highlight w:val="none"/>
              </w:rPr>
              <w:t>-</w:t>
            </w:r>
          </w:p>
        </w:tc>
      </w:tr>
      <w:tr w14:paraId="435F6F82">
        <w:tblPrEx>
          <w:tblCellMar>
            <w:top w:w="0" w:type="dxa"/>
            <w:left w:w="108" w:type="dxa"/>
            <w:bottom w:w="0" w:type="dxa"/>
            <w:right w:w="108" w:type="dxa"/>
          </w:tblCellMar>
        </w:tblPrEx>
        <w:trPr>
          <w:trHeight w:val="991"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965DBE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767DCE3">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E08E0">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63D526B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DD7978A">
            <w:pPr>
              <w:ind w:firstLine="0"/>
              <w:jc w:val="center"/>
              <w:rPr>
                <w:rFonts w:eastAsia="Times New Roman"/>
                <w:sz w:val="18"/>
                <w:szCs w:val="18"/>
                <w:highlight w:val="none"/>
              </w:rPr>
            </w:pPr>
            <w:r>
              <w:rPr>
                <w:rFonts w:eastAsia="Times New Roman"/>
                <w:sz w:val="18"/>
                <w:szCs w:val="18"/>
                <w:highlight w:val="none"/>
              </w:rPr>
              <w:t>% светопрозрачного покрытия от общей площади дверного полотна, %</w:t>
            </w:r>
          </w:p>
        </w:tc>
        <w:tc>
          <w:tcPr>
            <w:tcW w:w="1625" w:type="dxa"/>
            <w:gridSpan w:val="2"/>
            <w:tcBorders>
              <w:top w:val="nil"/>
              <w:left w:val="nil"/>
              <w:bottom w:val="single" w:color="auto" w:sz="4" w:space="0"/>
              <w:right w:val="single" w:color="auto" w:sz="4" w:space="0"/>
            </w:tcBorders>
            <w:shd w:val="clear" w:color="auto" w:fill="auto"/>
            <w:vAlign w:val="center"/>
          </w:tcPr>
          <w:p w14:paraId="7D2DEC2B">
            <w:pPr>
              <w:ind w:firstLine="0"/>
              <w:jc w:val="center"/>
              <w:rPr>
                <w:rFonts w:eastAsia="Times New Roman"/>
                <w:sz w:val="18"/>
                <w:szCs w:val="18"/>
                <w:highlight w:val="none"/>
              </w:rPr>
            </w:pPr>
            <w:r>
              <w:rPr>
                <w:rFonts w:eastAsia="Times New Roman"/>
                <w:sz w:val="18"/>
                <w:szCs w:val="18"/>
                <w:highlight w:val="none"/>
              </w:rPr>
              <w:t>не менее 70</w:t>
            </w:r>
          </w:p>
        </w:tc>
        <w:tc>
          <w:tcPr>
            <w:tcW w:w="1821" w:type="dxa"/>
            <w:gridSpan w:val="4"/>
            <w:tcBorders>
              <w:top w:val="nil"/>
              <w:left w:val="nil"/>
              <w:bottom w:val="single" w:color="auto" w:sz="4" w:space="0"/>
              <w:right w:val="single" w:color="auto" w:sz="8" w:space="0"/>
            </w:tcBorders>
            <w:shd w:val="clear" w:color="auto" w:fill="auto"/>
            <w:vAlign w:val="center"/>
          </w:tcPr>
          <w:p w14:paraId="6533FE8B">
            <w:pPr>
              <w:ind w:firstLine="0"/>
              <w:jc w:val="center"/>
              <w:rPr>
                <w:rFonts w:eastAsia="Times New Roman"/>
                <w:sz w:val="18"/>
                <w:szCs w:val="18"/>
                <w:highlight w:val="none"/>
              </w:rPr>
            </w:pPr>
            <w:r>
              <w:rPr>
                <w:rFonts w:eastAsia="Times New Roman"/>
                <w:sz w:val="18"/>
                <w:szCs w:val="18"/>
                <w:highlight w:val="none"/>
              </w:rPr>
              <w:t>-</w:t>
            </w:r>
          </w:p>
        </w:tc>
      </w:tr>
      <w:tr w14:paraId="59F9C379">
        <w:tblPrEx>
          <w:tblCellMar>
            <w:top w:w="0" w:type="dxa"/>
            <w:left w:w="108" w:type="dxa"/>
            <w:bottom w:w="0" w:type="dxa"/>
            <w:right w:w="108" w:type="dxa"/>
          </w:tblCellMar>
        </w:tblPrEx>
        <w:trPr>
          <w:trHeight w:val="49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3714BC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F1D6BA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8A0EE1B">
            <w:pPr>
              <w:ind w:firstLine="0"/>
              <w:jc w:val="center"/>
              <w:rPr>
                <w:rFonts w:eastAsia="Times New Roman"/>
                <w:sz w:val="18"/>
                <w:szCs w:val="18"/>
                <w:highlight w:val="none"/>
              </w:rPr>
            </w:pPr>
            <w:r>
              <w:rPr>
                <w:rFonts w:eastAsia="Times New Roman"/>
                <w:sz w:val="18"/>
                <w:szCs w:val="18"/>
                <w:highlight w:val="none"/>
              </w:rPr>
              <w:t>тамбур и коридор</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7145445A">
            <w:pPr>
              <w:ind w:firstLine="0"/>
              <w:jc w:val="center"/>
              <w:rPr>
                <w:rFonts w:eastAsia="Times New Roman"/>
                <w:sz w:val="18"/>
                <w:szCs w:val="18"/>
                <w:highlight w:val="none"/>
              </w:rPr>
            </w:pPr>
            <w:r>
              <w:rPr>
                <w:rFonts w:eastAsia="Times New Roman"/>
                <w:sz w:val="18"/>
                <w:szCs w:val="18"/>
                <w:highlight w:val="none"/>
              </w:rPr>
              <w:t>глубина тамбура, м</w:t>
            </w:r>
          </w:p>
        </w:tc>
        <w:tc>
          <w:tcPr>
            <w:tcW w:w="1625" w:type="dxa"/>
            <w:gridSpan w:val="2"/>
            <w:tcBorders>
              <w:top w:val="nil"/>
              <w:left w:val="nil"/>
              <w:bottom w:val="single" w:color="auto" w:sz="4" w:space="0"/>
              <w:right w:val="single" w:color="auto" w:sz="4" w:space="0"/>
            </w:tcBorders>
            <w:shd w:val="clear" w:color="auto" w:fill="auto"/>
            <w:vAlign w:val="center"/>
          </w:tcPr>
          <w:p w14:paraId="656A4BA5">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7F6B0357">
            <w:pPr>
              <w:ind w:firstLine="0"/>
              <w:jc w:val="center"/>
              <w:rPr>
                <w:rFonts w:eastAsia="Times New Roman"/>
                <w:sz w:val="18"/>
                <w:szCs w:val="18"/>
                <w:highlight w:val="none"/>
              </w:rPr>
            </w:pPr>
            <w:r>
              <w:rPr>
                <w:rFonts w:eastAsia="Times New Roman"/>
                <w:sz w:val="18"/>
                <w:szCs w:val="18"/>
                <w:highlight w:val="none"/>
              </w:rPr>
              <w:t>-</w:t>
            </w:r>
          </w:p>
        </w:tc>
      </w:tr>
      <w:tr w14:paraId="4EAEFDF0">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63073AF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607C26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354C7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55E7DA2">
            <w:pPr>
              <w:ind w:firstLine="0"/>
              <w:jc w:val="center"/>
              <w:rPr>
                <w:rFonts w:eastAsia="Times New Roman"/>
                <w:sz w:val="18"/>
                <w:szCs w:val="18"/>
                <w:highlight w:val="none"/>
              </w:rPr>
            </w:pPr>
            <w:r>
              <w:rPr>
                <w:rFonts w:eastAsia="Times New Roman"/>
                <w:sz w:val="18"/>
                <w:szCs w:val="18"/>
                <w:highlight w:val="none"/>
              </w:rPr>
              <w:t xml:space="preserve">ширина коридора на пути движения человека от входа до лифта, м </w:t>
            </w:r>
          </w:p>
        </w:tc>
        <w:tc>
          <w:tcPr>
            <w:tcW w:w="1625" w:type="dxa"/>
            <w:gridSpan w:val="2"/>
            <w:tcBorders>
              <w:top w:val="nil"/>
              <w:left w:val="nil"/>
              <w:bottom w:val="single" w:color="auto" w:sz="4" w:space="0"/>
              <w:right w:val="single" w:color="auto" w:sz="4" w:space="0"/>
            </w:tcBorders>
            <w:shd w:val="clear" w:color="auto" w:fill="auto"/>
            <w:vAlign w:val="center"/>
          </w:tcPr>
          <w:p w14:paraId="26EDF052">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12D61CFF">
            <w:pPr>
              <w:ind w:firstLine="0"/>
              <w:jc w:val="center"/>
              <w:rPr>
                <w:rFonts w:eastAsia="Times New Roman"/>
                <w:sz w:val="18"/>
                <w:szCs w:val="18"/>
                <w:highlight w:val="none"/>
              </w:rPr>
            </w:pPr>
            <w:r>
              <w:rPr>
                <w:rFonts w:eastAsia="Times New Roman"/>
                <w:sz w:val="18"/>
                <w:szCs w:val="18"/>
                <w:highlight w:val="none"/>
              </w:rPr>
              <w:t>-</w:t>
            </w:r>
          </w:p>
        </w:tc>
      </w:tr>
      <w:tr w14:paraId="158E787F">
        <w:tblPrEx>
          <w:tblCellMar>
            <w:top w:w="0" w:type="dxa"/>
            <w:left w:w="108" w:type="dxa"/>
            <w:bottom w:w="0" w:type="dxa"/>
            <w:right w:w="108" w:type="dxa"/>
          </w:tblCellMar>
        </w:tblPrEx>
        <w:trPr>
          <w:trHeight w:val="67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6104CB0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748B778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710CF45">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0AA26F5">
            <w:pPr>
              <w:ind w:firstLine="0"/>
              <w:jc w:val="center"/>
              <w:rPr>
                <w:rFonts w:eastAsia="Times New Roman"/>
                <w:sz w:val="18"/>
                <w:szCs w:val="18"/>
                <w:highlight w:val="none"/>
              </w:rPr>
            </w:pPr>
            <w:r>
              <w:rPr>
                <w:rFonts w:eastAsia="Times New Roman"/>
                <w:sz w:val="18"/>
                <w:szCs w:val="18"/>
                <w:highlight w:val="none"/>
              </w:rPr>
              <w:t>высота размещения почтовых ящиков (нижний и верхний уровень), м</w:t>
            </w:r>
          </w:p>
        </w:tc>
        <w:tc>
          <w:tcPr>
            <w:tcW w:w="1625" w:type="dxa"/>
            <w:gridSpan w:val="2"/>
            <w:tcBorders>
              <w:top w:val="nil"/>
              <w:left w:val="nil"/>
              <w:bottom w:val="single" w:color="auto" w:sz="4" w:space="0"/>
              <w:right w:val="single" w:color="auto" w:sz="4" w:space="0"/>
            </w:tcBorders>
            <w:shd w:val="clear" w:color="auto" w:fill="auto"/>
            <w:vAlign w:val="center"/>
          </w:tcPr>
          <w:p w14:paraId="276DF555">
            <w:pPr>
              <w:ind w:firstLine="0"/>
              <w:jc w:val="center"/>
              <w:rPr>
                <w:rFonts w:eastAsia="Times New Roman"/>
                <w:sz w:val="18"/>
                <w:szCs w:val="18"/>
                <w:highlight w:val="none"/>
              </w:rPr>
            </w:pPr>
            <w:r>
              <w:rPr>
                <w:rFonts w:eastAsia="Times New Roman"/>
                <w:sz w:val="18"/>
                <w:szCs w:val="18"/>
                <w:highlight w:val="none"/>
              </w:rPr>
              <w:t>1,  1,8</w:t>
            </w:r>
          </w:p>
        </w:tc>
        <w:tc>
          <w:tcPr>
            <w:tcW w:w="1821" w:type="dxa"/>
            <w:gridSpan w:val="4"/>
            <w:tcBorders>
              <w:top w:val="nil"/>
              <w:left w:val="nil"/>
              <w:bottom w:val="single" w:color="auto" w:sz="4" w:space="0"/>
              <w:right w:val="single" w:color="auto" w:sz="8" w:space="0"/>
            </w:tcBorders>
            <w:shd w:val="clear" w:color="auto" w:fill="auto"/>
            <w:vAlign w:val="center"/>
          </w:tcPr>
          <w:p w14:paraId="3BC396F9">
            <w:pPr>
              <w:ind w:firstLine="0"/>
              <w:jc w:val="center"/>
              <w:rPr>
                <w:rFonts w:eastAsia="Times New Roman"/>
                <w:sz w:val="18"/>
                <w:szCs w:val="18"/>
                <w:highlight w:val="none"/>
              </w:rPr>
            </w:pPr>
            <w:r>
              <w:rPr>
                <w:rFonts w:eastAsia="Times New Roman"/>
                <w:sz w:val="18"/>
                <w:szCs w:val="18"/>
                <w:highlight w:val="none"/>
              </w:rPr>
              <w:t>-</w:t>
            </w:r>
          </w:p>
        </w:tc>
      </w:tr>
      <w:tr w14:paraId="6EF6F28A">
        <w:tblPrEx>
          <w:tblCellMar>
            <w:top w:w="0" w:type="dxa"/>
            <w:left w:w="108" w:type="dxa"/>
            <w:bottom w:w="0" w:type="dxa"/>
            <w:right w:w="108" w:type="dxa"/>
          </w:tblCellMar>
        </w:tblPrEx>
        <w:trPr>
          <w:trHeight w:val="337"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2A2048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35166F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40836E6">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6B1EA882">
            <w:pPr>
              <w:ind w:firstLine="0"/>
              <w:jc w:val="center"/>
              <w:rPr>
                <w:rFonts w:eastAsia="Times New Roman"/>
                <w:sz w:val="18"/>
                <w:szCs w:val="18"/>
                <w:highlight w:val="none"/>
              </w:rPr>
            </w:pPr>
            <w:r>
              <w:rPr>
                <w:rFonts w:eastAsia="Times New Roman"/>
                <w:sz w:val="18"/>
                <w:szCs w:val="18"/>
                <w:highlight w:val="none"/>
              </w:rPr>
              <w:t>"чистая" высота коридора, м</w:t>
            </w:r>
          </w:p>
        </w:tc>
        <w:tc>
          <w:tcPr>
            <w:tcW w:w="1625" w:type="dxa"/>
            <w:gridSpan w:val="2"/>
            <w:tcBorders>
              <w:top w:val="nil"/>
              <w:left w:val="nil"/>
              <w:bottom w:val="single" w:color="auto" w:sz="4" w:space="0"/>
              <w:right w:val="single" w:color="auto" w:sz="4" w:space="0"/>
            </w:tcBorders>
            <w:shd w:val="clear" w:color="auto" w:fill="auto"/>
            <w:vAlign w:val="center"/>
          </w:tcPr>
          <w:p w14:paraId="0A2A6984">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43F978AE">
            <w:pPr>
              <w:ind w:firstLine="0"/>
              <w:jc w:val="center"/>
              <w:rPr>
                <w:rFonts w:eastAsia="Times New Roman"/>
                <w:sz w:val="18"/>
                <w:szCs w:val="18"/>
                <w:highlight w:val="none"/>
              </w:rPr>
            </w:pPr>
            <w:r>
              <w:rPr>
                <w:rFonts w:eastAsia="Times New Roman"/>
                <w:sz w:val="18"/>
                <w:szCs w:val="18"/>
                <w:highlight w:val="none"/>
              </w:rPr>
              <w:t>-</w:t>
            </w:r>
          </w:p>
        </w:tc>
      </w:tr>
      <w:tr w14:paraId="0664A81C">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C15CE8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9294EA5">
            <w:pPr>
              <w:ind w:firstLine="0"/>
              <w:jc w:val="left"/>
              <w:rPr>
                <w:rFonts w:eastAsia="Times New Roman"/>
                <w:sz w:val="18"/>
                <w:szCs w:val="18"/>
                <w:highlight w:val="none"/>
              </w:rPr>
            </w:pPr>
          </w:p>
        </w:tc>
        <w:tc>
          <w:tcPr>
            <w:tcW w:w="2230" w:type="dxa"/>
            <w:gridSpan w:val="2"/>
            <w:tcBorders>
              <w:top w:val="nil"/>
              <w:left w:val="nil"/>
              <w:bottom w:val="single" w:color="auto" w:sz="4" w:space="0"/>
              <w:right w:val="single" w:color="auto" w:sz="4" w:space="0"/>
            </w:tcBorders>
            <w:shd w:val="clear" w:color="auto" w:fill="auto"/>
            <w:vAlign w:val="center"/>
          </w:tcPr>
          <w:p w14:paraId="3E69AF39">
            <w:pPr>
              <w:ind w:firstLine="0"/>
              <w:jc w:val="center"/>
              <w:rPr>
                <w:rFonts w:eastAsia="Times New Roman"/>
                <w:sz w:val="18"/>
                <w:szCs w:val="18"/>
                <w:highlight w:val="none"/>
              </w:rPr>
            </w:pPr>
            <w:r>
              <w:rPr>
                <w:rFonts w:eastAsia="Times New Roman"/>
                <w:sz w:val="18"/>
                <w:szCs w:val="18"/>
                <w:highlight w:val="none"/>
              </w:rPr>
              <w:t>колясочная</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A1C787B">
            <w:pPr>
              <w:ind w:firstLine="0"/>
              <w:jc w:val="center"/>
              <w:rPr>
                <w:rFonts w:eastAsia="Times New Roman"/>
                <w:sz w:val="18"/>
                <w:szCs w:val="18"/>
                <w:highlight w:val="none"/>
              </w:rPr>
            </w:pPr>
            <w:r>
              <w:rPr>
                <w:rFonts w:eastAsia="Times New Roman"/>
                <w:sz w:val="18"/>
                <w:szCs w:val="18"/>
                <w:highlight w:val="none"/>
              </w:rPr>
              <w:t>площадь, кв.м на одну квартиру, но не менее 10 кв.м</w:t>
            </w:r>
          </w:p>
        </w:tc>
        <w:tc>
          <w:tcPr>
            <w:tcW w:w="1625" w:type="dxa"/>
            <w:gridSpan w:val="2"/>
            <w:tcBorders>
              <w:top w:val="nil"/>
              <w:left w:val="nil"/>
              <w:bottom w:val="single" w:color="auto" w:sz="4" w:space="0"/>
              <w:right w:val="single" w:color="auto" w:sz="4" w:space="0"/>
            </w:tcBorders>
            <w:shd w:val="clear" w:color="auto" w:fill="auto"/>
            <w:vAlign w:val="center"/>
          </w:tcPr>
          <w:p w14:paraId="42F2FF5E">
            <w:pPr>
              <w:ind w:firstLine="0"/>
              <w:jc w:val="center"/>
              <w:rPr>
                <w:rFonts w:eastAsia="Times New Roman"/>
                <w:sz w:val="18"/>
                <w:szCs w:val="18"/>
                <w:highlight w:val="none"/>
              </w:rPr>
            </w:pPr>
            <w:r>
              <w:rPr>
                <w:rFonts w:eastAsia="Times New Roman"/>
                <w:sz w:val="18"/>
                <w:szCs w:val="18"/>
                <w:highlight w:val="none"/>
              </w:rPr>
              <w:t>0,5</w:t>
            </w:r>
          </w:p>
        </w:tc>
        <w:tc>
          <w:tcPr>
            <w:tcW w:w="1821" w:type="dxa"/>
            <w:gridSpan w:val="4"/>
            <w:tcBorders>
              <w:top w:val="nil"/>
              <w:left w:val="nil"/>
              <w:bottom w:val="single" w:color="auto" w:sz="4" w:space="0"/>
              <w:right w:val="single" w:color="auto" w:sz="8" w:space="0"/>
            </w:tcBorders>
            <w:shd w:val="clear" w:color="auto" w:fill="auto"/>
            <w:vAlign w:val="center"/>
          </w:tcPr>
          <w:p w14:paraId="65183DD6">
            <w:pPr>
              <w:ind w:firstLine="0"/>
              <w:jc w:val="center"/>
              <w:rPr>
                <w:rFonts w:eastAsia="Times New Roman"/>
                <w:sz w:val="18"/>
                <w:szCs w:val="18"/>
                <w:highlight w:val="none"/>
              </w:rPr>
            </w:pPr>
            <w:r>
              <w:rPr>
                <w:rFonts w:eastAsia="Times New Roman"/>
                <w:sz w:val="18"/>
                <w:szCs w:val="18"/>
                <w:highlight w:val="none"/>
              </w:rPr>
              <w:t>-</w:t>
            </w:r>
          </w:p>
        </w:tc>
      </w:tr>
      <w:tr w14:paraId="60B1080B">
        <w:tblPrEx>
          <w:tblCellMar>
            <w:top w:w="0" w:type="dxa"/>
            <w:left w:w="108" w:type="dxa"/>
            <w:bottom w:w="0" w:type="dxa"/>
            <w:right w:w="108" w:type="dxa"/>
          </w:tblCellMar>
        </w:tblPrEx>
        <w:trPr>
          <w:trHeight w:val="91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534CE1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0978863">
            <w:pPr>
              <w:ind w:firstLine="0"/>
              <w:jc w:val="left"/>
              <w:rPr>
                <w:rFonts w:eastAsia="Times New Roman"/>
                <w:sz w:val="18"/>
                <w:szCs w:val="18"/>
                <w:highlight w:val="none"/>
              </w:rPr>
            </w:pPr>
          </w:p>
        </w:tc>
        <w:tc>
          <w:tcPr>
            <w:tcW w:w="2230" w:type="dxa"/>
            <w:gridSpan w:val="2"/>
            <w:tcBorders>
              <w:top w:val="nil"/>
              <w:left w:val="nil"/>
              <w:bottom w:val="nil"/>
              <w:right w:val="single" w:color="auto" w:sz="4" w:space="0"/>
            </w:tcBorders>
            <w:shd w:val="clear" w:color="auto" w:fill="auto"/>
            <w:vAlign w:val="center"/>
          </w:tcPr>
          <w:p w14:paraId="2124FF32">
            <w:pPr>
              <w:ind w:firstLine="0"/>
              <w:jc w:val="center"/>
              <w:rPr>
                <w:rFonts w:eastAsia="Times New Roman"/>
                <w:sz w:val="18"/>
                <w:szCs w:val="18"/>
                <w:highlight w:val="none"/>
              </w:rPr>
            </w:pPr>
            <w:r>
              <w:rPr>
                <w:rFonts w:eastAsia="Times New Roman"/>
                <w:sz w:val="18"/>
                <w:szCs w:val="18"/>
                <w:highlight w:val="none"/>
              </w:rPr>
              <w:t>кондиционеры</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B9CBF0D">
            <w:pPr>
              <w:ind w:firstLine="0"/>
              <w:jc w:val="center"/>
              <w:rPr>
                <w:rFonts w:eastAsia="Times New Roman"/>
                <w:sz w:val="18"/>
                <w:szCs w:val="18"/>
                <w:highlight w:val="none"/>
              </w:rPr>
            </w:pPr>
            <w:r>
              <w:rPr>
                <w:rFonts w:eastAsia="Times New Roman"/>
                <w:sz w:val="18"/>
                <w:szCs w:val="18"/>
                <w:highlight w:val="none"/>
              </w:rPr>
              <w:t xml:space="preserve">для квартир, ед </w:t>
            </w:r>
          </w:p>
        </w:tc>
        <w:tc>
          <w:tcPr>
            <w:tcW w:w="1625" w:type="dxa"/>
            <w:gridSpan w:val="2"/>
            <w:tcBorders>
              <w:top w:val="nil"/>
              <w:left w:val="nil"/>
              <w:bottom w:val="single" w:color="auto" w:sz="4" w:space="0"/>
              <w:right w:val="single" w:color="auto" w:sz="4" w:space="0"/>
            </w:tcBorders>
            <w:shd w:val="clear" w:color="auto" w:fill="auto"/>
            <w:vAlign w:val="center"/>
          </w:tcPr>
          <w:p w14:paraId="735481D8">
            <w:pPr>
              <w:ind w:firstLine="0"/>
              <w:jc w:val="center"/>
              <w:rPr>
                <w:rFonts w:eastAsia="Times New Roman"/>
                <w:sz w:val="18"/>
                <w:szCs w:val="18"/>
                <w:highlight w:val="none"/>
              </w:rPr>
            </w:pPr>
            <w:r>
              <w:rPr>
                <w:rFonts w:eastAsia="Times New Roman"/>
                <w:sz w:val="18"/>
                <w:szCs w:val="18"/>
                <w:highlight w:val="none"/>
              </w:rPr>
              <w:t>на 1 меньше количества комнат, но не менее 1го на квартиру</w:t>
            </w:r>
          </w:p>
        </w:tc>
        <w:tc>
          <w:tcPr>
            <w:tcW w:w="1821" w:type="dxa"/>
            <w:gridSpan w:val="4"/>
            <w:tcBorders>
              <w:top w:val="nil"/>
              <w:left w:val="nil"/>
              <w:bottom w:val="single" w:color="auto" w:sz="4" w:space="0"/>
              <w:right w:val="single" w:color="auto" w:sz="8" w:space="0"/>
            </w:tcBorders>
            <w:shd w:val="clear" w:color="auto" w:fill="auto"/>
            <w:vAlign w:val="center"/>
          </w:tcPr>
          <w:p w14:paraId="0408562B">
            <w:pPr>
              <w:ind w:firstLine="0"/>
              <w:jc w:val="center"/>
              <w:rPr>
                <w:rFonts w:eastAsia="Times New Roman"/>
                <w:sz w:val="18"/>
                <w:szCs w:val="18"/>
                <w:highlight w:val="none"/>
              </w:rPr>
            </w:pPr>
            <w:r>
              <w:rPr>
                <w:rFonts w:eastAsia="Times New Roman"/>
                <w:sz w:val="18"/>
                <w:szCs w:val="18"/>
                <w:highlight w:val="none"/>
              </w:rPr>
              <w:t>-</w:t>
            </w:r>
          </w:p>
        </w:tc>
      </w:tr>
      <w:tr w14:paraId="2E80150F">
        <w:tblPrEx>
          <w:tblCellMar>
            <w:top w:w="0" w:type="dxa"/>
            <w:left w:w="108" w:type="dxa"/>
            <w:bottom w:w="0" w:type="dxa"/>
            <w:right w:w="108" w:type="dxa"/>
          </w:tblCellMar>
        </w:tblPrEx>
        <w:trPr>
          <w:trHeight w:val="778"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03D286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C2B99F4">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E01FFC6">
            <w:pPr>
              <w:ind w:firstLine="0"/>
              <w:jc w:val="center"/>
              <w:rPr>
                <w:rFonts w:eastAsia="Times New Roman"/>
                <w:sz w:val="18"/>
                <w:szCs w:val="18"/>
                <w:highlight w:val="none"/>
              </w:rPr>
            </w:pPr>
            <w:r>
              <w:rPr>
                <w:rFonts w:eastAsia="Times New Roman"/>
                <w:sz w:val="18"/>
                <w:szCs w:val="18"/>
                <w:highlight w:val="none"/>
              </w:rPr>
              <w:t>надкровельная часть</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868E515">
            <w:pPr>
              <w:ind w:firstLine="0"/>
              <w:jc w:val="center"/>
              <w:rPr>
                <w:rFonts w:eastAsia="Times New Roman"/>
                <w:sz w:val="18"/>
                <w:szCs w:val="18"/>
                <w:highlight w:val="none"/>
              </w:rPr>
            </w:pPr>
            <w:r>
              <w:rPr>
                <w:rFonts w:eastAsia="Times New Roman"/>
                <w:sz w:val="18"/>
                <w:szCs w:val="18"/>
                <w:highlight w:val="none"/>
              </w:rPr>
              <w:t>Расстояние от выступающих элементов кровли, высотой 500мм и более до края кровли, м</w:t>
            </w:r>
          </w:p>
        </w:tc>
        <w:tc>
          <w:tcPr>
            <w:tcW w:w="1625" w:type="dxa"/>
            <w:gridSpan w:val="2"/>
            <w:tcBorders>
              <w:top w:val="nil"/>
              <w:left w:val="nil"/>
              <w:bottom w:val="single" w:color="auto" w:sz="4" w:space="0"/>
              <w:right w:val="single" w:color="auto" w:sz="4" w:space="0"/>
            </w:tcBorders>
            <w:shd w:val="clear" w:color="auto" w:fill="auto"/>
            <w:vAlign w:val="center"/>
          </w:tcPr>
          <w:p w14:paraId="5398E8EC">
            <w:pPr>
              <w:ind w:firstLine="0"/>
              <w:jc w:val="center"/>
              <w:rPr>
                <w:rFonts w:eastAsia="Times New Roman"/>
                <w:sz w:val="18"/>
                <w:szCs w:val="18"/>
                <w:highlight w:val="none"/>
              </w:rPr>
            </w:pPr>
            <w:r>
              <w:rPr>
                <w:rFonts w:eastAsia="Times New Roman"/>
                <w:sz w:val="18"/>
                <w:szCs w:val="18"/>
                <w:highlight w:val="none"/>
              </w:rPr>
              <w:t>не менее 3</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3A558963">
            <w:pPr>
              <w:ind w:firstLine="0"/>
              <w:jc w:val="center"/>
              <w:rPr>
                <w:rFonts w:eastAsia="Times New Roman"/>
                <w:sz w:val="18"/>
                <w:szCs w:val="18"/>
                <w:highlight w:val="none"/>
              </w:rPr>
            </w:pPr>
            <w:r>
              <w:rPr>
                <w:rFonts w:eastAsia="Times New Roman"/>
                <w:sz w:val="18"/>
                <w:szCs w:val="18"/>
                <w:highlight w:val="none"/>
              </w:rPr>
              <w:t>-</w:t>
            </w:r>
          </w:p>
        </w:tc>
      </w:tr>
      <w:tr w14:paraId="6E825497">
        <w:tblPrEx>
          <w:tblCellMar>
            <w:top w:w="0" w:type="dxa"/>
            <w:left w:w="108" w:type="dxa"/>
            <w:bottom w:w="0" w:type="dxa"/>
            <w:right w:w="108" w:type="dxa"/>
          </w:tblCellMar>
        </w:tblPrEx>
        <w:trPr>
          <w:trHeight w:val="704"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B16841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6A20A3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44B32E">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CDE622A">
            <w:pPr>
              <w:ind w:firstLine="0"/>
              <w:jc w:val="center"/>
              <w:rPr>
                <w:rFonts w:eastAsia="Times New Roman"/>
                <w:sz w:val="18"/>
                <w:szCs w:val="18"/>
                <w:highlight w:val="none"/>
              </w:rPr>
            </w:pPr>
            <w:r>
              <w:rPr>
                <w:rFonts w:eastAsia="Times New Roman"/>
                <w:sz w:val="18"/>
                <w:szCs w:val="18"/>
                <w:highlight w:val="none"/>
              </w:rPr>
              <w:t>Высота парапет, % от высоты самого высокого объемного элемента крыши</w:t>
            </w:r>
          </w:p>
        </w:tc>
        <w:tc>
          <w:tcPr>
            <w:tcW w:w="1625" w:type="dxa"/>
            <w:gridSpan w:val="2"/>
            <w:tcBorders>
              <w:top w:val="nil"/>
              <w:left w:val="nil"/>
              <w:bottom w:val="single" w:color="auto" w:sz="4" w:space="0"/>
              <w:right w:val="single" w:color="auto" w:sz="4" w:space="0"/>
            </w:tcBorders>
            <w:shd w:val="clear" w:color="auto" w:fill="auto"/>
            <w:vAlign w:val="center"/>
          </w:tcPr>
          <w:p w14:paraId="1679EAC1">
            <w:pPr>
              <w:ind w:firstLine="0"/>
              <w:jc w:val="center"/>
              <w:rPr>
                <w:rFonts w:eastAsia="Times New Roman"/>
                <w:sz w:val="18"/>
                <w:szCs w:val="18"/>
                <w:highlight w:val="none"/>
              </w:rPr>
            </w:pPr>
            <w:r>
              <w:rPr>
                <w:rFonts w:eastAsia="Times New Roman"/>
                <w:sz w:val="18"/>
                <w:szCs w:val="18"/>
                <w:highlight w:val="none"/>
              </w:rPr>
              <w:t>не менее 70%</w:t>
            </w:r>
          </w:p>
        </w:tc>
        <w:tc>
          <w:tcPr>
            <w:tcW w:w="1821" w:type="dxa"/>
            <w:gridSpan w:val="4"/>
            <w:tcBorders>
              <w:top w:val="nil"/>
              <w:left w:val="nil"/>
              <w:bottom w:val="single" w:color="auto" w:sz="4" w:space="0"/>
              <w:right w:val="single" w:color="auto" w:sz="8" w:space="0"/>
            </w:tcBorders>
            <w:shd w:val="clear" w:color="auto" w:fill="auto"/>
            <w:vAlign w:val="center"/>
          </w:tcPr>
          <w:p w14:paraId="1397811B">
            <w:pPr>
              <w:ind w:firstLine="0"/>
              <w:jc w:val="center"/>
              <w:rPr>
                <w:rFonts w:eastAsia="Times New Roman"/>
                <w:sz w:val="18"/>
                <w:szCs w:val="18"/>
                <w:highlight w:val="none"/>
              </w:rPr>
            </w:pPr>
            <w:r>
              <w:rPr>
                <w:rFonts w:eastAsia="Times New Roman"/>
                <w:sz w:val="18"/>
                <w:szCs w:val="18"/>
                <w:highlight w:val="none"/>
              </w:rPr>
              <w:t>-</w:t>
            </w:r>
          </w:p>
        </w:tc>
      </w:tr>
      <w:tr w14:paraId="50A8546E">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D46CA4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A1CCE6F">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F027AA0">
            <w:pPr>
              <w:ind w:firstLine="0"/>
              <w:jc w:val="center"/>
              <w:rPr>
                <w:rFonts w:eastAsia="Times New Roman"/>
                <w:sz w:val="18"/>
                <w:szCs w:val="18"/>
                <w:highlight w:val="none"/>
              </w:rPr>
            </w:pPr>
            <w:r>
              <w:rPr>
                <w:rFonts w:eastAsia="Times New Roman"/>
                <w:sz w:val="18"/>
                <w:szCs w:val="18"/>
                <w:highlight w:val="none"/>
              </w:rPr>
              <w:t>лоджия</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BC37BE5">
            <w:pPr>
              <w:ind w:firstLine="0"/>
              <w:jc w:val="center"/>
              <w:rPr>
                <w:rFonts w:eastAsia="Times New Roman"/>
                <w:sz w:val="18"/>
                <w:szCs w:val="18"/>
                <w:highlight w:val="none"/>
              </w:rPr>
            </w:pPr>
            <w:r>
              <w:rPr>
                <w:rFonts w:eastAsia="Times New Roman"/>
                <w:sz w:val="18"/>
                <w:szCs w:val="18"/>
                <w:highlight w:val="none"/>
              </w:rPr>
              <w:t>глубина остекленной лоджии, м</w:t>
            </w:r>
          </w:p>
        </w:tc>
        <w:tc>
          <w:tcPr>
            <w:tcW w:w="1625" w:type="dxa"/>
            <w:gridSpan w:val="2"/>
            <w:tcBorders>
              <w:top w:val="nil"/>
              <w:left w:val="nil"/>
              <w:bottom w:val="single" w:color="auto" w:sz="4" w:space="0"/>
              <w:right w:val="single" w:color="auto" w:sz="4" w:space="0"/>
            </w:tcBorders>
            <w:shd w:val="clear" w:color="auto" w:fill="auto"/>
            <w:vAlign w:val="center"/>
          </w:tcPr>
          <w:p w14:paraId="2B3F6CDD">
            <w:pPr>
              <w:ind w:firstLine="0"/>
              <w:jc w:val="center"/>
              <w:rPr>
                <w:rFonts w:eastAsia="Times New Roman"/>
                <w:sz w:val="18"/>
                <w:szCs w:val="18"/>
                <w:highlight w:val="none"/>
              </w:rPr>
            </w:pPr>
            <w:r>
              <w:rPr>
                <w:rFonts w:eastAsia="Times New Roman"/>
                <w:sz w:val="18"/>
                <w:szCs w:val="18"/>
                <w:highlight w:val="none"/>
              </w:rPr>
              <w:t>не менее 1.5</w:t>
            </w:r>
          </w:p>
        </w:tc>
        <w:tc>
          <w:tcPr>
            <w:tcW w:w="1821" w:type="dxa"/>
            <w:gridSpan w:val="4"/>
            <w:tcBorders>
              <w:top w:val="nil"/>
              <w:left w:val="nil"/>
              <w:bottom w:val="single" w:color="auto" w:sz="4" w:space="0"/>
              <w:right w:val="single" w:color="auto" w:sz="8" w:space="0"/>
            </w:tcBorders>
            <w:shd w:val="clear" w:color="auto" w:fill="auto"/>
            <w:vAlign w:val="center"/>
          </w:tcPr>
          <w:p w14:paraId="765F8DFC">
            <w:pPr>
              <w:ind w:firstLine="0"/>
              <w:jc w:val="center"/>
              <w:rPr>
                <w:rFonts w:eastAsia="Times New Roman"/>
                <w:sz w:val="18"/>
                <w:szCs w:val="18"/>
                <w:highlight w:val="none"/>
              </w:rPr>
            </w:pPr>
            <w:r>
              <w:rPr>
                <w:rFonts w:eastAsia="Times New Roman"/>
                <w:sz w:val="18"/>
                <w:szCs w:val="18"/>
                <w:highlight w:val="none"/>
              </w:rPr>
              <w:t>-</w:t>
            </w:r>
          </w:p>
        </w:tc>
      </w:tr>
      <w:tr w14:paraId="19FD5D28">
        <w:tblPrEx>
          <w:tblCellMar>
            <w:top w:w="0" w:type="dxa"/>
            <w:left w:w="108" w:type="dxa"/>
            <w:bottom w:w="0" w:type="dxa"/>
            <w:right w:w="108" w:type="dxa"/>
          </w:tblCellMar>
        </w:tblPrEx>
        <w:trPr>
          <w:trHeight w:val="51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7DBB77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C7865B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1D9132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C7E6ABF">
            <w:pPr>
              <w:ind w:firstLine="0"/>
              <w:jc w:val="center"/>
              <w:rPr>
                <w:rFonts w:eastAsia="Times New Roman"/>
                <w:sz w:val="18"/>
                <w:szCs w:val="18"/>
                <w:highlight w:val="none"/>
              </w:rPr>
            </w:pPr>
            <w:r>
              <w:rPr>
                <w:rFonts w:eastAsia="Times New Roman"/>
                <w:sz w:val="18"/>
                <w:szCs w:val="18"/>
                <w:highlight w:val="none"/>
              </w:rPr>
              <w:t>глубина не остекленной лоджии, м</w:t>
            </w:r>
          </w:p>
        </w:tc>
        <w:tc>
          <w:tcPr>
            <w:tcW w:w="1625" w:type="dxa"/>
            <w:gridSpan w:val="2"/>
            <w:tcBorders>
              <w:top w:val="nil"/>
              <w:left w:val="nil"/>
              <w:bottom w:val="single" w:color="auto" w:sz="4" w:space="0"/>
              <w:right w:val="single" w:color="auto" w:sz="4" w:space="0"/>
            </w:tcBorders>
            <w:shd w:val="clear" w:color="auto" w:fill="auto"/>
            <w:vAlign w:val="center"/>
          </w:tcPr>
          <w:p w14:paraId="636026C5">
            <w:pPr>
              <w:ind w:firstLine="0"/>
              <w:jc w:val="center"/>
              <w:rPr>
                <w:rFonts w:eastAsia="Times New Roman"/>
                <w:sz w:val="18"/>
                <w:szCs w:val="18"/>
                <w:highlight w:val="none"/>
              </w:rPr>
            </w:pPr>
            <w:r>
              <w:rPr>
                <w:rFonts w:eastAsia="Times New Roman"/>
                <w:sz w:val="18"/>
                <w:szCs w:val="18"/>
                <w:highlight w:val="none"/>
              </w:rPr>
              <w:t>не менее 1</w:t>
            </w:r>
          </w:p>
        </w:tc>
        <w:tc>
          <w:tcPr>
            <w:tcW w:w="1821" w:type="dxa"/>
            <w:gridSpan w:val="4"/>
            <w:tcBorders>
              <w:top w:val="nil"/>
              <w:left w:val="nil"/>
              <w:bottom w:val="single" w:color="auto" w:sz="4" w:space="0"/>
              <w:right w:val="single" w:color="auto" w:sz="8" w:space="0"/>
            </w:tcBorders>
            <w:shd w:val="clear" w:color="auto" w:fill="auto"/>
            <w:vAlign w:val="center"/>
          </w:tcPr>
          <w:p w14:paraId="676AFB14">
            <w:pPr>
              <w:ind w:firstLine="0"/>
              <w:jc w:val="center"/>
              <w:rPr>
                <w:rFonts w:eastAsia="Times New Roman"/>
                <w:sz w:val="18"/>
                <w:szCs w:val="18"/>
                <w:highlight w:val="none"/>
              </w:rPr>
            </w:pPr>
            <w:r>
              <w:rPr>
                <w:rFonts w:eastAsia="Times New Roman"/>
                <w:sz w:val="18"/>
                <w:szCs w:val="18"/>
                <w:highlight w:val="none"/>
              </w:rPr>
              <w:t>-</w:t>
            </w:r>
          </w:p>
        </w:tc>
      </w:tr>
      <w:tr w14:paraId="163177BA">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6ACBDBF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DDC0BE1">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CBD22">
            <w:pPr>
              <w:ind w:firstLine="0"/>
              <w:jc w:val="center"/>
              <w:rPr>
                <w:rFonts w:eastAsia="Times New Roman"/>
                <w:sz w:val="18"/>
                <w:szCs w:val="18"/>
                <w:highlight w:val="none"/>
              </w:rPr>
            </w:pPr>
            <w:r>
              <w:rPr>
                <w:rFonts w:eastAsia="Times New Roman"/>
                <w:sz w:val="18"/>
                <w:szCs w:val="18"/>
                <w:highlight w:val="none"/>
              </w:rPr>
              <w:t>балкон</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3B64CEC">
            <w:pPr>
              <w:ind w:firstLine="0"/>
              <w:jc w:val="center"/>
              <w:rPr>
                <w:rFonts w:eastAsia="Times New Roman"/>
                <w:sz w:val="18"/>
                <w:szCs w:val="18"/>
                <w:highlight w:val="none"/>
              </w:rPr>
            </w:pPr>
            <w:r>
              <w:rPr>
                <w:rFonts w:eastAsia="Times New Roman"/>
                <w:sz w:val="18"/>
                <w:szCs w:val="18"/>
                <w:highlight w:val="none"/>
              </w:rPr>
              <w:t>глубина не остекленного балкона, м</w:t>
            </w:r>
          </w:p>
        </w:tc>
        <w:tc>
          <w:tcPr>
            <w:tcW w:w="1625" w:type="dxa"/>
            <w:gridSpan w:val="2"/>
            <w:tcBorders>
              <w:top w:val="nil"/>
              <w:left w:val="nil"/>
              <w:bottom w:val="nil"/>
              <w:right w:val="single" w:color="auto" w:sz="4" w:space="0"/>
            </w:tcBorders>
            <w:shd w:val="clear" w:color="auto" w:fill="auto"/>
            <w:vAlign w:val="center"/>
          </w:tcPr>
          <w:p w14:paraId="5505E3DF">
            <w:pPr>
              <w:ind w:firstLine="0"/>
              <w:jc w:val="center"/>
              <w:rPr>
                <w:rFonts w:eastAsia="Times New Roman"/>
                <w:sz w:val="18"/>
                <w:szCs w:val="18"/>
                <w:highlight w:val="none"/>
              </w:rPr>
            </w:pPr>
            <w:r>
              <w:rPr>
                <w:rFonts w:eastAsia="Times New Roman"/>
                <w:sz w:val="18"/>
                <w:szCs w:val="18"/>
                <w:highlight w:val="none"/>
              </w:rPr>
              <w:t>не менее 1</w:t>
            </w:r>
          </w:p>
        </w:tc>
        <w:tc>
          <w:tcPr>
            <w:tcW w:w="1821" w:type="dxa"/>
            <w:gridSpan w:val="4"/>
            <w:tcBorders>
              <w:top w:val="nil"/>
              <w:left w:val="nil"/>
              <w:bottom w:val="single" w:color="auto" w:sz="4" w:space="0"/>
              <w:right w:val="single" w:color="auto" w:sz="8" w:space="0"/>
            </w:tcBorders>
            <w:shd w:val="clear" w:color="auto" w:fill="auto"/>
            <w:vAlign w:val="center"/>
          </w:tcPr>
          <w:p w14:paraId="133A0263">
            <w:pPr>
              <w:ind w:firstLine="0"/>
              <w:jc w:val="center"/>
              <w:rPr>
                <w:rFonts w:eastAsia="Times New Roman"/>
                <w:sz w:val="18"/>
                <w:szCs w:val="18"/>
                <w:highlight w:val="none"/>
              </w:rPr>
            </w:pPr>
            <w:r>
              <w:rPr>
                <w:rFonts w:eastAsia="Times New Roman"/>
                <w:sz w:val="18"/>
                <w:szCs w:val="18"/>
                <w:highlight w:val="none"/>
              </w:rPr>
              <w:t>-</w:t>
            </w:r>
          </w:p>
        </w:tc>
      </w:tr>
      <w:tr w14:paraId="1613E6E7">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3F9228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25FAEA8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029F39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450F163">
            <w:pPr>
              <w:ind w:firstLine="0"/>
              <w:jc w:val="center"/>
              <w:rPr>
                <w:rFonts w:eastAsia="Times New Roman"/>
                <w:sz w:val="18"/>
                <w:szCs w:val="18"/>
                <w:highlight w:val="none"/>
              </w:rPr>
            </w:pPr>
            <w:r>
              <w:rPr>
                <w:rFonts w:eastAsia="Times New Roman"/>
                <w:sz w:val="18"/>
                <w:szCs w:val="18"/>
                <w:highlight w:val="none"/>
              </w:rPr>
              <w:t>глубина  остекленного балкона, м</w:t>
            </w:r>
          </w:p>
        </w:tc>
        <w:tc>
          <w:tcPr>
            <w:tcW w:w="1625" w:type="dxa"/>
            <w:gridSpan w:val="2"/>
            <w:tcBorders>
              <w:top w:val="nil"/>
              <w:left w:val="nil"/>
              <w:bottom w:val="nil"/>
              <w:right w:val="single" w:color="auto" w:sz="4" w:space="0"/>
            </w:tcBorders>
            <w:shd w:val="clear" w:color="auto" w:fill="auto"/>
            <w:vAlign w:val="center"/>
          </w:tcPr>
          <w:p w14:paraId="1AA93601">
            <w:pPr>
              <w:ind w:firstLine="0"/>
              <w:jc w:val="center"/>
              <w:rPr>
                <w:rFonts w:eastAsia="Times New Roman"/>
                <w:sz w:val="18"/>
                <w:szCs w:val="18"/>
                <w:highlight w:val="none"/>
              </w:rPr>
            </w:pPr>
            <w:r>
              <w:rPr>
                <w:rFonts w:eastAsia="Times New Roman"/>
                <w:sz w:val="18"/>
                <w:szCs w:val="18"/>
                <w:highlight w:val="none"/>
              </w:rPr>
              <w:t>не менее 1.5</w:t>
            </w:r>
          </w:p>
        </w:tc>
        <w:tc>
          <w:tcPr>
            <w:tcW w:w="1821" w:type="dxa"/>
            <w:gridSpan w:val="4"/>
            <w:tcBorders>
              <w:top w:val="nil"/>
              <w:left w:val="nil"/>
              <w:bottom w:val="single" w:color="auto" w:sz="4" w:space="0"/>
              <w:right w:val="single" w:color="auto" w:sz="8" w:space="0"/>
            </w:tcBorders>
            <w:shd w:val="clear" w:color="auto" w:fill="auto"/>
            <w:vAlign w:val="center"/>
          </w:tcPr>
          <w:p w14:paraId="081369D6">
            <w:pPr>
              <w:ind w:firstLine="0"/>
              <w:jc w:val="center"/>
              <w:rPr>
                <w:rFonts w:eastAsia="Times New Roman"/>
                <w:sz w:val="18"/>
                <w:szCs w:val="18"/>
                <w:highlight w:val="none"/>
              </w:rPr>
            </w:pPr>
            <w:r>
              <w:rPr>
                <w:rFonts w:eastAsia="Times New Roman"/>
                <w:sz w:val="18"/>
                <w:szCs w:val="18"/>
                <w:highlight w:val="none"/>
              </w:rPr>
              <w:t>-</w:t>
            </w:r>
          </w:p>
        </w:tc>
      </w:tr>
      <w:tr w14:paraId="13E58383">
        <w:tblPrEx>
          <w:tblCellMar>
            <w:top w:w="0" w:type="dxa"/>
            <w:left w:w="108" w:type="dxa"/>
            <w:bottom w:w="0" w:type="dxa"/>
            <w:right w:w="108" w:type="dxa"/>
          </w:tblCellMar>
        </w:tblPrEx>
        <w:trPr>
          <w:trHeight w:val="63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C0DD43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4ACDC4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50FA1C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E03FD1C">
            <w:pPr>
              <w:ind w:firstLine="0"/>
              <w:jc w:val="center"/>
              <w:rPr>
                <w:rFonts w:eastAsia="Times New Roman"/>
                <w:sz w:val="18"/>
                <w:szCs w:val="18"/>
                <w:highlight w:val="none"/>
              </w:rPr>
            </w:pPr>
            <w:r>
              <w:rPr>
                <w:rFonts w:eastAsia="Times New Roman"/>
                <w:sz w:val="18"/>
                <w:szCs w:val="18"/>
                <w:highlight w:val="none"/>
              </w:rPr>
              <w:t>глубина французского балкона, м</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4F9480CC">
            <w:pPr>
              <w:ind w:firstLine="0"/>
              <w:jc w:val="center"/>
              <w:rPr>
                <w:rFonts w:eastAsia="Times New Roman"/>
                <w:sz w:val="18"/>
                <w:szCs w:val="18"/>
                <w:highlight w:val="none"/>
              </w:rPr>
            </w:pPr>
            <w:r>
              <w:rPr>
                <w:rFonts w:eastAsia="Times New Roman"/>
                <w:sz w:val="18"/>
                <w:szCs w:val="18"/>
                <w:highlight w:val="none"/>
              </w:rPr>
              <w:t>до 0.5 м</w:t>
            </w:r>
          </w:p>
        </w:tc>
        <w:tc>
          <w:tcPr>
            <w:tcW w:w="1821" w:type="dxa"/>
            <w:gridSpan w:val="4"/>
            <w:tcBorders>
              <w:top w:val="nil"/>
              <w:left w:val="nil"/>
              <w:bottom w:val="single" w:color="auto" w:sz="4" w:space="0"/>
              <w:right w:val="single" w:color="auto" w:sz="8" w:space="0"/>
            </w:tcBorders>
            <w:shd w:val="clear" w:color="auto" w:fill="auto"/>
            <w:vAlign w:val="center"/>
          </w:tcPr>
          <w:p w14:paraId="6590ACC1">
            <w:pPr>
              <w:ind w:firstLine="0"/>
              <w:jc w:val="center"/>
              <w:rPr>
                <w:rFonts w:eastAsia="Times New Roman"/>
                <w:sz w:val="18"/>
                <w:szCs w:val="18"/>
                <w:highlight w:val="none"/>
              </w:rPr>
            </w:pPr>
            <w:r>
              <w:rPr>
                <w:rFonts w:eastAsia="Times New Roman"/>
                <w:sz w:val="18"/>
                <w:szCs w:val="18"/>
                <w:highlight w:val="none"/>
              </w:rPr>
              <w:t>-</w:t>
            </w:r>
          </w:p>
        </w:tc>
      </w:tr>
      <w:tr w14:paraId="3154E434">
        <w:tblPrEx>
          <w:tblCellMar>
            <w:top w:w="0" w:type="dxa"/>
            <w:left w:w="108" w:type="dxa"/>
            <w:bottom w:w="0" w:type="dxa"/>
            <w:right w:w="108" w:type="dxa"/>
          </w:tblCellMar>
        </w:tblPrEx>
        <w:trPr>
          <w:trHeight w:val="1381"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AE90203">
            <w:pPr>
              <w:ind w:firstLine="0"/>
              <w:jc w:val="left"/>
              <w:rPr>
                <w:rFonts w:eastAsia="Times New Roman"/>
                <w:sz w:val="18"/>
                <w:szCs w:val="18"/>
                <w:highlight w:val="none"/>
              </w:rPr>
            </w:pPr>
          </w:p>
        </w:tc>
        <w:tc>
          <w:tcPr>
            <w:tcW w:w="2962" w:type="dxa"/>
            <w:tcBorders>
              <w:left w:val="nil"/>
              <w:bottom w:val="single" w:color="auto" w:sz="4" w:space="0"/>
              <w:right w:val="single" w:color="000000" w:sz="4" w:space="0"/>
            </w:tcBorders>
            <w:shd w:val="clear" w:color="auto" w:fill="auto"/>
            <w:vAlign w:val="center"/>
          </w:tcPr>
          <w:p w14:paraId="6A1C9341">
            <w:pPr>
              <w:ind w:firstLine="0"/>
              <w:jc w:val="center"/>
              <w:rPr>
                <w:rFonts w:eastAsia="Times New Roman"/>
                <w:sz w:val="18"/>
                <w:szCs w:val="18"/>
                <w:highlight w:val="none"/>
              </w:rPr>
            </w:pPr>
          </w:p>
        </w:tc>
        <w:tc>
          <w:tcPr>
            <w:tcW w:w="2230" w:type="dxa"/>
            <w:gridSpan w:val="2"/>
            <w:tcBorders>
              <w:top w:val="single" w:color="auto" w:sz="4" w:space="0"/>
              <w:left w:val="nil"/>
              <w:bottom w:val="single" w:color="auto" w:sz="4" w:space="0"/>
              <w:right w:val="single" w:color="auto" w:sz="4" w:space="0"/>
            </w:tcBorders>
            <w:shd w:val="clear" w:color="auto" w:fill="auto"/>
            <w:vAlign w:val="center"/>
          </w:tcPr>
          <w:p w14:paraId="4436D391">
            <w:pPr>
              <w:ind w:firstLine="0"/>
              <w:jc w:val="center"/>
              <w:rPr>
                <w:rFonts w:eastAsia="Times New Roman"/>
                <w:sz w:val="18"/>
                <w:szCs w:val="18"/>
                <w:highlight w:val="none"/>
              </w:rPr>
            </w:pPr>
            <w:r>
              <w:rPr>
                <w:rFonts w:eastAsia="Times New Roman"/>
                <w:sz w:val="18"/>
                <w:szCs w:val="18"/>
                <w:highlight w:val="none"/>
              </w:rPr>
              <w:t>Встроенные нежилые помещения в многоквартирных жилых домах этажностью от 4 до 9 этажей (при новом строительстве)</w:t>
            </w:r>
          </w:p>
        </w:tc>
        <w:tc>
          <w:tcPr>
            <w:tcW w:w="420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16BB2120">
            <w:pPr>
              <w:ind w:firstLine="0"/>
              <w:jc w:val="center"/>
              <w:rPr>
                <w:rFonts w:eastAsia="Times New Roman"/>
                <w:sz w:val="18"/>
                <w:szCs w:val="18"/>
                <w:highlight w:val="none"/>
              </w:rPr>
            </w:pPr>
            <w:r>
              <w:rPr>
                <w:rFonts w:eastAsia="Times New Roman"/>
                <w:sz w:val="18"/>
                <w:szCs w:val="18"/>
                <w:highlight w:val="none"/>
              </w:rPr>
              <w:t>% от общей жилой площади здания</w:t>
            </w:r>
          </w:p>
        </w:tc>
        <w:tc>
          <w:tcPr>
            <w:tcW w:w="1625" w:type="dxa"/>
            <w:gridSpan w:val="2"/>
            <w:tcBorders>
              <w:top w:val="nil"/>
              <w:left w:val="nil"/>
              <w:bottom w:val="single" w:color="auto" w:sz="4" w:space="0"/>
              <w:right w:val="single" w:color="auto" w:sz="4" w:space="0"/>
            </w:tcBorders>
            <w:shd w:val="clear" w:color="auto" w:fill="auto"/>
            <w:vAlign w:val="center"/>
          </w:tcPr>
          <w:p w14:paraId="1A3B7122">
            <w:pPr>
              <w:ind w:firstLine="0"/>
              <w:jc w:val="center"/>
              <w:rPr>
                <w:rFonts w:eastAsia="Times New Roman"/>
                <w:sz w:val="18"/>
                <w:szCs w:val="18"/>
                <w:highlight w:val="none"/>
              </w:rPr>
            </w:pPr>
            <w:r>
              <w:rPr>
                <w:rFonts w:eastAsia="Times New Roman"/>
                <w:sz w:val="18"/>
                <w:szCs w:val="18"/>
                <w:highlight w:val="none"/>
              </w:rPr>
              <w:t>Не менее 3</w:t>
            </w:r>
          </w:p>
        </w:tc>
        <w:tc>
          <w:tcPr>
            <w:tcW w:w="1821" w:type="dxa"/>
            <w:gridSpan w:val="4"/>
            <w:tcBorders>
              <w:top w:val="nil"/>
              <w:left w:val="nil"/>
              <w:bottom w:val="single" w:color="auto" w:sz="4" w:space="0"/>
              <w:right w:val="single" w:color="auto" w:sz="8" w:space="0"/>
            </w:tcBorders>
            <w:shd w:val="clear" w:color="auto" w:fill="auto"/>
            <w:vAlign w:val="center"/>
          </w:tcPr>
          <w:p w14:paraId="213A8C69">
            <w:pPr>
              <w:ind w:firstLine="0"/>
              <w:jc w:val="center"/>
              <w:rPr>
                <w:rFonts w:eastAsia="Times New Roman"/>
                <w:sz w:val="18"/>
                <w:szCs w:val="18"/>
                <w:highlight w:val="none"/>
              </w:rPr>
            </w:pPr>
            <w:r>
              <w:rPr>
                <w:rFonts w:eastAsia="Times New Roman"/>
                <w:sz w:val="18"/>
                <w:szCs w:val="18"/>
                <w:highlight w:val="none"/>
              </w:rPr>
              <w:t>-</w:t>
            </w:r>
          </w:p>
        </w:tc>
      </w:tr>
      <w:tr w14:paraId="1CDEB513">
        <w:tblPrEx>
          <w:tblCellMar>
            <w:top w:w="0" w:type="dxa"/>
            <w:left w:w="108" w:type="dxa"/>
            <w:bottom w:w="0" w:type="dxa"/>
            <w:right w:w="108" w:type="dxa"/>
          </w:tblCellMar>
        </w:tblPrEx>
        <w:trPr>
          <w:trHeight w:val="9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5D9103C">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6C8186DB">
            <w:pPr>
              <w:ind w:firstLine="0"/>
              <w:jc w:val="center"/>
              <w:rPr>
                <w:rFonts w:eastAsia="Times New Roman"/>
                <w:sz w:val="18"/>
                <w:szCs w:val="18"/>
                <w:highlight w:val="none"/>
              </w:rPr>
            </w:pPr>
            <w:r>
              <w:rPr>
                <w:rFonts w:eastAsia="Times New Roman"/>
                <w:sz w:val="18"/>
                <w:szCs w:val="18"/>
                <w:highlight w:val="none"/>
              </w:rPr>
              <w:t>Учётная норма площади жилого помещения [2]</w:t>
            </w: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23DAC7D8">
            <w:pPr>
              <w:ind w:firstLine="0"/>
              <w:jc w:val="center"/>
              <w:rPr>
                <w:rFonts w:eastAsia="Times New Roman"/>
                <w:sz w:val="18"/>
                <w:szCs w:val="18"/>
                <w:highlight w:val="none"/>
              </w:rPr>
            </w:pPr>
            <w:r>
              <w:rPr>
                <w:rFonts w:eastAsia="Times New Roman"/>
                <w:sz w:val="18"/>
                <w:szCs w:val="18"/>
                <w:highlight w:val="none"/>
              </w:rPr>
              <w:t>Средняя жилищная обеспеченность, кв. м общей площади жилых помещений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1684AA9">
            <w:pPr>
              <w:ind w:firstLine="0"/>
              <w:jc w:val="center"/>
              <w:rPr>
                <w:rFonts w:eastAsia="Times New Roman"/>
                <w:sz w:val="18"/>
                <w:szCs w:val="18"/>
                <w:highlight w:val="none"/>
              </w:rPr>
            </w:pPr>
            <w:r>
              <w:rPr>
                <w:rFonts w:eastAsia="Times New Roman"/>
                <w:sz w:val="18"/>
                <w:szCs w:val="18"/>
                <w:highlight w:val="none"/>
              </w:rPr>
              <w:t>24</w:t>
            </w:r>
          </w:p>
        </w:tc>
        <w:tc>
          <w:tcPr>
            <w:tcW w:w="1821" w:type="dxa"/>
            <w:gridSpan w:val="4"/>
            <w:tcBorders>
              <w:top w:val="nil"/>
              <w:left w:val="nil"/>
              <w:bottom w:val="single" w:color="auto" w:sz="4" w:space="0"/>
              <w:right w:val="single" w:color="auto" w:sz="8" w:space="0"/>
            </w:tcBorders>
            <w:shd w:val="clear" w:color="auto" w:fill="auto"/>
            <w:vAlign w:val="center"/>
          </w:tcPr>
          <w:p w14:paraId="08B356A9">
            <w:pPr>
              <w:ind w:firstLine="0"/>
              <w:jc w:val="center"/>
              <w:rPr>
                <w:rFonts w:eastAsia="Times New Roman"/>
                <w:sz w:val="18"/>
                <w:szCs w:val="18"/>
                <w:highlight w:val="none"/>
              </w:rPr>
            </w:pPr>
            <w:r>
              <w:rPr>
                <w:rFonts w:eastAsia="Times New Roman"/>
                <w:sz w:val="18"/>
                <w:szCs w:val="18"/>
                <w:highlight w:val="none"/>
              </w:rPr>
              <w:t>-</w:t>
            </w:r>
          </w:p>
        </w:tc>
      </w:tr>
      <w:tr w14:paraId="5C5B1DB7">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B8F53D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1F4E6EE2">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auto" w:sz="8" w:space="0"/>
            </w:tcBorders>
            <w:shd w:val="clear" w:color="auto" w:fill="auto"/>
            <w:vAlign w:val="center"/>
          </w:tcPr>
          <w:p w14:paraId="768B68A6">
            <w:pPr>
              <w:ind w:firstLine="0"/>
              <w:jc w:val="left"/>
              <w:rPr>
                <w:rFonts w:eastAsia="Times New Roman"/>
                <w:sz w:val="18"/>
                <w:szCs w:val="18"/>
                <w:highlight w:val="none"/>
              </w:rPr>
            </w:pPr>
            <w:r>
              <w:rPr>
                <w:rFonts w:eastAsia="Times New Roman"/>
                <w:sz w:val="18"/>
                <w:szCs w:val="18"/>
                <w:highlight w:val="none"/>
              </w:rPr>
              <w:t xml:space="preserve">1. При проектировании многоквартирных жилых домов руководствоваться стандартом качества жилья для городов Белгородской области, утвержденным Приказом департамента строительства и транспорта Белгородской области от 28.05.2018 г. №119-пр.                      </w:t>
            </w:r>
            <w:r>
              <w:rPr>
                <w:rFonts w:eastAsia="Times New Roman"/>
                <w:sz w:val="18"/>
                <w:szCs w:val="18"/>
                <w:highlight w:val="none"/>
              </w:rPr>
              <w:br w:type="textWrapping"/>
            </w:r>
            <w:r>
              <w:rPr>
                <w:rFonts w:eastAsia="Times New Roman"/>
                <w:sz w:val="18"/>
                <w:szCs w:val="18"/>
                <w:highlight w:val="none"/>
              </w:rPr>
              <w:t xml:space="preserve">2. Параметры приняты в соответствии со стандартом качества жилья для городов Белгородской области      </w:t>
            </w:r>
          </w:p>
          <w:p w14:paraId="115B4EA5">
            <w:pPr>
              <w:ind w:firstLine="0"/>
              <w:jc w:val="left"/>
              <w:rPr>
                <w:rFonts w:eastAsia="Times New Roman"/>
                <w:sz w:val="18"/>
                <w:szCs w:val="18"/>
                <w:highlight w:val="none"/>
              </w:rPr>
            </w:pPr>
            <w:r>
              <w:rPr>
                <w:rFonts w:eastAsia="Times New Roman"/>
                <w:sz w:val="18"/>
                <w:szCs w:val="18"/>
                <w:highlight w:val="none"/>
              </w:rPr>
              <w:t xml:space="preserve">3.Каждая входная группа оборудуется табличкой с номером подъезда и номерами квартир (номер подъезда должен читаться с расстояния не менее 5 метров), придворной грязезащитной ячеистой решеткой в приямке, светильником для освещения входной площадки; скамьей и урной; вызванным блоком домофона; не допускается размещение на фасаде доски объявлений;                              </w:t>
            </w:r>
          </w:p>
          <w:p w14:paraId="40D3FF25">
            <w:pPr>
              <w:ind w:firstLine="0"/>
              <w:jc w:val="left"/>
              <w:rPr>
                <w:rFonts w:eastAsia="Times New Roman"/>
                <w:sz w:val="18"/>
                <w:szCs w:val="18"/>
                <w:highlight w:val="none"/>
              </w:rPr>
            </w:pPr>
            <w:r>
              <w:rPr>
                <w:rFonts w:eastAsia="Times New Roman"/>
                <w:sz w:val="18"/>
                <w:szCs w:val="18"/>
                <w:highlight w:val="none"/>
              </w:rPr>
              <w:t xml:space="preserve">4.Вход должен быть без ступеней; Входная площадка не может быть меньше горизонтальной проекции козырька; Опоры козырька могут быть в виде колонны или стены. Толщина опорной сетки не должна быть больше толщины козырька; опорная стенка должна быть сделана заподлицо с козырьком. Не допускается использование колонн с двух сторон;                                 5.Входные и тамбурные двери должны быть одинаковыми. Не допускается использование ПВХ белого цвета.  В случае устройства наружного тамбура, устраивать внутреннее освещение;                </w:t>
            </w:r>
            <w:r>
              <w:rPr>
                <w:rFonts w:eastAsia="Times New Roman"/>
                <w:sz w:val="18"/>
                <w:szCs w:val="18"/>
                <w:highlight w:val="none"/>
              </w:rPr>
              <w:br w:type="textWrapping"/>
            </w:r>
            <w:r>
              <w:rPr>
                <w:rFonts w:eastAsia="Times New Roman"/>
                <w:sz w:val="18"/>
                <w:szCs w:val="18"/>
                <w:highlight w:val="none"/>
              </w:rPr>
              <w:t xml:space="preserve">6. В коридоре могут быть радиаторы отопления (в нижней части стены), почтовые ящики, место сбора рекламных листовок; элементы внутренней навигации; доска объявлений.                       </w:t>
            </w:r>
          </w:p>
          <w:p w14:paraId="65C90EB7">
            <w:pPr>
              <w:ind w:firstLine="0"/>
              <w:jc w:val="left"/>
              <w:rPr>
                <w:rFonts w:eastAsia="Times New Roman"/>
                <w:sz w:val="18"/>
                <w:szCs w:val="18"/>
                <w:highlight w:val="none"/>
              </w:rPr>
            </w:pPr>
            <w:r>
              <w:rPr>
                <w:rFonts w:eastAsia="Times New Roman"/>
                <w:sz w:val="18"/>
                <w:szCs w:val="18"/>
                <w:highlight w:val="none"/>
              </w:rPr>
              <w:t xml:space="preserve"> 7.Освещение в коридоре обязательно; почтовые ящики и радиаторы отопления не должны уменьшать допустимую ширину коридора.         </w:t>
            </w:r>
          </w:p>
          <w:p w14:paraId="070A01EF">
            <w:pPr>
              <w:ind w:firstLine="0"/>
              <w:jc w:val="left"/>
              <w:rPr>
                <w:rFonts w:eastAsia="Times New Roman"/>
                <w:sz w:val="18"/>
                <w:szCs w:val="18"/>
                <w:highlight w:val="none"/>
              </w:rPr>
            </w:pPr>
            <w:r>
              <w:rPr>
                <w:rFonts w:eastAsia="Times New Roman"/>
                <w:sz w:val="18"/>
                <w:szCs w:val="18"/>
                <w:highlight w:val="none"/>
              </w:rPr>
              <w:t xml:space="preserve">8.Уровень остановки лифта на перовом этаже должен быть равен уровню входной площадки; выход из лестнично-лифтового холла обязательно во двор; кнопки лифта-металлические. В многоквартирных домах без лифтов обязательно наличие холла между лестницей и входным тамбуром.                     </w:t>
            </w:r>
          </w:p>
          <w:p w14:paraId="62BE8450">
            <w:pPr>
              <w:ind w:firstLine="0"/>
              <w:jc w:val="left"/>
              <w:rPr>
                <w:rFonts w:eastAsia="Times New Roman"/>
                <w:sz w:val="18"/>
                <w:szCs w:val="18"/>
                <w:highlight w:val="none"/>
              </w:rPr>
            </w:pPr>
            <w:r>
              <w:rPr>
                <w:rFonts w:eastAsia="Times New Roman"/>
                <w:sz w:val="18"/>
                <w:szCs w:val="18"/>
                <w:highlight w:val="none"/>
              </w:rPr>
              <w:t xml:space="preserve">9. Размер колясочной можно уменьшить на 50%, если во дворе предусмотрена крытая велопарковка, площадью минимум 15 кв.м. Колясочная должна располагаться на первом этаже. Вход в колясочную может быть из лифтового холла, из коридора, из тамбура. Допускается совмещать колясочную комнату с наружным тамбуром при соблюдении требований к наружным тамбурам и при условии, что наружная стена колясочной не выступает за плоскость остекления тамбура.          </w:t>
            </w:r>
          </w:p>
          <w:p w14:paraId="7A792718">
            <w:pPr>
              <w:ind w:firstLine="0"/>
              <w:jc w:val="left"/>
              <w:rPr>
                <w:rFonts w:eastAsia="Times New Roman"/>
                <w:sz w:val="18"/>
                <w:szCs w:val="18"/>
                <w:highlight w:val="none"/>
              </w:rPr>
            </w:pPr>
            <w:r>
              <w:rPr>
                <w:rFonts w:eastAsia="Times New Roman"/>
                <w:sz w:val="18"/>
                <w:szCs w:val="18"/>
                <w:highlight w:val="none"/>
              </w:rPr>
              <w:t>10. Фасад с коммерческими помещениями, расположенными на первом этаже</w:t>
            </w:r>
          </w:p>
          <w:p w14:paraId="419F0491">
            <w:pPr>
              <w:ind w:firstLine="0"/>
              <w:jc w:val="left"/>
              <w:rPr>
                <w:rFonts w:eastAsia="Times New Roman"/>
                <w:sz w:val="18"/>
                <w:szCs w:val="18"/>
                <w:highlight w:val="none"/>
              </w:rPr>
            </w:pPr>
            <w:r>
              <w:rPr>
                <w:rFonts w:eastAsia="Times New Roman"/>
                <w:sz w:val="18"/>
                <w:szCs w:val="18"/>
                <w:highlight w:val="none"/>
              </w:rPr>
              <w:t>жилого дома, может быть в створе с фасадом жилого дома (встроенные помещения), западать или выступать (встроенно-пристроенные помещения) относительно фасада жилого дома. В одном жилом здании весь фасад с коммерческими помещениями должен быть одного типа. Входы в коммерческие помещения осуществляются с уровня земли, ступени не допускаются. Входы не могут выступать за плоскость фасада. Входы устраивают только со стороны улиц, вход со стороны двора запрещён. Входы в коммерческие помещения допускается организовывать в торце здания, если напротив нет входов в подъезды. Перед коммерческими помещениями обязательно наличие урны, выполненной в едином стиле в пределах одного дома. Вывески названий коммерческих предприятий выполняются в едином стиле на протяжении всего фасада согласно архитектурно-художественной концепции городской улицы, и размещаются в выделенных для этого местах — над защитными козырьками входов</w:t>
            </w:r>
          </w:p>
          <w:p w14:paraId="4B018544">
            <w:pPr>
              <w:ind w:firstLine="0"/>
              <w:jc w:val="left"/>
              <w:rPr>
                <w:rFonts w:eastAsia="Times New Roman"/>
                <w:sz w:val="18"/>
                <w:szCs w:val="18"/>
                <w:highlight w:val="none"/>
              </w:rPr>
            </w:pPr>
            <w:r>
              <w:rPr>
                <w:rFonts w:eastAsia="Times New Roman"/>
                <w:sz w:val="18"/>
                <w:szCs w:val="18"/>
                <w:highlight w:val="none"/>
              </w:rPr>
              <w:t xml:space="preserve">11. Технический вход не может выступать за пределы фасада. Для каждого технического входа должен быть свой козырёк; если вход утопленного типа, то козырёк не требуется.                                            </w:t>
            </w:r>
          </w:p>
          <w:p w14:paraId="49DA5140">
            <w:pPr>
              <w:ind w:firstLine="0"/>
              <w:jc w:val="left"/>
              <w:rPr>
                <w:rFonts w:eastAsia="Times New Roman"/>
                <w:sz w:val="18"/>
                <w:szCs w:val="18"/>
                <w:highlight w:val="none"/>
              </w:rPr>
            </w:pPr>
            <w:r>
              <w:rPr>
                <w:rFonts w:eastAsia="Times New Roman"/>
                <w:sz w:val="18"/>
                <w:szCs w:val="18"/>
                <w:highlight w:val="none"/>
              </w:rPr>
              <w:t>12. Дверь в подъезд и эвакуационная дверь могут располагаться под одним козырьком.Технические входы оборудуются своими, раздельными козырьками.</w:t>
            </w:r>
          </w:p>
          <w:p w14:paraId="2B5E1CFB">
            <w:pPr>
              <w:ind w:firstLine="0"/>
              <w:jc w:val="left"/>
              <w:rPr>
                <w:rFonts w:eastAsia="Times New Roman"/>
                <w:sz w:val="18"/>
                <w:szCs w:val="18"/>
                <w:highlight w:val="none"/>
              </w:rPr>
            </w:pPr>
            <w:r>
              <w:rPr>
                <w:rFonts w:eastAsia="Times New Roman"/>
                <w:sz w:val="18"/>
                <w:szCs w:val="18"/>
                <w:highlight w:val="none"/>
              </w:rPr>
              <w:t xml:space="preserve">13. Если в жилом доме предусмотрены индивидуальные входы в квартиры на первом этаже, то крыльцо должно быть не более чем с тремя ступенями, над входами должны отсутствовать козырьки, вход не должен выступать за пределы фасада; дверь должна быть изготовлена из светопрозрачного материала. </w:t>
            </w:r>
          </w:p>
          <w:p w14:paraId="6F2DCADC">
            <w:pPr>
              <w:ind w:firstLine="0"/>
              <w:jc w:val="left"/>
              <w:rPr>
                <w:rFonts w:eastAsia="Times New Roman"/>
                <w:sz w:val="18"/>
                <w:szCs w:val="18"/>
                <w:highlight w:val="none"/>
              </w:rPr>
            </w:pPr>
            <w:r>
              <w:rPr>
                <w:rFonts w:eastAsia="Times New Roman"/>
                <w:sz w:val="18"/>
                <w:szCs w:val="18"/>
                <w:highlight w:val="none"/>
              </w:rPr>
              <w:t xml:space="preserve"> 14. Разрешается только отмостка скрытого типа или с каменным покрытием. Допускается совмещение отмостки с тротуаром. Стена приямка должна быть не выше 150 мм, относительно уровня земли. Накрывным элементом приямка может быть решетка с мелкой ячейкой или стекло.                                               </w:t>
            </w:r>
          </w:p>
          <w:p w14:paraId="5444CD03">
            <w:pPr>
              <w:ind w:firstLine="0"/>
              <w:jc w:val="left"/>
              <w:rPr>
                <w:rFonts w:eastAsia="Times New Roman"/>
                <w:sz w:val="18"/>
                <w:szCs w:val="18"/>
                <w:highlight w:val="none"/>
              </w:rPr>
            </w:pPr>
            <w:r>
              <w:rPr>
                <w:rFonts w:eastAsia="Times New Roman"/>
                <w:sz w:val="18"/>
                <w:szCs w:val="18"/>
                <w:highlight w:val="none"/>
              </w:rPr>
              <w:t>15.Газовые и водосточные трубы, проходящие по фасаду, окрашиваются в цвет участка фасада, по которому они проходят. Водосточные трубы допускается окрашивать полностью в цвет, преобладающий на фасаде.</w:t>
            </w:r>
            <w:r>
              <w:rPr>
                <w:rFonts w:eastAsia="Times New Roman"/>
                <w:sz w:val="18"/>
                <w:szCs w:val="18"/>
                <w:highlight w:val="none"/>
              </w:rPr>
              <w:br w:type="textWrapping"/>
            </w:r>
            <w:r>
              <w:rPr>
                <w:rFonts w:eastAsia="Times New Roman"/>
                <w:sz w:val="18"/>
                <w:szCs w:val="18"/>
                <w:highlight w:val="none"/>
              </w:rPr>
              <w:t xml:space="preserve">16. Отвод воды с крыши и выступающих частей здания должен осуществляется в ливневую канализацию. Допускается устанавливать водоотвод по лотку, накрытому решеткой, если водосточные трубы проходят по дворовым фасадам, а так же по торцевым, если на них не располагаются входы в коммерческие помещения. Не допускается сброс ливневых стоков на рельеф (отмостку, грунт или тротуар). Не допускается применение водоотводных лотков без решёток.                                         </w:t>
            </w:r>
          </w:p>
          <w:p w14:paraId="58E72756">
            <w:pPr>
              <w:ind w:firstLine="0"/>
              <w:jc w:val="left"/>
              <w:rPr>
                <w:rFonts w:eastAsia="Times New Roman"/>
                <w:sz w:val="18"/>
                <w:szCs w:val="18"/>
                <w:highlight w:val="none"/>
              </w:rPr>
            </w:pPr>
            <w:r>
              <w:rPr>
                <w:rFonts w:eastAsia="Times New Roman"/>
                <w:sz w:val="18"/>
                <w:szCs w:val="18"/>
                <w:highlight w:val="none"/>
              </w:rPr>
              <w:t xml:space="preserve">17. На фасаде жилого дома должны быть предусмотрены места для установки наружных блоков кондиционеров. Места для размещения этих блоков должны быть декорированы таким образом, чтобы скрыть блок. Для отвода конденсата должны быть предусмотрены дренажные каналы.                                  </w:t>
            </w:r>
          </w:p>
          <w:p w14:paraId="194493AC">
            <w:pPr>
              <w:ind w:firstLine="0"/>
              <w:jc w:val="left"/>
              <w:rPr>
                <w:rFonts w:eastAsia="Times New Roman"/>
                <w:sz w:val="18"/>
                <w:szCs w:val="18"/>
                <w:highlight w:val="none"/>
              </w:rPr>
            </w:pPr>
            <w:r>
              <w:rPr>
                <w:rFonts w:eastAsia="Times New Roman"/>
                <w:sz w:val="18"/>
                <w:szCs w:val="18"/>
                <w:highlight w:val="none"/>
              </w:rPr>
              <w:t xml:space="preserve">18.Для улучшения санитарно-гигиенических условий использование внутреннего мусоропровода в жилом доме запрещено. Разрешается только организованный сбор мусора в контейнеры на прилегающей территории. Место размещения контейнеров должно быть защищено навесом и закрываться с трех сторон сетчатым ограждением в стиле жилого дома. Контейнеры должны быть с крышками.                                               </w:t>
            </w:r>
          </w:p>
          <w:p w14:paraId="5208F7B6">
            <w:pPr>
              <w:ind w:firstLine="0"/>
              <w:jc w:val="left"/>
              <w:rPr>
                <w:rFonts w:eastAsia="Times New Roman"/>
                <w:sz w:val="18"/>
                <w:szCs w:val="18"/>
                <w:highlight w:val="none"/>
              </w:rPr>
            </w:pPr>
            <w:r>
              <w:rPr>
                <w:rFonts w:eastAsia="Times New Roman"/>
                <w:sz w:val="18"/>
                <w:szCs w:val="18"/>
                <w:highlight w:val="none"/>
              </w:rPr>
              <w:t xml:space="preserve"> 19. В местах общего пользования все сети должны быть скрыты так, чтобы стены и потолок не имели выступающих частей. Радиаторы должны располагаться в нижней части стены, при этом нормируемая ширина коридора должна сохраняться.               </w:t>
            </w:r>
          </w:p>
          <w:p w14:paraId="00DFDE84">
            <w:pPr>
              <w:ind w:firstLine="0"/>
              <w:jc w:val="left"/>
              <w:rPr>
                <w:rFonts w:eastAsia="Times New Roman"/>
                <w:sz w:val="18"/>
                <w:szCs w:val="18"/>
                <w:highlight w:val="none"/>
              </w:rPr>
            </w:pPr>
            <w:r>
              <w:rPr>
                <w:rFonts w:eastAsia="Times New Roman"/>
                <w:sz w:val="18"/>
                <w:szCs w:val="18"/>
                <w:highlight w:val="none"/>
              </w:rPr>
              <w:t>20. Воздухозабор котлов индивидуального отопления с фасада запрещен; Систему отвода угарного газа и воздухозабора котлов индивидуального отопления запрещается пускать в холодных помещениях.</w:t>
            </w:r>
          </w:p>
          <w:p w14:paraId="6665FA0F">
            <w:pPr>
              <w:ind w:firstLine="0"/>
              <w:jc w:val="left"/>
              <w:rPr>
                <w:rFonts w:eastAsia="Times New Roman"/>
                <w:sz w:val="18"/>
                <w:szCs w:val="18"/>
                <w:highlight w:val="none"/>
              </w:rPr>
            </w:pPr>
            <w:r>
              <w:rPr>
                <w:rFonts w:eastAsia="Times New Roman"/>
                <w:sz w:val="18"/>
                <w:szCs w:val="18"/>
                <w:highlight w:val="none"/>
              </w:rPr>
              <w:t xml:space="preserve">21. ПВХ белого цвета в качестве материала окон и дверей запрещается в домах более 3х этажей. Цвет оконных (дверных) откосов может быть только таким, как цвет рамы окна (двери), или как цвет фасада вокруг окна.                                                            22. Если квартира имеет одну лоджию или балкон, то они должны быть остекленными. Вторая лоджия или балкон могут быть не остекленными. Допускается отсутствие у квартиры балкона или лоджии, если это не противоречит действующим нормам.  </w:t>
            </w:r>
          </w:p>
          <w:p w14:paraId="15078EBD">
            <w:pPr>
              <w:ind w:firstLine="0"/>
              <w:jc w:val="left"/>
              <w:rPr>
                <w:rFonts w:eastAsia="Times New Roman"/>
                <w:sz w:val="18"/>
                <w:szCs w:val="18"/>
                <w:highlight w:val="none"/>
              </w:rPr>
            </w:pPr>
            <w:r>
              <w:rPr>
                <w:rFonts w:eastAsia="Times New Roman"/>
                <w:sz w:val="18"/>
                <w:szCs w:val="18"/>
                <w:highlight w:val="none"/>
              </w:rPr>
              <w:t xml:space="preserve">23. Верх глухого ограждения лоджии или балкона не может быть выше, чем низ соседних по этажу окон.                 </w:t>
            </w:r>
          </w:p>
          <w:p w14:paraId="70D08383">
            <w:pPr>
              <w:ind w:firstLine="0"/>
              <w:jc w:val="left"/>
              <w:rPr>
                <w:rFonts w:eastAsia="Times New Roman"/>
                <w:sz w:val="18"/>
                <w:szCs w:val="18"/>
                <w:highlight w:val="none"/>
              </w:rPr>
            </w:pPr>
            <w:r>
              <w:rPr>
                <w:rFonts w:eastAsia="Times New Roman"/>
                <w:sz w:val="18"/>
                <w:szCs w:val="18"/>
                <w:highlight w:val="none"/>
              </w:rPr>
              <w:t>24.Белый цвет в витражах запрещается. Цветная тонировка стекол окон, балконов, лоджий, витражей запрещена. Допускается использование рефлекторных стекол.</w:t>
            </w:r>
          </w:p>
          <w:p w14:paraId="161CC475">
            <w:pPr>
              <w:ind w:firstLine="0"/>
              <w:jc w:val="left"/>
              <w:rPr>
                <w:rFonts w:eastAsia="Times New Roman"/>
                <w:sz w:val="18"/>
                <w:szCs w:val="18"/>
                <w:highlight w:val="none"/>
              </w:rPr>
            </w:pPr>
            <w:r>
              <w:rPr>
                <w:rFonts w:eastAsia="Times New Roman"/>
                <w:sz w:val="18"/>
                <w:szCs w:val="18"/>
                <w:highlight w:val="none"/>
              </w:rPr>
              <w:t>25.В вентилируемом фасаде запрещено использовать керамогранит в пропорции  формы плитки 1:1; Не допускается устройство вентилируемого навесного фасада с использованием керамогранита на зданиях: ниже 12 м (до 4 этажей); со скатной кровлей; с глянцевой поверхностью более чем на 30% от площади фасада; с открытой системой кляммеров на отметке до 12 м; с открытой системой кляммеров при скатной кровле; Металлокассеты запрещено использовать на зданиях ниже 12 м (до 4 этажей) и пропорции 1:1. При использовании фасадных панелей разрешено использовать фиброцементные панели, HPL-панели. В качестве фасадного материала допускается использовать штукатурку при обеспечении гарантированного срока службы не менее 10 лет. Запрещено использовать стекломагнезитовые листы.</w:t>
            </w:r>
            <w:r>
              <w:rPr>
                <w:rFonts w:eastAsia="Times New Roman"/>
                <w:sz w:val="18"/>
                <w:szCs w:val="18"/>
                <w:highlight w:val="none"/>
              </w:rPr>
              <w:br w:type="textWrapping"/>
            </w:r>
            <w:r>
              <w:rPr>
                <w:rFonts w:eastAsia="Times New Roman"/>
                <w:sz w:val="18"/>
                <w:szCs w:val="18"/>
                <w:highlight w:val="none"/>
              </w:rPr>
              <w:t>26. Требования к форме зданий: глухие торцы недопустимы; для осуществления поворота продольной оси корпуса жилого дома должны использоваться поворотные или угловые секции; допускается не более трех секций одной высоты; в зданиях выше 7 этажей необходимо менять этажность через каждые 60 м по фасаду с перепадом не менее 30%. При длине Фасада более 50 м необходимо делать разрыв фасада либо вносить визуальное разнообразие.</w:t>
            </w:r>
            <w:r>
              <w:rPr>
                <w:rFonts w:eastAsia="Times New Roman"/>
                <w:sz w:val="18"/>
                <w:szCs w:val="18"/>
                <w:highlight w:val="none"/>
              </w:rPr>
              <w:br w:type="textWrapping"/>
            </w:r>
            <w:r>
              <w:rPr>
                <w:rFonts w:eastAsia="Times New Roman"/>
                <w:sz w:val="18"/>
                <w:szCs w:val="18"/>
                <w:highlight w:val="none"/>
              </w:rPr>
              <w:t>27. Преимущественно нежилые помещения в первых этажах располагать в жилых зданиях, фасады которых выходят на жилые и (или) магистральные улицы. 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tc>
      </w:tr>
      <w:tr w14:paraId="2E6A24F2">
        <w:tblPrEx>
          <w:tblCellMar>
            <w:top w:w="0" w:type="dxa"/>
            <w:left w:w="108" w:type="dxa"/>
            <w:bottom w:w="0" w:type="dxa"/>
            <w:right w:w="108" w:type="dxa"/>
          </w:tblCellMar>
        </w:tblPrEx>
        <w:trPr>
          <w:trHeight w:val="1688" w:hRule="atLeast"/>
        </w:trPr>
        <w:tc>
          <w:tcPr>
            <w:tcW w:w="800" w:type="dxa"/>
            <w:vMerge w:val="restart"/>
            <w:tcBorders>
              <w:top w:val="single" w:color="auto" w:sz="4" w:space="0"/>
              <w:left w:val="single" w:color="auto" w:sz="8" w:space="0"/>
              <w:bottom w:val="single" w:color="000000" w:sz="4" w:space="0"/>
              <w:right w:val="single" w:color="auto" w:sz="4" w:space="0"/>
            </w:tcBorders>
            <w:shd w:val="clear" w:color="auto" w:fill="auto"/>
            <w:textDirection w:val="btLr"/>
            <w:vAlign w:val="center"/>
          </w:tcPr>
          <w:p w14:paraId="582722D6">
            <w:pPr>
              <w:pStyle w:val="44"/>
              <w:jc w:val="center"/>
              <w:outlineLvl w:val="3"/>
              <w:rPr>
                <w:rFonts w:ascii="Times New Roman" w:hAnsi="Times New Roman" w:eastAsia="Times New Roman" w:cs="Times New Roman"/>
                <w:b w:val="0"/>
                <w:bCs w:val="0"/>
                <w:sz w:val="18"/>
                <w:szCs w:val="18"/>
                <w:highlight w:val="none"/>
                <w:lang w:val="ru-RU" w:eastAsia="ru-RU" w:bidi="ar-SA"/>
              </w:rPr>
            </w:pPr>
            <w:r>
              <w:rPr>
                <w:rFonts w:ascii="Times New Roman" w:hAnsi="Times New Roman" w:eastAsia="Times New Roman" w:cs="Times New Roman"/>
                <w:b w:val="0"/>
                <w:bCs w:val="0"/>
                <w:sz w:val="18"/>
                <w:szCs w:val="18"/>
                <w:highlight w:val="none"/>
                <w:lang w:val="ru-RU" w:eastAsia="ru-RU" w:bidi="ar-SA"/>
              </w:rPr>
              <w:t xml:space="preserve">В области </w:t>
            </w:r>
            <w:r>
              <w:rPr>
                <w:rFonts w:ascii="Times New Roman" w:hAnsi="Times New Roman" w:cs="Times New Roman"/>
                <w:b w:val="0"/>
                <w:bCs w:val="0"/>
                <w:sz w:val="18"/>
                <w:szCs w:val="18"/>
                <w:highlight w:val="none"/>
                <w:lang w:val="ru-RU" w:eastAsia="ru-RU" w:bidi="ar-SA"/>
              </w:rPr>
              <w:t>предупреждения</w:t>
            </w:r>
          </w:p>
          <w:p w14:paraId="0F1CC5AB">
            <w:pPr>
              <w:pStyle w:val="44"/>
              <w:jc w:val="center"/>
              <w:rPr>
                <w:rFonts w:ascii="Times New Roman" w:hAnsi="Times New Roman" w:eastAsia="Times New Roman" w:cs="Times New Roman"/>
                <w:b w:val="0"/>
                <w:bCs w:val="0"/>
                <w:sz w:val="18"/>
                <w:szCs w:val="18"/>
                <w:highlight w:val="none"/>
                <w:lang w:val="ru-RU" w:eastAsia="ru-RU" w:bidi="ar-SA"/>
              </w:rPr>
            </w:pPr>
            <w:r>
              <w:rPr>
                <w:rFonts w:ascii="Times New Roman" w:hAnsi="Times New Roman" w:eastAsia="Times New Roman" w:cs="Times New Roman"/>
                <w:b w:val="0"/>
                <w:bCs w:val="0"/>
                <w:sz w:val="18"/>
                <w:szCs w:val="18"/>
                <w:highlight w:val="none"/>
                <w:lang w:val="ru-RU" w:eastAsia="ru-RU" w:bidi="ar-SA"/>
              </w:rPr>
              <w:t>чрезвычайных ситуаций, стихийных бедствий и ликвидации их последствий</w:t>
            </w:r>
          </w:p>
          <w:p w14:paraId="59984830">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0DD55EE8">
            <w:pPr>
              <w:ind w:firstLine="0"/>
              <w:jc w:val="left"/>
              <w:rPr>
                <w:rFonts w:hint="default" w:eastAsia="Times New Roman"/>
                <w:sz w:val="18"/>
                <w:szCs w:val="18"/>
                <w:highlight w:val="none"/>
                <w:lang w:val="ru-RU"/>
              </w:rPr>
            </w:pPr>
            <w:r>
              <w:rPr>
                <w:rFonts w:eastAsia="Times New Roman"/>
                <w:sz w:val="18"/>
                <w:szCs w:val="18"/>
                <w:highlight w:val="none"/>
              </w:rPr>
              <w:t>Пожарное депо</w:t>
            </w:r>
            <w:r>
              <w:rPr>
                <w:rFonts w:hint="default" w:eastAsia="Times New Roman"/>
                <w:sz w:val="18"/>
                <w:szCs w:val="18"/>
                <w:highlight w:val="none"/>
                <w:lang w:val="ru-RU"/>
              </w:rPr>
              <w:t xml:space="preserve">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3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4610FD71">
            <w:pPr>
              <w:ind w:firstLine="0"/>
              <w:jc w:val="center"/>
              <w:rPr>
                <w:rFonts w:eastAsia="Times New Roman"/>
                <w:sz w:val="18"/>
                <w:szCs w:val="18"/>
                <w:highlight w:val="none"/>
              </w:rPr>
            </w:pPr>
            <w:r>
              <w:rPr>
                <w:rFonts w:eastAsia="Times New Roman"/>
                <w:sz w:val="18"/>
                <w:szCs w:val="18"/>
                <w:highlight w:val="none"/>
              </w:rPr>
              <w:t>Уровень обеспеченности, пожарное депо, автомобилей</w:t>
            </w:r>
          </w:p>
        </w:tc>
        <w:tc>
          <w:tcPr>
            <w:tcW w:w="2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4D26AB">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зданий пожарных депо </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52BEADA3">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и места их размещения определяются расчётом исходя из времени прибытия </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43A2D8BD">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 </w:t>
            </w:r>
          </w:p>
        </w:tc>
        <w:tc>
          <w:tcPr>
            <w:tcW w:w="182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4E535121">
            <w:pPr>
              <w:ind w:firstLine="0"/>
              <w:jc w:val="center"/>
              <w:rPr>
                <w:rFonts w:hint="default" w:eastAsia="Times New Roman"/>
                <w:sz w:val="18"/>
                <w:szCs w:val="18"/>
                <w:highlight w:val="none"/>
                <w:lang w:val="ru-RU"/>
              </w:rPr>
            </w:pPr>
            <w:r>
              <w:rPr>
                <w:rFonts w:eastAsia="Times New Roman"/>
                <w:sz w:val="18"/>
                <w:szCs w:val="18"/>
                <w:highlight w:val="none"/>
                <w:lang w:val="ru-RU"/>
              </w:rPr>
              <w:t>В</w:t>
            </w:r>
            <w:r>
              <w:rPr>
                <w:rFonts w:hint="default" w:eastAsia="Times New Roman"/>
                <w:sz w:val="18"/>
                <w:szCs w:val="18"/>
                <w:highlight w:val="none"/>
                <w:lang w:val="ru-RU"/>
              </w:rPr>
              <w:t xml:space="preserve">ремя прибытия первого подразделения к месту вызова в городских населённых пунктах не должно превышать 10 минут, в сельских населённых пунктах - 20 минут </w:t>
            </w:r>
          </w:p>
        </w:tc>
      </w:tr>
      <w:tr w14:paraId="695329C1">
        <w:tblPrEx>
          <w:tblCellMar>
            <w:top w:w="0" w:type="dxa"/>
            <w:left w:w="108" w:type="dxa"/>
            <w:bottom w:w="0" w:type="dxa"/>
            <w:right w:w="108" w:type="dxa"/>
          </w:tblCellMar>
        </w:tblPrEx>
        <w:trPr>
          <w:trHeight w:val="1688" w:hRule="atLeast"/>
        </w:trPr>
        <w:tc>
          <w:tcPr>
            <w:tcW w:w="800" w:type="dxa"/>
            <w:vMerge w:val="continue"/>
            <w:tcBorders>
              <w:left w:val="single" w:color="auto" w:sz="8" w:space="0"/>
              <w:right w:val="single" w:color="auto" w:sz="4" w:space="0"/>
            </w:tcBorders>
            <w:shd w:val="clear" w:color="auto" w:fill="auto"/>
            <w:textDirection w:val="btLr"/>
            <w:vAlign w:val="center"/>
          </w:tcPr>
          <w:p w14:paraId="3AA81CA0">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564E8D20">
            <w:pPr>
              <w:ind w:firstLine="0"/>
              <w:jc w:val="left"/>
              <w:rPr>
                <w:rFonts w:eastAsia="Times New Roman"/>
                <w:sz w:val="18"/>
                <w:szCs w:val="18"/>
                <w:highlight w:val="none"/>
              </w:rPr>
            </w:pPr>
            <w:r>
              <w:rPr>
                <w:rFonts w:eastAsia="Times New Roman"/>
                <w:sz w:val="18"/>
                <w:szCs w:val="18"/>
                <w:highlight w:val="none"/>
              </w:rPr>
              <w:t>Объекты размещения аварийно-спасательной службы</w:t>
            </w:r>
          </w:p>
        </w:tc>
        <w:tc>
          <w:tcPr>
            <w:tcW w:w="223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4A35F88B">
            <w:pPr>
              <w:ind w:firstLine="0"/>
              <w:jc w:val="center"/>
              <w:rPr>
                <w:rFonts w:hint="default" w:eastAsia="Times New Roman"/>
                <w:sz w:val="18"/>
                <w:szCs w:val="18"/>
                <w:highlight w:val="none"/>
                <w:lang w:val="ru-RU"/>
              </w:rPr>
            </w:pPr>
            <w:r>
              <w:rPr>
                <w:rFonts w:eastAsia="Times New Roman"/>
                <w:sz w:val="18"/>
                <w:szCs w:val="18"/>
                <w:highlight w:val="none"/>
              </w:rPr>
              <w:t>Уровень обеспеченности</w:t>
            </w:r>
            <w:r>
              <w:rPr>
                <w:rFonts w:hint="default" w:eastAsia="Times New Roman"/>
                <w:sz w:val="18"/>
                <w:szCs w:val="18"/>
                <w:highlight w:val="none"/>
                <w:lang w:val="ru-RU"/>
              </w:rPr>
              <w:t xml:space="preserve"> объектами </w:t>
            </w:r>
            <w:r>
              <w:rPr>
                <w:rFonts w:eastAsia="Times New Roman"/>
                <w:sz w:val="18"/>
                <w:szCs w:val="18"/>
                <w:highlight w:val="none"/>
              </w:rPr>
              <w:t>размещения аварийно-спасательной службы</w:t>
            </w:r>
          </w:p>
        </w:tc>
        <w:tc>
          <w:tcPr>
            <w:tcW w:w="2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3E9DF4">
            <w:pPr>
              <w:ind w:firstLine="0"/>
              <w:jc w:val="center"/>
              <w:rPr>
                <w:rFonts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w:t>
            </w:r>
            <w:r>
              <w:rPr>
                <w:rFonts w:eastAsia="Times New Roman"/>
                <w:sz w:val="18"/>
                <w:szCs w:val="18"/>
                <w:highlight w:val="none"/>
              </w:rPr>
              <w:t>размещения аварийно-спасательной службы</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485A3B1B">
            <w:pPr>
              <w:ind w:firstLine="0"/>
              <w:jc w:val="center"/>
              <w:rPr>
                <w:rFonts w:eastAsia="Times New Roman"/>
                <w:sz w:val="18"/>
                <w:szCs w:val="18"/>
                <w:highlight w:val="none"/>
                <w:lang w:val="ru-RU"/>
              </w:rPr>
            </w:pPr>
            <w:r>
              <w:rPr>
                <w:rFonts w:eastAsia="Times New Roman"/>
                <w:sz w:val="18"/>
                <w:szCs w:val="18"/>
                <w:highlight w:val="none"/>
              </w:rPr>
              <w:t xml:space="preserve">Не менее 1 объекта </w:t>
            </w:r>
            <w:r>
              <w:rPr>
                <w:rFonts w:eastAsia="Times New Roman"/>
                <w:sz w:val="18"/>
                <w:szCs w:val="18"/>
                <w:highlight w:val="none"/>
                <w:lang w:val="ru-RU"/>
              </w:rPr>
              <w:t>на</w:t>
            </w:r>
            <w:r>
              <w:rPr>
                <w:rFonts w:hint="default" w:eastAsia="Times New Roman"/>
                <w:sz w:val="18"/>
                <w:szCs w:val="18"/>
                <w:highlight w:val="none"/>
                <w:lang w:val="ru-RU"/>
              </w:rPr>
              <w:t xml:space="preserve"> </w:t>
            </w:r>
            <w:r>
              <w:rPr>
                <w:rFonts w:eastAsia="Times New Roman"/>
                <w:sz w:val="18"/>
                <w:szCs w:val="18"/>
                <w:highlight w:val="none"/>
              </w:rPr>
              <w:t>муниципальный округ</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18F8096E">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 </w:t>
            </w:r>
          </w:p>
        </w:tc>
        <w:tc>
          <w:tcPr>
            <w:tcW w:w="182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0E39776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A2B6636">
        <w:tblPrEx>
          <w:tblCellMar>
            <w:top w:w="0" w:type="dxa"/>
            <w:left w:w="108" w:type="dxa"/>
            <w:bottom w:w="0" w:type="dxa"/>
            <w:right w:w="108" w:type="dxa"/>
          </w:tblCellMar>
        </w:tblPrEx>
        <w:trPr>
          <w:trHeight w:val="9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92646E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036D9A6A">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1EB2B7D3">
            <w:pPr>
              <w:ind w:firstLine="0"/>
              <w:jc w:val="left"/>
              <w:rPr>
                <w:rFonts w:hint="default" w:eastAsia="Times New Roman"/>
                <w:sz w:val="18"/>
                <w:szCs w:val="18"/>
                <w:highlight w:val="none"/>
                <w:lang w:val="ru-RU"/>
              </w:rPr>
            </w:pPr>
            <w:r>
              <w:rPr>
                <w:rFonts w:eastAsia="Times New Roman"/>
                <w:sz w:val="18"/>
                <w:szCs w:val="18"/>
                <w:highlight w:val="none"/>
              </w:rPr>
              <w:t>1.</w:t>
            </w: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630C1F7A">
            <w:pPr>
              <w:ind w:firstLine="0"/>
              <w:jc w:val="left"/>
              <w:rPr>
                <w:rFonts w:hint="default" w:eastAsia="Times New Roman"/>
                <w:sz w:val="18"/>
                <w:szCs w:val="18"/>
                <w:highlight w:val="none"/>
                <w:lang w:val="ru-RU"/>
              </w:rPr>
            </w:pPr>
            <w:r>
              <w:rPr>
                <w:rFonts w:hint="default" w:eastAsia="Times New Roman"/>
                <w:sz w:val="18"/>
                <w:szCs w:val="18"/>
                <w:highlight w:val="none"/>
                <w:lang w:val="ru-RU"/>
              </w:rPr>
              <w:t>Федеральный закон от 22 июля 2008 года № 123-ФЗ «Технический регламент о требованиях пожарной безопасности»;</w:t>
            </w:r>
          </w:p>
          <w:p w14:paraId="774506C4">
            <w:pPr>
              <w:ind w:firstLine="0"/>
              <w:jc w:val="left"/>
              <w:rPr>
                <w:rFonts w:hint="default" w:eastAsia="Times New Roman"/>
                <w:sz w:val="18"/>
                <w:szCs w:val="18"/>
                <w:highlight w:val="none"/>
                <w:lang w:val="ru-RU"/>
              </w:rPr>
            </w:pPr>
            <w:r>
              <w:rPr>
                <w:rFonts w:hint="default" w:eastAsia="Times New Roman"/>
                <w:sz w:val="18"/>
                <w:szCs w:val="18"/>
                <w:highlight w:val="none"/>
                <w:lang w:val="ru-RU"/>
              </w:rPr>
              <w:t>Приказ Министерства строительства и жилищно-коммунального хозяйства Российской Федерации от 24 мая 2018 года № 311/пр «Об утверждении свода правил «Здания пожарных депо. Правила проектирования».</w:t>
            </w:r>
            <w:r>
              <w:rPr>
                <w:rFonts w:eastAsia="Times New Roman"/>
                <w:sz w:val="18"/>
                <w:szCs w:val="18"/>
                <w:highlight w:val="none"/>
              </w:rPr>
              <w:t xml:space="preserve">                                           </w:t>
            </w:r>
          </w:p>
        </w:tc>
      </w:tr>
      <w:tr w14:paraId="7391C7CF">
        <w:tblPrEx>
          <w:tblCellMar>
            <w:top w:w="0" w:type="dxa"/>
            <w:left w:w="108" w:type="dxa"/>
            <w:bottom w:w="0" w:type="dxa"/>
            <w:right w:w="108" w:type="dxa"/>
          </w:tblCellMar>
        </w:tblPrEx>
        <w:trPr>
          <w:trHeight w:val="686"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41B3FC66">
            <w:pPr>
              <w:ind w:firstLine="0"/>
              <w:jc w:val="center"/>
              <w:rPr>
                <w:rFonts w:eastAsia="Times New Roman"/>
                <w:sz w:val="18"/>
                <w:szCs w:val="18"/>
                <w:highlight w:val="none"/>
              </w:rPr>
            </w:pPr>
            <w:r>
              <w:rPr>
                <w:rFonts w:eastAsia="Times New Roman"/>
                <w:sz w:val="18"/>
                <w:szCs w:val="18"/>
                <w:highlight w:val="none"/>
              </w:rPr>
              <w:t>В области торговли и общественного питания</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29BD0">
            <w:pPr>
              <w:ind w:firstLine="0"/>
              <w:jc w:val="left"/>
              <w:rPr>
                <w:rFonts w:eastAsia="Times New Roman"/>
                <w:sz w:val="18"/>
                <w:szCs w:val="18"/>
                <w:highlight w:val="none"/>
              </w:rPr>
            </w:pPr>
            <w:r>
              <w:rPr>
                <w:rFonts w:eastAsia="Times New Roman"/>
                <w:sz w:val="18"/>
                <w:szCs w:val="18"/>
                <w:highlight w:val="none"/>
              </w:rPr>
              <w:t>Магазины продовольственных и непродовольственных товаров повседневного спроса</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656AA">
            <w:pPr>
              <w:ind w:firstLine="0"/>
              <w:jc w:val="center"/>
              <w:rPr>
                <w:rFonts w:eastAsia="Times New Roman"/>
                <w:sz w:val="18"/>
                <w:szCs w:val="18"/>
                <w:highlight w:val="none"/>
              </w:rPr>
            </w:pPr>
            <w:r>
              <w:rPr>
                <w:rFonts w:eastAsia="Times New Roman"/>
                <w:sz w:val="18"/>
                <w:szCs w:val="18"/>
                <w:highlight w:val="none"/>
              </w:rPr>
              <w:t>м² торговой площади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011D4134">
            <w:pPr>
              <w:ind w:firstLine="0"/>
              <w:jc w:val="center"/>
              <w:rPr>
                <w:rFonts w:eastAsia="Times New Roman"/>
                <w:sz w:val="18"/>
                <w:szCs w:val="18"/>
                <w:highlight w:val="none"/>
              </w:rPr>
            </w:pPr>
            <w:r>
              <w:rPr>
                <w:rFonts w:eastAsia="Times New Roman"/>
                <w:sz w:val="18"/>
                <w:szCs w:val="18"/>
                <w:highlight w:val="none"/>
              </w:rPr>
              <w:t>продовольственные</w:t>
            </w:r>
          </w:p>
        </w:tc>
        <w:tc>
          <w:tcPr>
            <w:tcW w:w="1625" w:type="dxa"/>
            <w:gridSpan w:val="2"/>
            <w:tcBorders>
              <w:top w:val="nil"/>
              <w:left w:val="nil"/>
              <w:bottom w:val="single" w:color="auto" w:sz="4" w:space="0"/>
              <w:right w:val="single" w:color="auto" w:sz="4" w:space="0"/>
            </w:tcBorders>
            <w:shd w:val="clear" w:color="auto" w:fill="auto"/>
            <w:vAlign w:val="center"/>
          </w:tcPr>
          <w:p w14:paraId="1C68A07C">
            <w:pPr>
              <w:ind w:firstLine="0"/>
              <w:jc w:val="center"/>
              <w:rPr>
                <w:rFonts w:eastAsia="Times New Roman"/>
                <w:sz w:val="18"/>
                <w:szCs w:val="18"/>
                <w:highlight w:val="none"/>
              </w:rPr>
            </w:pPr>
            <w:r>
              <w:rPr>
                <w:rFonts w:eastAsia="Times New Roman"/>
                <w:sz w:val="18"/>
                <w:szCs w:val="18"/>
                <w:highlight w:val="none"/>
              </w:rPr>
              <w:t>222</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4902A32D">
            <w:pPr>
              <w:ind w:firstLine="0"/>
              <w:jc w:val="center"/>
              <w:rPr>
                <w:rFonts w:eastAsia="Times New Roman"/>
                <w:sz w:val="18"/>
                <w:szCs w:val="18"/>
                <w:highlight w:val="none"/>
              </w:rPr>
            </w:pPr>
            <w:r>
              <w:rPr>
                <w:rFonts w:eastAsia="Times New Roman"/>
                <w:sz w:val="18"/>
                <w:szCs w:val="18"/>
                <w:highlight w:val="none"/>
              </w:rPr>
              <w:t>городские населенные пункты:</w:t>
            </w:r>
            <w:r>
              <w:rPr>
                <w:rFonts w:eastAsia="Times New Roman"/>
                <w:sz w:val="18"/>
                <w:szCs w:val="18"/>
                <w:highlight w:val="none"/>
              </w:rPr>
              <w:br w:type="textWrapping"/>
            </w:r>
            <w:r>
              <w:rPr>
                <w:rFonts w:eastAsia="Times New Roman"/>
                <w:sz w:val="18"/>
                <w:szCs w:val="18"/>
                <w:highlight w:val="none"/>
              </w:rPr>
              <w:t>многоэтажная и среднеэтажная жилая застройка – 500 м;</w:t>
            </w:r>
            <w:r>
              <w:rPr>
                <w:rFonts w:eastAsia="Times New Roman"/>
                <w:sz w:val="18"/>
                <w:szCs w:val="18"/>
                <w:highlight w:val="none"/>
              </w:rPr>
              <w:br w:type="textWrapping"/>
            </w:r>
            <w:r>
              <w:rPr>
                <w:rFonts w:eastAsia="Times New Roman"/>
                <w:sz w:val="18"/>
                <w:szCs w:val="18"/>
                <w:highlight w:val="none"/>
              </w:rPr>
              <w:t>индивидуальная и малоэтажная жилая застройка – 800 м;</w:t>
            </w:r>
            <w:r>
              <w:rPr>
                <w:rFonts w:eastAsia="Times New Roman"/>
                <w:sz w:val="18"/>
                <w:szCs w:val="18"/>
                <w:highlight w:val="none"/>
              </w:rPr>
              <w:br w:type="textWrapping"/>
            </w:r>
            <w:r>
              <w:rPr>
                <w:rFonts w:eastAsia="Times New Roman"/>
                <w:sz w:val="18"/>
                <w:szCs w:val="18"/>
                <w:highlight w:val="none"/>
              </w:rPr>
              <w:t>сельские населенные пункты – 2000 м</w:t>
            </w:r>
          </w:p>
        </w:tc>
      </w:tr>
      <w:tr w14:paraId="5D6EF944">
        <w:tblPrEx>
          <w:tblCellMar>
            <w:top w:w="0" w:type="dxa"/>
            <w:left w:w="108" w:type="dxa"/>
            <w:bottom w:w="0" w:type="dxa"/>
            <w:right w:w="108" w:type="dxa"/>
          </w:tblCellMar>
        </w:tblPrEx>
        <w:trPr>
          <w:trHeight w:val="71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87ADD4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1EE91">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D9D7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2C3ABCB">
            <w:pPr>
              <w:ind w:firstLine="0"/>
              <w:jc w:val="center"/>
              <w:rPr>
                <w:rFonts w:eastAsia="Times New Roman"/>
                <w:sz w:val="18"/>
                <w:szCs w:val="18"/>
                <w:highlight w:val="none"/>
              </w:rPr>
            </w:pPr>
            <w:r>
              <w:rPr>
                <w:rFonts w:eastAsia="Times New Roman"/>
                <w:sz w:val="18"/>
                <w:szCs w:val="18"/>
                <w:highlight w:val="none"/>
              </w:rPr>
              <w:t>непродовольственные</w:t>
            </w:r>
          </w:p>
        </w:tc>
        <w:tc>
          <w:tcPr>
            <w:tcW w:w="1625" w:type="dxa"/>
            <w:gridSpan w:val="2"/>
            <w:tcBorders>
              <w:top w:val="nil"/>
              <w:left w:val="nil"/>
              <w:bottom w:val="single" w:color="auto" w:sz="4" w:space="0"/>
              <w:right w:val="single" w:color="auto" w:sz="4" w:space="0"/>
            </w:tcBorders>
            <w:shd w:val="clear" w:color="auto" w:fill="auto"/>
            <w:vAlign w:val="center"/>
          </w:tcPr>
          <w:p w14:paraId="1557C1F0">
            <w:pPr>
              <w:ind w:firstLine="0"/>
              <w:jc w:val="center"/>
              <w:rPr>
                <w:rFonts w:eastAsia="Times New Roman"/>
                <w:sz w:val="18"/>
                <w:szCs w:val="18"/>
                <w:highlight w:val="none"/>
              </w:rPr>
            </w:pPr>
            <w:r>
              <w:rPr>
                <w:rFonts w:eastAsia="Times New Roman"/>
                <w:sz w:val="18"/>
                <w:szCs w:val="18"/>
                <w:highlight w:val="none"/>
              </w:rPr>
              <w:t>506</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0906150">
            <w:pPr>
              <w:ind w:firstLine="0"/>
              <w:jc w:val="left"/>
              <w:rPr>
                <w:rFonts w:eastAsia="Times New Roman"/>
                <w:sz w:val="18"/>
                <w:szCs w:val="18"/>
                <w:highlight w:val="none"/>
              </w:rPr>
            </w:pPr>
          </w:p>
        </w:tc>
      </w:tr>
      <w:tr w14:paraId="1264AA6B">
        <w:tblPrEx>
          <w:tblCellMar>
            <w:top w:w="0" w:type="dxa"/>
            <w:left w:w="108" w:type="dxa"/>
            <w:bottom w:w="0" w:type="dxa"/>
            <w:right w:w="108" w:type="dxa"/>
          </w:tblCellMar>
        </w:tblPrEx>
        <w:trPr>
          <w:trHeight w:val="693"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FA9F8A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0738E">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D2EBCB">
            <w:pPr>
              <w:ind w:firstLine="0"/>
              <w:jc w:val="center"/>
              <w:rPr>
                <w:rFonts w:eastAsia="Times New Roman"/>
                <w:sz w:val="18"/>
                <w:szCs w:val="18"/>
                <w:highlight w:val="none"/>
              </w:rPr>
            </w:pPr>
            <w:r>
              <w:rPr>
                <w:rFonts w:eastAsia="Times New Roman"/>
                <w:sz w:val="18"/>
                <w:szCs w:val="18"/>
                <w:highlight w:val="none"/>
              </w:rPr>
              <w:t xml:space="preserve">Размеры земельных участков, Га на 100 м2 торговой площади при вместимости объекта: </w:t>
            </w:r>
          </w:p>
        </w:tc>
        <w:tc>
          <w:tcPr>
            <w:tcW w:w="1930" w:type="dxa"/>
            <w:gridSpan w:val="2"/>
            <w:tcBorders>
              <w:top w:val="nil"/>
              <w:left w:val="nil"/>
              <w:bottom w:val="single" w:color="auto" w:sz="4" w:space="0"/>
              <w:right w:val="single" w:color="auto" w:sz="4" w:space="0"/>
            </w:tcBorders>
            <w:shd w:val="clear" w:color="auto" w:fill="auto"/>
            <w:vAlign w:val="center"/>
          </w:tcPr>
          <w:p w14:paraId="589A7780">
            <w:pPr>
              <w:ind w:firstLine="0"/>
              <w:jc w:val="center"/>
              <w:rPr>
                <w:rFonts w:eastAsia="Times New Roman"/>
                <w:sz w:val="18"/>
                <w:szCs w:val="18"/>
                <w:highlight w:val="none"/>
              </w:rPr>
            </w:pPr>
            <w:r>
              <w:rPr>
                <w:rFonts w:eastAsia="Times New Roman"/>
                <w:sz w:val="18"/>
                <w:szCs w:val="18"/>
                <w:highlight w:val="none"/>
              </w:rPr>
              <w:t xml:space="preserve">до250 </w:t>
            </w:r>
          </w:p>
        </w:tc>
        <w:tc>
          <w:tcPr>
            <w:tcW w:w="1625" w:type="dxa"/>
            <w:gridSpan w:val="2"/>
            <w:tcBorders>
              <w:top w:val="nil"/>
              <w:left w:val="nil"/>
              <w:bottom w:val="single" w:color="auto" w:sz="4" w:space="0"/>
              <w:right w:val="single" w:color="auto" w:sz="4" w:space="0"/>
            </w:tcBorders>
            <w:shd w:val="clear" w:color="auto" w:fill="auto"/>
            <w:vAlign w:val="center"/>
          </w:tcPr>
          <w:p w14:paraId="741472DD">
            <w:pPr>
              <w:ind w:firstLine="0"/>
              <w:jc w:val="center"/>
              <w:rPr>
                <w:rFonts w:eastAsia="Times New Roman"/>
                <w:sz w:val="18"/>
                <w:szCs w:val="18"/>
                <w:highlight w:val="none"/>
              </w:rPr>
            </w:pPr>
            <w:r>
              <w:rPr>
                <w:rFonts w:eastAsia="Times New Roman"/>
                <w:sz w:val="18"/>
                <w:szCs w:val="18"/>
                <w:highlight w:val="none"/>
              </w:rPr>
              <w:t>0,08</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6F69C42F">
            <w:pPr>
              <w:ind w:firstLine="0"/>
              <w:jc w:val="left"/>
              <w:rPr>
                <w:rFonts w:eastAsia="Times New Roman"/>
                <w:sz w:val="18"/>
                <w:szCs w:val="18"/>
                <w:highlight w:val="none"/>
              </w:rPr>
            </w:pPr>
          </w:p>
        </w:tc>
      </w:tr>
      <w:tr w14:paraId="3AE6E940">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0D0A5D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ED072">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7C05B">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F179ADD">
            <w:pPr>
              <w:ind w:firstLine="0"/>
              <w:jc w:val="center"/>
              <w:rPr>
                <w:rFonts w:eastAsia="Times New Roman"/>
                <w:sz w:val="18"/>
                <w:szCs w:val="18"/>
                <w:highlight w:val="none"/>
              </w:rPr>
            </w:pPr>
            <w:r>
              <w:rPr>
                <w:rFonts w:eastAsia="Times New Roman"/>
                <w:sz w:val="18"/>
                <w:szCs w:val="18"/>
                <w:highlight w:val="none"/>
              </w:rPr>
              <w:t>250-650</w:t>
            </w:r>
          </w:p>
        </w:tc>
        <w:tc>
          <w:tcPr>
            <w:tcW w:w="1625" w:type="dxa"/>
            <w:gridSpan w:val="2"/>
            <w:tcBorders>
              <w:top w:val="nil"/>
              <w:left w:val="nil"/>
              <w:bottom w:val="single" w:color="auto" w:sz="4" w:space="0"/>
              <w:right w:val="single" w:color="auto" w:sz="4" w:space="0"/>
            </w:tcBorders>
            <w:shd w:val="clear" w:color="auto" w:fill="auto"/>
            <w:vAlign w:val="center"/>
          </w:tcPr>
          <w:p w14:paraId="072F4233">
            <w:pPr>
              <w:ind w:firstLine="0"/>
              <w:jc w:val="center"/>
              <w:rPr>
                <w:rFonts w:eastAsia="Times New Roman"/>
                <w:sz w:val="18"/>
                <w:szCs w:val="18"/>
                <w:highlight w:val="none"/>
              </w:rPr>
            </w:pPr>
            <w:r>
              <w:rPr>
                <w:rFonts w:eastAsia="Times New Roman"/>
                <w:sz w:val="18"/>
                <w:szCs w:val="18"/>
                <w:highlight w:val="none"/>
              </w:rPr>
              <w:t>0,06</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D4C4981">
            <w:pPr>
              <w:ind w:firstLine="0"/>
              <w:jc w:val="left"/>
              <w:rPr>
                <w:rFonts w:eastAsia="Times New Roman"/>
                <w:sz w:val="18"/>
                <w:szCs w:val="18"/>
                <w:highlight w:val="none"/>
              </w:rPr>
            </w:pPr>
          </w:p>
        </w:tc>
      </w:tr>
      <w:tr w14:paraId="27442B1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042027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2103CD24">
            <w:pPr>
              <w:ind w:firstLine="0"/>
              <w:jc w:val="left"/>
              <w:rPr>
                <w:rFonts w:eastAsia="Times New Roman"/>
                <w:sz w:val="18"/>
                <w:szCs w:val="18"/>
                <w:highlight w:val="none"/>
              </w:rPr>
            </w:pPr>
            <w:r>
              <w:rPr>
                <w:rFonts w:eastAsia="Times New Roman"/>
                <w:sz w:val="18"/>
                <w:szCs w:val="18"/>
                <w:highlight w:val="none"/>
              </w:rPr>
              <w:t>Рынки розничной торговли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C6C6850">
            <w:pPr>
              <w:ind w:firstLine="0"/>
              <w:jc w:val="center"/>
              <w:rPr>
                <w:rFonts w:eastAsia="Times New Roman"/>
                <w:sz w:val="18"/>
                <w:szCs w:val="18"/>
                <w:highlight w:val="none"/>
              </w:rPr>
            </w:pPr>
            <w:r>
              <w:rPr>
                <w:rFonts w:eastAsia="Times New Roman"/>
                <w:sz w:val="18"/>
                <w:szCs w:val="18"/>
                <w:highlight w:val="none"/>
              </w:rPr>
              <w:t>Размер земельного участка, кв.м торговой площади при вместимости объекта до 600 кв.м</w:t>
            </w:r>
          </w:p>
        </w:tc>
        <w:tc>
          <w:tcPr>
            <w:tcW w:w="1625" w:type="dxa"/>
            <w:gridSpan w:val="2"/>
            <w:tcBorders>
              <w:top w:val="nil"/>
              <w:left w:val="nil"/>
              <w:bottom w:val="single" w:color="auto" w:sz="4" w:space="0"/>
              <w:right w:val="single" w:color="auto" w:sz="4" w:space="0"/>
            </w:tcBorders>
            <w:shd w:val="clear" w:color="auto" w:fill="auto"/>
            <w:vAlign w:val="center"/>
          </w:tcPr>
          <w:p w14:paraId="1687C8CE">
            <w:pPr>
              <w:ind w:firstLine="0"/>
              <w:jc w:val="center"/>
              <w:rPr>
                <w:rFonts w:eastAsia="Times New Roman"/>
                <w:sz w:val="18"/>
                <w:szCs w:val="18"/>
                <w:highlight w:val="none"/>
              </w:rPr>
            </w:pPr>
            <w:r>
              <w:rPr>
                <w:rFonts w:eastAsia="Times New Roman"/>
                <w:sz w:val="18"/>
                <w:szCs w:val="18"/>
                <w:highlight w:val="none"/>
              </w:rPr>
              <w:t>14</w:t>
            </w:r>
          </w:p>
        </w:tc>
        <w:tc>
          <w:tcPr>
            <w:tcW w:w="1821" w:type="dxa"/>
            <w:gridSpan w:val="4"/>
            <w:tcBorders>
              <w:top w:val="nil"/>
              <w:left w:val="nil"/>
              <w:bottom w:val="single" w:color="auto" w:sz="4" w:space="0"/>
              <w:right w:val="single" w:color="auto" w:sz="8" w:space="0"/>
            </w:tcBorders>
            <w:shd w:val="clear" w:color="auto" w:fill="auto"/>
            <w:vAlign w:val="center"/>
          </w:tcPr>
          <w:p w14:paraId="63DC5598">
            <w:pPr>
              <w:ind w:firstLine="0"/>
              <w:jc w:val="center"/>
              <w:rPr>
                <w:rFonts w:eastAsia="Times New Roman"/>
                <w:sz w:val="18"/>
                <w:szCs w:val="18"/>
                <w:highlight w:val="none"/>
              </w:rPr>
            </w:pPr>
            <w:r>
              <w:rPr>
                <w:rFonts w:eastAsia="Times New Roman"/>
                <w:sz w:val="18"/>
                <w:szCs w:val="18"/>
                <w:highlight w:val="none"/>
              </w:rPr>
              <w:t>-</w:t>
            </w:r>
          </w:p>
        </w:tc>
      </w:tr>
      <w:tr w14:paraId="02CB86AB">
        <w:tblPrEx>
          <w:tblCellMar>
            <w:top w:w="0" w:type="dxa"/>
            <w:left w:w="108" w:type="dxa"/>
            <w:bottom w:w="0" w:type="dxa"/>
            <w:right w:w="108" w:type="dxa"/>
          </w:tblCellMar>
        </w:tblPrEx>
        <w:trPr>
          <w:trHeight w:val="607"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6E3BC0E">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D63310">
            <w:pPr>
              <w:ind w:firstLine="0"/>
              <w:jc w:val="left"/>
              <w:rPr>
                <w:rFonts w:eastAsia="Times New Roman"/>
                <w:sz w:val="18"/>
                <w:szCs w:val="18"/>
                <w:highlight w:val="none"/>
              </w:rPr>
            </w:pPr>
            <w:r>
              <w:rPr>
                <w:rFonts w:eastAsia="Times New Roman"/>
                <w:sz w:val="18"/>
                <w:szCs w:val="18"/>
                <w:highlight w:val="none"/>
              </w:rPr>
              <w:t xml:space="preserve">Предприятия общественного питания:     </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AD1C4">
            <w:pPr>
              <w:ind w:firstLine="0"/>
              <w:jc w:val="center"/>
              <w:rPr>
                <w:rFonts w:eastAsia="Times New Roman"/>
                <w:sz w:val="18"/>
                <w:szCs w:val="18"/>
                <w:highlight w:val="none"/>
              </w:rPr>
            </w:pPr>
            <w:r>
              <w:rPr>
                <w:rFonts w:eastAsia="Times New Roman"/>
                <w:sz w:val="18"/>
                <w:szCs w:val="18"/>
                <w:highlight w:val="none"/>
              </w:rPr>
              <w:t>Количество посадочных мест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22FACEFD">
            <w:pPr>
              <w:ind w:firstLine="0"/>
              <w:jc w:val="center"/>
              <w:rPr>
                <w:rFonts w:eastAsia="Times New Roman"/>
                <w:sz w:val="18"/>
                <w:szCs w:val="18"/>
                <w:highlight w:val="none"/>
              </w:rPr>
            </w:pPr>
            <w:r>
              <w:rPr>
                <w:rFonts w:eastAsia="Times New Roman"/>
                <w:sz w:val="18"/>
                <w:szCs w:val="18"/>
                <w:highlight w:val="none"/>
              </w:rPr>
              <w:t>город</w:t>
            </w:r>
          </w:p>
        </w:tc>
        <w:tc>
          <w:tcPr>
            <w:tcW w:w="1625" w:type="dxa"/>
            <w:gridSpan w:val="2"/>
            <w:tcBorders>
              <w:top w:val="nil"/>
              <w:left w:val="nil"/>
              <w:bottom w:val="single" w:color="auto" w:sz="4" w:space="0"/>
              <w:right w:val="single" w:color="auto" w:sz="4" w:space="0"/>
            </w:tcBorders>
            <w:shd w:val="clear" w:color="auto" w:fill="auto"/>
            <w:vAlign w:val="center"/>
          </w:tcPr>
          <w:p w14:paraId="66A5025E">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14838281">
            <w:pPr>
              <w:ind w:firstLine="0"/>
              <w:jc w:val="center"/>
              <w:rPr>
                <w:rFonts w:eastAsia="Times New Roman"/>
                <w:sz w:val="18"/>
                <w:szCs w:val="18"/>
                <w:highlight w:val="none"/>
              </w:rPr>
            </w:pPr>
            <w:r>
              <w:rPr>
                <w:rFonts w:eastAsia="Times New Roman"/>
                <w:sz w:val="18"/>
                <w:szCs w:val="18"/>
                <w:highlight w:val="none"/>
              </w:rPr>
              <w:t>город - 500 м, сельская территория - 2000 м</w:t>
            </w:r>
          </w:p>
        </w:tc>
      </w:tr>
      <w:tr w14:paraId="1A7597E9">
        <w:tblPrEx>
          <w:tblCellMar>
            <w:top w:w="0" w:type="dxa"/>
            <w:left w:w="108" w:type="dxa"/>
            <w:bottom w:w="0" w:type="dxa"/>
            <w:right w:w="108" w:type="dxa"/>
          </w:tblCellMar>
        </w:tblPrEx>
        <w:trPr>
          <w:trHeight w:val="7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5119A5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B828E">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5D84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6279263">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1625" w:type="dxa"/>
            <w:gridSpan w:val="2"/>
            <w:tcBorders>
              <w:top w:val="nil"/>
              <w:left w:val="nil"/>
              <w:bottom w:val="single" w:color="auto" w:sz="4" w:space="0"/>
              <w:right w:val="single" w:color="auto" w:sz="4" w:space="0"/>
            </w:tcBorders>
            <w:shd w:val="clear" w:color="auto" w:fill="auto"/>
            <w:vAlign w:val="center"/>
          </w:tcPr>
          <w:p w14:paraId="516147C0">
            <w:pPr>
              <w:ind w:firstLine="0"/>
              <w:jc w:val="center"/>
              <w:rPr>
                <w:rFonts w:eastAsia="Times New Roman"/>
                <w:sz w:val="18"/>
                <w:szCs w:val="18"/>
                <w:highlight w:val="none"/>
              </w:rPr>
            </w:pPr>
            <w:r>
              <w:rPr>
                <w:rFonts w:eastAsia="Times New Roman"/>
                <w:sz w:val="18"/>
                <w:szCs w:val="18"/>
                <w:highlight w:val="none"/>
              </w:rPr>
              <w:t>23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C5C7954">
            <w:pPr>
              <w:ind w:firstLine="0"/>
              <w:jc w:val="left"/>
              <w:rPr>
                <w:rFonts w:eastAsia="Times New Roman"/>
                <w:sz w:val="18"/>
                <w:szCs w:val="18"/>
                <w:highlight w:val="none"/>
              </w:rPr>
            </w:pPr>
          </w:p>
        </w:tc>
      </w:tr>
      <w:tr w14:paraId="5B307F2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BF68E5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8417F">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D950DE7">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100 мест  [9]:</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7B7F128B">
            <w:pPr>
              <w:ind w:firstLine="0"/>
              <w:jc w:val="center"/>
              <w:rPr>
                <w:rFonts w:eastAsia="Times New Roman"/>
                <w:sz w:val="18"/>
                <w:szCs w:val="18"/>
                <w:highlight w:val="none"/>
              </w:rPr>
            </w:pPr>
            <w:r>
              <w:rPr>
                <w:rFonts w:eastAsia="Times New Roman"/>
                <w:sz w:val="18"/>
                <w:szCs w:val="18"/>
                <w:highlight w:val="none"/>
              </w:rPr>
              <w:t>при количестве мест</w:t>
            </w:r>
          </w:p>
        </w:tc>
        <w:tc>
          <w:tcPr>
            <w:tcW w:w="1930" w:type="dxa"/>
            <w:gridSpan w:val="2"/>
            <w:tcBorders>
              <w:top w:val="nil"/>
              <w:left w:val="nil"/>
              <w:bottom w:val="single" w:color="auto" w:sz="4" w:space="0"/>
              <w:right w:val="single" w:color="auto" w:sz="4" w:space="0"/>
            </w:tcBorders>
            <w:shd w:val="clear" w:color="auto" w:fill="auto"/>
            <w:vAlign w:val="center"/>
          </w:tcPr>
          <w:p w14:paraId="6E563B09">
            <w:pPr>
              <w:ind w:firstLine="0"/>
              <w:jc w:val="center"/>
              <w:rPr>
                <w:rFonts w:eastAsia="Times New Roman"/>
                <w:sz w:val="18"/>
                <w:szCs w:val="18"/>
                <w:highlight w:val="none"/>
              </w:rPr>
            </w:pPr>
            <w:r>
              <w:rPr>
                <w:rFonts w:eastAsia="Times New Roman"/>
                <w:sz w:val="18"/>
                <w:szCs w:val="18"/>
                <w:highlight w:val="none"/>
              </w:rPr>
              <w:t xml:space="preserve"> до 50</w:t>
            </w:r>
          </w:p>
        </w:tc>
        <w:tc>
          <w:tcPr>
            <w:tcW w:w="1625" w:type="dxa"/>
            <w:gridSpan w:val="2"/>
            <w:tcBorders>
              <w:top w:val="nil"/>
              <w:left w:val="nil"/>
              <w:bottom w:val="single" w:color="auto" w:sz="4" w:space="0"/>
              <w:right w:val="single" w:color="auto" w:sz="4" w:space="0"/>
            </w:tcBorders>
            <w:shd w:val="clear" w:color="auto" w:fill="auto"/>
            <w:vAlign w:val="center"/>
          </w:tcPr>
          <w:p w14:paraId="4318DA8A">
            <w:pPr>
              <w:ind w:firstLine="0"/>
              <w:jc w:val="center"/>
              <w:rPr>
                <w:rFonts w:eastAsia="Times New Roman"/>
                <w:sz w:val="18"/>
                <w:szCs w:val="18"/>
                <w:highlight w:val="none"/>
              </w:rPr>
            </w:pPr>
            <w:r>
              <w:rPr>
                <w:rFonts w:eastAsia="Times New Roman"/>
                <w:sz w:val="18"/>
                <w:szCs w:val="18"/>
                <w:highlight w:val="none"/>
              </w:rPr>
              <w:t>0,2-0,25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11AAE9F4">
            <w:pPr>
              <w:ind w:firstLine="0"/>
              <w:jc w:val="left"/>
              <w:rPr>
                <w:rFonts w:eastAsia="Times New Roman"/>
                <w:sz w:val="18"/>
                <w:szCs w:val="18"/>
                <w:highlight w:val="none"/>
              </w:rPr>
            </w:pPr>
          </w:p>
        </w:tc>
      </w:tr>
      <w:tr w14:paraId="2D5AC56C">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0E16C0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1A73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6CF8284">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4E6C4CE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4F3DD58">
            <w:pPr>
              <w:ind w:firstLine="0"/>
              <w:jc w:val="center"/>
              <w:rPr>
                <w:rFonts w:eastAsia="Times New Roman"/>
                <w:sz w:val="18"/>
                <w:szCs w:val="18"/>
                <w:highlight w:val="none"/>
              </w:rPr>
            </w:pPr>
            <w:r>
              <w:rPr>
                <w:rFonts w:eastAsia="Times New Roman"/>
                <w:sz w:val="18"/>
                <w:szCs w:val="18"/>
                <w:highlight w:val="none"/>
              </w:rPr>
              <w:t>св. 50 до 150</w:t>
            </w:r>
          </w:p>
        </w:tc>
        <w:tc>
          <w:tcPr>
            <w:tcW w:w="1625" w:type="dxa"/>
            <w:gridSpan w:val="2"/>
            <w:tcBorders>
              <w:top w:val="nil"/>
              <w:left w:val="nil"/>
              <w:bottom w:val="single" w:color="auto" w:sz="4" w:space="0"/>
              <w:right w:val="single" w:color="auto" w:sz="4" w:space="0"/>
            </w:tcBorders>
            <w:shd w:val="clear" w:color="auto" w:fill="auto"/>
            <w:vAlign w:val="center"/>
          </w:tcPr>
          <w:p w14:paraId="6DE27216">
            <w:pPr>
              <w:ind w:firstLine="0"/>
              <w:jc w:val="center"/>
              <w:rPr>
                <w:rFonts w:eastAsia="Times New Roman"/>
                <w:sz w:val="18"/>
                <w:szCs w:val="18"/>
                <w:highlight w:val="none"/>
              </w:rPr>
            </w:pPr>
            <w:r>
              <w:rPr>
                <w:rFonts w:eastAsia="Times New Roman"/>
                <w:sz w:val="18"/>
                <w:szCs w:val="18"/>
                <w:highlight w:val="none"/>
              </w:rPr>
              <w:t>0,25-0,15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D37EB56">
            <w:pPr>
              <w:ind w:firstLine="0"/>
              <w:jc w:val="left"/>
              <w:rPr>
                <w:rFonts w:eastAsia="Times New Roman"/>
                <w:sz w:val="18"/>
                <w:szCs w:val="18"/>
                <w:highlight w:val="none"/>
              </w:rPr>
            </w:pPr>
          </w:p>
        </w:tc>
      </w:tr>
      <w:tr w14:paraId="3492F33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29CFEE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8392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26483B6">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90A583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90715E0">
            <w:pPr>
              <w:ind w:firstLine="0"/>
              <w:jc w:val="center"/>
              <w:rPr>
                <w:rFonts w:eastAsia="Times New Roman"/>
                <w:sz w:val="18"/>
                <w:szCs w:val="18"/>
                <w:highlight w:val="none"/>
              </w:rPr>
            </w:pPr>
            <w:r>
              <w:rPr>
                <w:rFonts w:eastAsia="Times New Roman"/>
                <w:sz w:val="18"/>
                <w:szCs w:val="18"/>
                <w:highlight w:val="none"/>
              </w:rPr>
              <w:t>св. 150</w:t>
            </w:r>
          </w:p>
        </w:tc>
        <w:tc>
          <w:tcPr>
            <w:tcW w:w="1625" w:type="dxa"/>
            <w:gridSpan w:val="2"/>
            <w:tcBorders>
              <w:top w:val="nil"/>
              <w:left w:val="nil"/>
              <w:bottom w:val="single" w:color="auto" w:sz="4" w:space="0"/>
              <w:right w:val="single" w:color="auto" w:sz="4" w:space="0"/>
            </w:tcBorders>
            <w:shd w:val="clear" w:color="auto" w:fill="auto"/>
            <w:vAlign w:val="center"/>
          </w:tcPr>
          <w:p w14:paraId="550381A9">
            <w:pPr>
              <w:ind w:firstLine="0"/>
              <w:jc w:val="center"/>
              <w:rPr>
                <w:rFonts w:eastAsia="Times New Roman"/>
                <w:sz w:val="18"/>
                <w:szCs w:val="18"/>
                <w:highlight w:val="none"/>
              </w:rPr>
            </w:pPr>
            <w:r>
              <w:rPr>
                <w:rFonts w:eastAsia="Times New Roman"/>
                <w:sz w:val="18"/>
                <w:szCs w:val="18"/>
                <w:highlight w:val="none"/>
              </w:rPr>
              <w:t>0,2-0,15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75DB936">
            <w:pPr>
              <w:ind w:firstLine="0"/>
              <w:jc w:val="left"/>
              <w:rPr>
                <w:rFonts w:eastAsia="Times New Roman"/>
                <w:sz w:val="18"/>
                <w:szCs w:val="18"/>
                <w:highlight w:val="none"/>
              </w:rPr>
            </w:pPr>
          </w:p>
        </w:tc>
      </w:tr>
      <w:tr w14:paraId="13F4C2A9">
        <w:tblPrEx>
          <w:tblCellMar>
            <w:top w:w="0" w:type="dxa"/>
            <w:left w:w="108" w:type="dxa"/>
            <w:bottom w:w="0" w:type="dxa"/>
            <w:right w:w="108" w:type="dxa"/>
          </w:tblCellMar>
        </w:tblPrEx>
        <w:trPr>
          <w:trHeight w:val="9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A0AE9A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4156BC4A">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234ECA6B">
            <w:pPr>
              <w:ind w:firstLine="0"/>
              <w:jc w:val="center"/>
              <w:rPr>
                <w:rFonts w:eastAsia="Times New Roman"/>
                <w:sz w:val="18"/>
                <w:szCs w:val="18"/>
                <w:highlight w:val="none"/>
              </w:rPr>
            </w:pPr>
            <w:r>
              <w:rPr>
                <w:rFonts w:eastAsia="Times New Roman"/>
                <w:sz w:val="18"/>
                <w:szCs w:val="18"/>
                <w:highlight w:val="none"/>
              </w:rPr>
              <w:t>1. В таблице приведены размеры земельных участков для отдельно стоящих объектов общественного питания и бытового обслуживания. Для встроенно-пристроенных объектов размеры земельных участков составят: для общественного питания   - 0,1 Га, для бытового обслуживания - 0,15 Га;</w:t>
            </w:r>
          </w:p>
        </w:tc>
      </w:tr>
      <w:tr w14:paraId="5E4BB69F">
        <w:tblPrEx>
          <w:tblCellMar>
            <w:top w:w="0" w:type="dxa"/>
            <w:left w:w="108" w:type="dxa"/>
            <w:bottom w:w="0" w:type="dxa"/>
            <w:right w:w="108" w:type="dxa"/>
          </w:tblCellMar>
        </w:tblPrEx>
        <w:trPr>
          <w:trHeight w:val="46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31A0711B">
            <w:pPr>
              <w:ind w:firstLine="0"/>
              <w:jc w:val="center"/>
              <w:rPr>
                <w:rFonts w:eastAsia="Times New Roman"/>
                <w:sz w:val="18"/>
                <w:szCs w:val="18"/>
                <w:highlight w:val="none"/>
              </w:rPr>
            </w:pPr>
            <w:r>
              <w:rPr>
                <w:rFonts w:eastAsia="Times New Roman"/>
                <w:sz w:val="18"/>
                <w:szCs w:val="18"/>
                <w:highlight w:val="none"/>
              </w:rPr>
              <w:t>В области  бытового обслуживания</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9739B">
            <w:pPr>
              <w:ind w:firstLine="0"/>
              <w:jc w:val="left"/>
              <w:rPr>
                <w:rFonts w:eastAsia="Times New Roman"/>
                <w:sz w:val="18"/>
                <w:szCs w:val="18"/>
                <w:highlight w:val="none"/>
              </w:rPr>
            </w:pPr>
            <w:r>
              <w:rPr>
                <w:rFonts w:eastAsia="Times New Roman"/>
                <w:sz w:val="18"/>
                <w:szCs w:val="18"/>
                <w:highlight w:val="none"/>
              </w:rPr>
              <w:t>Предприятия бытового обслуживания:</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668332">
            <w:pPr>
              <w:ind w:firstLine="0"/>
              <w:jc w:val="center"/>
              <w:rPr>
                <w:rFonts w:eastAsia="Times New Roman"/>
                <w:sz w:val="18"/>
                <w:szCs w:val="18"/>
                <w:highlight w:val="none"/>
              </w:rPr>
            </w:pPr>
            <w:r>
              <w:rPr>
                <w:rFonts w:eastAsia="Times New Roman"/>
                <w:sz w:val="18"/>
                <w:szCs w:val="18"/>
                <w:highlight w:val="none"/>
              </w:rPr>
              <w:t>рабочее место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3C53517A">
            <w:pPr>
              <w:ind w:firstLine="0"/>
              <w:jc w:val="center"/>
              <w:rPr>
                <w:rFonts w:eastAsia="Times New Roman"/>
                <w:sz w:val="18"/>
                <w:szCs w:val="18"/>
                <w:highlight w:val="none"/>
              </w:rPr>
            </w:pPr>
            <w:r>
              <w:rPr>
                <w:rFonts w:eastAsia="Times New Roman"/>
                <w:sz w:val="18"/>
                <w:szCs w:val="18"/>
                <w:highlight w:val="none"/>
              </w:rPr>
              <w:t>город</w:t>
            </w:r>
          </w:p>
        </w:tc>
        <w:tc>
          <w:tcPr>
            <w:tcW w:w="1625" w:type="dxa"/>
            <w:gridSpan w:val="2"/>
            <w:tcBorders>
              <w:top w:val="nil"/>
              <w:left w:val="nil"/>
              <w:bottom w:val="single" w:color="auto" w:sz="4" w:space="0"/>
              <w:right w:val="single" w:color="auto" w:sz="4" w:space="0"/>
            </w:tcBorders>
            <w:shd w:val="clear" w:color="auto" w:fill="auto"/>
            <w:vAlign w:val="center"/>
          </w:tcPr>
          <w:p w14:paraId="64188E33">
            <w:pPr>
              <w:ind w:firstLine="0"/>
              <w:jc w:val="center"/>
              <w:rPr>
                <w:rFonts w:eastAsia="Times New Roman"/>
                <w:sz w:val="18"/>
                <w:szCs w:val="18"/>
                <w:highlight w:val="none"/>
              </w:rPr>
            </w:pPr>
            <w:r>
              <w:rPr>
                <w:rFonts w:eastAsia="Times New Roman"/>
                <w:sz w:val="18"/>
                <w:szCs w:val="18"/>
                <w:highlight w:val="none"/>
              </w:rPr>
              <w:t>9</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4F6A3C2E">
            <w:pPr>
              <w:ind w:firstLine="0"/>
              <w:jc w:val="center"/>
              <w:rPr>
                <w:rFonts w:eastAsia="Times New Roman"/>
                <w:sz w:val="18"/>
                <w:szCs w:val="18"/>
                <w:highlight w:val="none"/>
              </w:rPr>
            </w:pPr>
            <w:r>
              <w:rPr>
                <w:rFonts w:eastAsia="Times New Roman"/>
                <w:sz w:val="18"/>
                <w:szCs w:val="18"/>
                <w:highlight w:val="none"/>
              </w:rPr>
              <w:t>город - 500 м, сельская территория - 800 м</w:t>
            </w:r>
          </w:p>
        </w:tc>
      </w:tr>
      <w:tr w14:paraId="331BD4DC">
        <w:tblPrEx>
          <w:tblCellMar>
            <w:top w:w="0" w:type="dxa"/>
            <w:left w:w="108" w:type="dxa"/>
            <w:bottom w:w="0" w:type="dxa"/>
            <w:right w:w="108" w:type="dxa"/>
          </w:tblCellMar>
        </w:tblPrEx>
        <w:trPr>
          <w:trHeight w:val="46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33D39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B8A0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04838">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5A9F8C9">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1625" w:type="dxa"/>
            <w:gridSpan w:val="2"/>
            <w:tcBorders>
              <w:top w:val="nil"/>
              <w:left w:val="nil"/>
              <w:bottom w:val="single" w:color="auto" w:sz="4" w:space="0"/>
              <w:right w:val="single" w:color="auto" w:sz="4" w:space="0"/>
            </w:tcBorders>
            <w:shd w:val="clear" w:color="auto" w:fill="auto"/>
            <w:vAlign w:val="center"/>
          </w:tcPr>
          <w:p w14:paraId="4DA0961E">
            <w:pPr>
              <w:ind w:firstLine="0"/>
              <w:jc w:val="center"/>
              <w:rPr>
                <w:rFonts w:eastAsia="Times New Roman"/>
                <w:sz w:val="18"/>
                <w:szCs w:val="18"/>
                <w:highlight w:val="none"/>
              </w:rPr>
            </w:pPr>
            <w:r>
              <w:rPr>
                <w:rFonts w:eastAsia="Times New Roman"/>
                <w:sz w:val="18"/>
                <w:szCs w:val="18"/>
                <w:highlight w:val="none"/>
              </w:rPr>
              <w:t>7</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7671AD0">
            <w:pPr>
              <w:ind w:firstLine="0"/>
              <w:jc w:val="left"/>
              <w:rPr>
                <w:rFonts w:eastAsia="Times New Roman"/>
                <w:sz w:val="18"/>
                <w:szCs w:val="18"/>
                <w:highlight w:val="none"/>
              </w:rPr>
            </w:pPr>
          </w:p>
        </w:tc>
      </w:tr>
      <w:tr w14:paraId="291B8E8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2B6136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E2BBC">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690219">
            <w:pPr>
              <w:ind w:firstLine="0"/>
              <w:jc w:val="center"/>
              <w:rPr>
                <w:rFonts w:eastAsia="Times New Roman"/>
                <w:sz w:val="18"/>
                <w:szCs w:val="18"/>
                <w:highlight w:val="none"/>
              </w:rPr>
            </w:pPr>
            <w:r>
              <w:rPr>
                <w:rFonts w:eastAsia="Times New Roman"/>
                <w:sz w:val="18"/>
                <w:szCs w:val="18"/>
                <w:highlight w:val="none"/>
              </w:rPr>
              <w:t xml:space="preserve">Размер земельного участка, Га на 10 рабочих мест [9]: </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4075CF25">
            <w:pPr>
              <w:ind w:firstLine="0"/>
              <w:jc w:val="center"/>
              <w:rPr>
                <w:rFonts w:eastAsia="Times New Roman"/>
                <w:sz w:val="18"/>
                <w:szCs w:val="18"/>
                <w:highlight w:val="none"/>
              </w:rPr>
            </w:pPr>
            <w:r>
              <w:rPr>
                <w:rFonts w:eastAsia="Times New Roman"/>
                <w:sz w:val="18"/>
                <w:szCs w:val="18"/>
                <w:highlight w:val="none"/>
              </w:rPr>
              <w:t>при количестве мест</w:t>
            </w:r>
          </w:p>
        </w:tc>
        <w:tc>
          <w:tcPr>
            <w:tcW w:w="1930" w:type="dxa"/>
            <w:gridSpan w:val="2"/>
            <w:tcBorders>
              <w:top w:val="nil"/>
              <w:left w:val="nil"/>
              <w:bottom w:val="single" w:color="auto" w:sz="4" w:space="0"/>
              <w:right w:val="single" w:color="auto" w:sz="4" w:space="0"/>
            </w:tcBorders>
            <w:shd w:val="clear" w:color="auto" w:fill="auto"/>
            <w:vAlign w:val="center"/>
          </w:tcPr>
          <w:p w14:paraId="5181FFBE">
            <w:pPr>
              <w:ind w:firstLine="0"/>
              <w:jc w:val="center"/>
              <w:rPr>
                <w:rFonts w:eastAsia="Times New Roman"/>
                <w:sz w:val="18"/>
                <w:szCs w:val="18"/>
                <w:highlight w:val="none"/>
              </w:rPr>
            </w:pPr>
            <w:r>
              <w:rPr>
                <w:rFonts w:eastAsia="Times New Roman"/>
                <w:sz w:val="18"/>
                <w:szCs w:val="18"/>
                <w:highlight w:val="none"/>
              </w:rPr>
              <w:t>10-50</w:t>
            </w:r>
          </w:p>
        </w:tc>
        <w:tc>
          <w:tcPr>
            <w:tcW w:w="1625" w:type="dxa"/>
            <w:gridSpan w:val="2"/>
            <w:tcBorders>
              <w:top w:val="nil"/>
              <w:left w:val="nil"/>
              <w:bottom w:val="single" w:color="auto" w:sz="4" w:space="0"/>
              <w:right w:val="single" w:color="auto" w:sz="4" w:space="0"/>
            </w:tcBorders>
            <w:shd w:val="clear" w:color="auto" w:fill="auto"/>
            <w:vAlign w:val="center"/>
          </w:tcPr>
          <w:p w14:paraId="27986575">
            <w:pPr>
              <w:ind w:firstLine="0"/>
              <w:jc w:val="center"/>
              <w:rPr>
                <w:rFonts w:eastAsia="Times New Roman"/>
                <w:sz w:val="18"/>
                <w:szCs w:val="18"/>
                <w:highlight w:val="none"/>
              </w:rPr>
            </w:pPr>
            <w:r>
              <w:rPr>
                <w:rFonts w:eastAsia="Times New Roman"/>
                <w:sz w:val="18"/>
                <w:szCs w:val="18"/>
                <w:highlight w:val="none"/>
              </w:rPr>
              <w:t>0,1-0,2</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55A6175">
            <w:pPr>
              <w:ind w:firstLine="0"/>
              <w:jc w:val="left"/>
              <w:rPr>
                <w:rFonts w:eastAsia="Times New Roman"/>
                <w:sz w:val="18"/>
                <w:szCs w:val="18"/>
                <w:highlight w:val="none"/>
              </w:rPr>
            </w:pPr>
          </w:p>
        </w:tc>
      </w:tr>
      <w:tr w14:paraId="614D1AF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BA693A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848D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07A8862">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79AF74F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52FAD56">
            <w:pPr>
              <w:ind w:firstLine="0"/>
              <w:jc w:val="center"/>
              <w:rPr>
                <w:rFonts w:eastAsia="Times New Roman"/>
                <w:sz w:val="18"/>
                <w:szCs w:val="18"/>
                <w:highlight w:val="none"/>
              </w:rPr>
            </w:pPr>
            <w:r>
              <w:rPr>
                <w:rFonts w:eastAsia="Times New Roman"/>
                <w:sz w:val="18"/>
                <w:szCs w:val="18"/>
                <w:highlight w:val="none"/>
              </w:rPr>
              <w:t>50-150</w:t>
            </w:r>
          </w:p>
        </w:tc>
        <w:tc>
          <w:tcPr>
            <w:tcW w:w="1625" w:type="dxa"/>
            <w:gridSpan w:val="2"/>
            <w:tcBorders>
              <w:top w:val="nil"/>
              <w:left w:val="nil"/>
              <w:bottom w:val="single" w:color="auto" w:sz="4" w:space="0"/>
              <w:right w:val="single" w:color="auto" w:sz="4" w:space="0"/>
            </w:tcBorders>
            <w:shd w:val="clear" w:color="auto" w:fill="auto"/>
            <w:vAlign w:val="center"/>
          </w:tcPr>
          <w:p w14:paraId="4C4319E5">
            <w:pPr>
              <w:ind w:firstLine="0"/>
              <w:jc w:val="center"/>
              <w:rPr>
                <w:rFonts w:eastAsia="Times New Roman"/>
                <w:sz w:val="18"/>
                <w:szCs w:val="18"/>
                <w:highlight w:val="none"/>
              </w:rPr>
            </w:pPr>
            <w:r>
              <w:rPr>
                <w:rFonts w:eastAsia="Times New Roman"/>
                <w:sz w:val="18"/>
                <w:szCs w:val="18"/>
                <w:highlight w:val="none"/>
              </w:rPr>
              <w:t>0,05-0,08</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39D84C8">
            <w:pPr>
              <w:ind w:firstLine="0"/>
              <w:jc w:val="left"/>
              <w:rPr>
                <w:rFonts w:eastAsia="Times New Roman"/>
                <w:sz w:val="18"/>
                <w:szCs w:val="18"/>
                <w:highlight w:val="none"/>
              </w:rPr>
            </w:pPr>
          </w:p>
        </w:tc>
      </w:tr>
      <w:tr w14:paraId="0312273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ED9C36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97AD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9782821">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0B53D3D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AD50092">
            <w:pPr>
              <w:ind w:firstLine="0"/>
              <w:jc w:val="center"/>
              <w:rPr>
                <w:rFonts w:eastAsia="Times New Roman"/>
                <w:sz w:val="18"/>
                <w:szCs w:val="18"/>
                <w:highlight w:val="none"/>
              </w:rPr>
            </w:pPr>
            <w:r>
              <w:rPr>
                <w:rFonts w:eastAsia="Times New Roman"/>
                <w:sz w:val="18"/>
                <w:szCs w:val="18"/>
                <w:highlight w:val="none"/>
              </w:rPr>
              <w:t>св. 150</w:t>
            </w:r>
          </w:p>
        </w:tc>
        <w:tc>
          <w:tcPr>
            <w:tcW w:w="1625" w:type="dxa"/>
            <w:gridSpan w:val="2"/>
            <w:tcBorders>
              <w:top w:val="nil"/>
              <w:left w:val="nil"/>
              <w:bottom w:val="single" w:color="auto" w:sz="4" w:space="0"/>
              <w:right w:val="single" w:color="auto" w:sz="4" w:space="0"/>
            </w:tcBorders>
            <w:shd w:val="clear" w:color="auto" w:fill="auto"/>
            <w:vAlign w:val="center"/>
          </w:tcPr>
          <w:p w14:paraId="2329E69E">
            <w:pPr>
              <w:ind w:firstLine="0"/>
              <w:jc w:val="center"/>
              <w:rPr>
                <w:rFonts w:eastAsia="Times New Roman"/>
                <w:sz w:val="18"/>
                <w:szCs w:val="18"/>
                <w:highlight w:val="none"/>
              </w:rPr>
            </w:pPr>
            <w:r>
              <w:rPr>
                <w:rFonts w:eastAsia="Times New Roman"/>
                <w:sz w:val="18"/>
                <w:szCs w:val="18"/>
                <w:highlight w:val="none"/>
              </w:rPr>
              <w:t>0,03-0,04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72153725">
            <w:pPr>
              <w:ind w:firstLine="0"/>
              <w:jc w:val="left"/>
              <w:rPr>
                <w:rFonts w:eastAsia="Times New Roman"/>
                <w:sz w:val="18"/>
                <w:szCs w:val="18"/>
                <w:highlight w:val="none"/>
              </w:rPr>
            </w:pPr>
          </w:p>
        </w:tc>
      </w:tr>
      <w:tr w14:paraId="18A26046">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9BFDAB5">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891FE">
            <w:pPr>
              <w:ind w:firstLine="0"/>
              <w:jc w:val="left"/>
              <w:rPr>
                <w:rFonts w:eastAsia="Times New Roman"/>
                <w:sz w:val="18"/>
                <w:szCs w:val="18"/>
                <w:highlight w:val="none"/>
              </w:rPr>
            </w:pPr>
            <w:r>
              <w:rPr>
                <w:rFonts w:eastAsia="Times New Roman"/>
                <w:sz w:val="18"/>
                <w:szCs w:val="18"/>
                <w:highlight w:val="none"/>
              </w:rPr>
              <w:t>Прачечные и химчистки</w:t>
            </w: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9AB3D98">
            <w:pPr>
              <w:ind w:firstLine="0"/>
              <w:jc w:val="center"/>
              <w:rPr>
                <w:rFonts w:eastAsia="Times New Roman"/>
                <w:sz w:val="18"/>
                <w:szCs w:val="18"/>
                <w:highlight w:val="none"/>
              </w:rPr>
            </w:pPr>
            <w:r>
              <w:rPr>
                <w:rFonts w:eastAsia="Times New Roman"/>
                <w:sz w:val="18"/>
                <w:szCs w:val="18"/>
                <w:highlight w:val="none"/>
              </w:rPr>
              <w:t xml:space="preserve">Прачечные </w:t>
            </w:r>
          </w:p>
        </w:tc>
        <w:tc>
          <w:tcPr>
            <w:tcW w:w="2272" w:type="dxa"/>
            <w:gridSpan w:val="4"/>
            <w:tcBorders>
              <w:top w:val="nil"/>
              <w:left w:val="single" w:color="auto" w:sz="4" w:space="0"/>
              <w:bottom w:val="single" w:color="auto" w:sz="4" w:space="0"/>
              <w:right w:val="single" w:color="auto" w:sz="4" w:space="0"/>
            </w:tcBorders>
            <w:shd w:val="clear" w:color="auto" w:fill="auto"/>
            <w:vAlign w:val="center"/>
          </w:tcPr>
          <w:p w14:paraId="3EDCD7BD">
            <w:pPr>
              <w:ind w:firstLine="0"/>
              <w:jc w:val="center"/>
              <w:rPr>
                <w:rFonts w:eastAsia="Times New Roman"/>
                <w:sz w:val="18"/>
                <w:szCs w:val="18"/>
                <w:highlight w:val="none"/>
              </w:rPr>
            </w:pPr>
            <w:r>
              <w:rPr>
                <w:rFonts w:eastAsia="Times New Roman"/>
                <w:sz w:val="18"/>
                <w:szCs w:val="18"/>
                <w:highlight w:val="none"/>
              </w:rPr>
              <w:t>кг белья в смену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36299C8A">
            <w:pPr>
              <w:ind w:firstLine="0"/>
              <w:jc w:val="center"/>
              <w:rPr>
                <w:rFonts w:eastAsia="Times New Roman"/>
                <w:sz w:val="18"/>
                <w:szCs w:val="18"/>
                <w:highlight w:val="none"/>
              </w:rPr>
            </w:pPr>
            <w:r>
              <w:rPr>
                <w:rFonts w:eastAsia="Times New Roman"/>
                <w:sz w:val="18"/>
                <w:szCs w:val="18"/>
                <w:highlight w:val="none"/>
              </w:rPr>
              <w:t>город</w:t>
            </w:r>
          </w:p>
        </w:tc>
        <w:tc>
          <w:tcPr>
            <w:tcW w:w="1625" w:type="dxa"/>
            <w:gridSpan w:val="2"/>
            <w:tcBorders>
              <w:top w:val="nil"/>
              <w:left w:val="nil"/>
              <w:bottom w:val="single" w:color="auto" w:sz="4" w:space="0"/>
              <w:right w:val="single" w:color="auto" w:sz="4" w:space="0"/>
            </w:tcBorders>
            <w:shd w:val="clear" w:color="auto" w:fill="auto"/>
            <w:vAlign w:val="center"/>
          </w:tcPr>
          <w:p w14:paraId="5AEF4011">
            <w:pPr>
              <w:ind w:firstLine="0"/>
              <w:jc w:val="center"/>
              <w:rPr>
                <w:rFonts w:eastAsia="Times New Roman"/>
                <w:sz w:val="18"/>
                <w:szCs w:val="18"/>
                <w:highlight w:val="none"/>
              </w:rPr>
            </w:pPr>
            <w:r>
              <w:rPr>
                <w:rFonts w:eastAsia="Times New Roman"/>
                <w:sz w:val="18"/>
                <w:szCs w:val="18"/>
                <w:highlight w:val="none"/>
              </w:rPr>
              <w:t>120</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96802BA">
            <w:pPr>
              <w:ind w:firstLine="0"/>
              <w:jc w:val="left"/>
              <w:rPr>
                <w:rFonts w:eastAsia="Times New Roman"/>
                <w:sz w:val="18"/>
                <w:szCs w:val="18"/>
                <w:highlight w:val="none"/>
              </w:rPr>
            </w:pPr>
          </w:p>
        </w:tc>
      </w:tr>
      <w:tr w14:paraId="0D60506C">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E2AA33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7FF1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ECD93AA">
            <w:pPr>
              <w:ind w:firstLine="0"/>
              <w:jc w:val="left"/>
              <w:rPr>
                <w:rFonts w:eastAsia="Times New Roman"/>
                <w:sz w:val="18"/>
                <w:szCs w:val="18"/>
                <w:highlight w:val="none"/>
              </w:rPr>
            </w:pPr>
          </w:p>
        </w:tc>
        <w:tc>
          <w:tcPr>
            <w:tcW w:w="4202" w:type="dxa"/>
            <w:gridSpan w:val="6"/>
            <w:tcBorders>
              <w:top w:val="nil"/>
              <w:left w:val="single" w:color="auto" w:sz="4" w:space="0"/>
              <w:right w:val="single" w:color="auto" w:sz="4" w:space="0"/>
            </w:tcBorders>
            <w:shd w:val="clear" w:color="auto" w:fill="auto"/>
            <w:vAlign w:val="center"/>
          </w:tcPr>
          <w:p w14:paraId="68F455C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762AA2F">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240" w:type="dxa"/>
            <w:tcBorders>
              <w:top w:val="nil"/>
              <w:left w:val="nil"/>
              <w:bottom w:val="single" w:color="auto" w:sz="4" w:space="0"/>
              <w:right w:val="single" w:color="auto" w:sz="4" w:space="0"/>
            </w:tcBorders>
            <w:shd w:val="clear" w:color="auto" w:fill="auto"/>
            <w:vAlign w:val="center"/>
          </w:tcPr>
          <w:p w14:paraId="1FDEFBB4">
            <w:pPr>
              <w:ind w:firstLine="0"/>
              <w:jc w:val="center"/>
              <w:rPr>
                <w:rFonts w:eastAsia="Times New Roman"/>
                <w:sz w:val="18"/>
                <w:szCs w:val="18"/>
                <w:highlight w:val="none"/>
              </w:rPr>
            </w:pPr>
            <w:r>
              <w:rPr>
                <w:rFonts w:eastAsia="Times New Roman"/>
                <w:sz w:val="18"/>
                <w:szCs w:val="18"/>
                <w:highlight w:val="none"/>
              </w:rPr>
              <w:t>60</w:t>
            </w:r>
          </w:p>
        </w:tc>
        <w:tc>
          <w:tcPr>
            <w:tcW w:w="1581" w:type="dxa"/>
            <w:gridSpan w:val="3"/>
            <w:vMerge w:val="restart"/>
            <w:tcBorders>
              <w:top w:val="nil"/>
              <w:left w:val="single" w:color="auto" w:sz="4" w:space="0"/>
              <w:right w:val="single" w:color="auto" w:sz="8" w:space="0"/>
            </w:tcBorders>
            <w:shd w:val="clear" w:color="auto" w:fill="auto"/>
            <w:vAlign w:val="center"/>
          </w:tcPr>
          <w:p w14:paraId="6C36CA94">
            <w:pPr>
              <w:ind w:firstLine="0"/>
              <w:jc w:val="left"/>
              <w:rPr>
                <w:rFonts w:eastAsia="Times New Roman"/>
                <w:sz w:val="18"/>
                <w:szCs w:val="18"/>
                <w:highlight w:val="none"/>
              </w:rPr>
            </w:pPr>
          </w:p>
        </w:tc>
      </w:tr>
      <w:tr w14:paraId="75465203">
        <w:tblPrEx>
          <w:tblCellMar>
            <w:top w:w="0" w:type="dxa"/>
            <w:left w:w="108" w:type="dxa"/>
            <w:bottom w:w="0" w:type="dxa"/>
            <w:right w:w="108" w:type="dxa"/>
          </w:tblCellMar>
        </w:tblPrEx>
        <w:trPr>
          <w:trHeight w:val="44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556F43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59DB5">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BF2B3CA">
            <w:pPr>
              <w:ind w:firstLine="0"/>
              <w:jc w:val="center"/>
              <w:rPr>
                <w:rFonts w:eastAsia="Times New Roman"/>
                <w:sz w:val="18"/>
                <w:szCs w:val="18"/>
                <w:highlight w:val="none"/>
              </w:rPr>
            </w:pPr>
            <w:r>
              <w:rPr>
                <w:rFonts w:eastAsia="Times New Roman"/>
                <w:sz w:val="18"/>
                <w:szCs w:val="18"/>
                <w:highlight w:val="none"/>
              </w:rPr>
              <w:t>Химчистки</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322DE18F">
            <w:pPr>
              <w:ind w:firstLine="0"/>
              <w:jc w:val="center"/>
              <w:rPr>
                <w:rFonts w:eastAsia="Times New Roman"/>
                <w:sz w:val="18"/>
                <w:szCs w:val="18"/>
                <w:highlight w:val="none"/>
              </w:rPr>
            </w:pPr>
            <w:r>
              <w:rPr>
                <w:rFonts w:eastAsia="Times New Roman"/>
                <w:sz w:val="18"/>
                <w:szCs w:val="18"/>
                <w:highlight w:val="none"/>
              </w:rPr>
              <w:t>кг вещей в смену на 1000 чел.</w:t>
            </w:r>
          </w:p>
        </w:tc>
        <w:tc>
          <w:tcPr>
            <w:tcW w:w="1625" w:type="dxa"/>
            <w:gridSpan w:val="2"/>
            <w:tcBorders>
              <w:top w:val="nil"/>
              <w:left w:val="nil"/>
              <w:bottom w:val="single" w:color="auto" w:sz="4" w:space="0"/>
              <w:right w:val="single" w:color="auto" w:sz="4" w:space="0"/>
            </w:tcBorders>
            <w:shd w:val="clear" w:color="auto" w:fill="auto"/>
            <w:vAlign w:val="center"/>
          </w:tcPr>
          <w:p w14:paraId="5162EA21">
            <w:pPr>
              <w:ind w:firstLine="0"/>
              <w:jc w:val="center"/>
              <w:rPr>
                <w:rFonts w:eastAsia="Times New Roman"/>
                <w:sz w:val="18"/>
                <w:szCs w:val="18"/>
                <w:highlight w:val="none"/>
              </w:rPr>
            </w:pPr>
            <w:r>
              <w:rPr>
                <w:rFonts w:eastAsia="Times New Roman"/>
                <w:sz w:val="18"/>
                <w:szCs w:val="18"/>
                <w:highlight w:val="none"/>
              </w:rPr>
              <w:t>город</w:t>
            </w:r>
          </w:p>
        </w:tc>
        <w:tc>
          <w:tcPr>
            <w:tcW w:w="240" w:type="dxa"/>
            <w:tcBorders>
              <w:top w:val="nil"/>
              <w:left w:val="nil"/>
              <w:bottom w:val="single" w:color="auto" w:sz="4" w:space="0"/>
              <w:right w:val="single" w:color="auto" w:sz="4" w:space="0"/>
            </w:tcBorders>
            <w:shd w:val="clear" w:color="auto" w:fill="auto"/>
            <w:vAlign w:val="center"/>
          </w:tcPr>
          <w:p w14:paraId="3388586D">
            <w:pPr>
              <w:ind w:firstLine="0"/>
              <w:jc w:val="center"/>
              <w:rPr>
                <w:rFonts w:eastAsia="Times New Roman"/>
                <w:sz w:val="18"/>
                <w:szCs w:val="18"/>
                <w:highlight w:val="none"/>
              </w:rPr>
            </w:pPr>
            <w:r>
              <w:rPr>
                <w:rFonts w:eastAsia="Times New Roman"/>
                <w:sz w:val="18"/>
                <w:szCs w:val="18"/>
                <w:highlight w:val="none"/>
              </w:rPr>
              <w:t>11,4</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1E4FB7DF">
            <w:pPr>
              <w:ind w:firstLine="0"/>
              <w:jc w:val="left"/>
              <w:rPr>
                <w:rFonts w:eastAsia="Times New Roman"/>
                <w:sz w:val="18"/>
                <w:szCs w:val="18"/>
                <w:highlight w:val="none"/>
              </w:rPr>
            </w:pPr>
          </w:p>
        </w:tc>
      </w:tr>
      <w:tr w14:paraId="356A4655">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6A8D2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8E67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8A698F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16FF0D4E">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21854C">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240" w:type="dxa"/>
            <w:tcBorders>
              <w:top w:val="nil"/>
              <w:left w:val="nil"/>
              <w:bottom w:val="single" w:color="auto" w:sz="4" w:space="0"/>
              <w:right w:val="single" w:color="auto" w:sz="4" w:space="0"/>
            </w:tcBorders>
            <w:shd w:val="clear" w:color="auto" w:fill="auto"/>
            <w:vAlign w:val="center"/>
          </w:tcPr>
          <w:p w14:paraId="28B60040">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24A43FF4">
            <w:pPr>
              <w:ind w:firstLine="0"/>
              <w:jc w:val="left"/>
              <w:rPr>
                <w:rFonts w:eastAsia="Times New Roman"/>
                <w:sz w:val="18"/>
                <w:szCs w:val="18"/>
                <w:highlight w:val="none"/>
              </w:rPr>
            </w:pPr>
          </w:p>
        </w:tc>
      </w:tr>
      <w:tr w14:paraId="7957FB4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4AAAA0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9D4D7">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ABAA825">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объект</w:t>
            </w:r>
          </w:p>
        </w:tc>
        <w:tc>
          <w:tcPr>
            <w:tcW w:w="1625" w:type="dxa"/>
            <w:gridSpan w:val="2"/>
            <w:tcBorders>
              <w:top w:val="nil"/>
              <w:left w:val="nil"/>
              <w:bottom w:val="single" w:color="auto" w:sz="4" w:space="0"/>
              <w:right w:val="single" w:color="auto" w:sz="4" w:space="0"/>
            </w:tcBorders>
            <w:shd w:val="clear" w:color="auto" w:fill="auto"/>
            <w:vAlign w:val="center"/>
          </w:tcPr>
          <w:p w14:paraId="36EDAD73">
            <w:pPr>
              <w:ind w:firstLine="0"/>
              <w:jc w:val="center"/>
              <w:rPr>
                <w:rFonts w:eastAsia="Times New Roman"/>
                <w:sz w:val="18"/>
                <w:szCs w:val="18"/>
                <w:highlight w:val="none"/>
              </w:rPr>
            </w:pPr>
            <w:r>
              <w:rPr>
                <w:rFonts w:eastAsia="Times New Roman"/>
                <w:sz w:val="18"/>
                <w:szCs w:val="18"/>
                <w:highlight w:val="none"/>
              </w:rPr>
              <w:t>0,1-1</w:t>
            </w:r>
          </w:p>
        </w:tc>
        <w:tc>
          <w:tcPr>
            <w:tcW w:w="1821" w:type="dxa"/>
            <w:gridSpan w:val="4"/>
            <w:tcBorders>
              <w:top w:val="nil"/>
              <w:left w:val="single" w:color="auto" w:sz="4" w:space="0"/>
              <w:right w:val="single" w:color="auto" w:sz="8" w:space="0"/>
            </w:tcBorders>
            <w:shd w:val="clear" w:color="auto" w:fill="auto"/>
            <w:vAlign w:val="center"/>
          </w:tcPr>
          <w:p w14:paraId="474B03D3">
            <w:pPr>
              <w:ind w:firstLine="0"/>
              <w:jc w:val="left"/>
              <w:rPr>
                <w:rFonts w:eastAsia="Times New Roman"/>
                <w:sz w:val="18"/>
                <w:szCs w:val="18"/>
                <w:highlight w:val="none"/>
              </w:rPr>
            </w:pPr>
          </w:p>
        </w:tc>
      </w:tr>
      <w:tr w14:paraId="4B5A1D8B">
        <w:tblPrEx>
          <w:tblCellMar>
            <w:top w:w="0" w:type="dxa"/>
            <w:left w:w="108" w:type="dxa"/>
            <w:bottom w:w="0" w:type="dxa"/>
            <w:right w:w="108" w:type="dxa"/>
          </w:tblCellMar>
        </w:tblPrEx>
        <w:trPr>
          <w:trHeight w:val="483"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ACE736C">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FAACE">
            <w:pPr>
              <w:ind w:firstLine="0"/>
              <w:jc w:val="left"/>
              <w:rPr>
                <w:rFonts w:eastAsia="Times New Roman"/>
                <w:sz w:val="18"/>
                <w:szCs w:val="18"/>
                <w:highlight w:val="none"/>
              </w:rPr>
            </w:pPr>
            <w:r>
              <w:rPr>
                <w:rFonts w:eastAsia="Times New Roman"/>
                <w:sz w:val="18"/>
                <w:szCs w:val="18"/>
                <w:highlight w:val="none"/>
              </w:rPr>
              <w:t>Бани</w:t>
            </w:r>
          </w:p>
        </w:tc>
        <w:tc>
          <w:tcPr>
            <w:tcW w:w="6432"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31F240">
            <w:pPr>
              <w:ind w:firstLine="0"/>
              <w:jc w:val="center"/>
              <w:rPr>
                <w:rFonts w:eastAsia="Times New Roman"/>
                <w:sz w:val="18"/>
                <w:szCs w:val="18"/>
                <w:highlight w:val="none"/>
              </w:rPr>
            </w:pPr>
            <w:r>
              <w:rPr>
                <w:rFonts w:eastAsia="Times New Roman"/>
                <w:sz w:val="18"/>
                <w:szCs w:val="18"/>
                <w:highlight w:val="none"/>
              </w:rPr>
              <w:t>Количество мест на 1000 чел.</w:t>
            </w:r>
          </w:p>
        </w:tc>
        <w:tc>
          <w:tcPr>
            <w:tcW w:w="1625" w:type="dxa"/>
            <w:gridSpan w:val="2"/>
            <w:tcBorders>
              <w:top w:val="nil"/>
              <w:left w:val="nil"/>
              <w:bottom w:val="single" w:color="auto" w:sz="4" w:space="0"/>
              <w:right w:val="single" w:color="auto" w:sz="4" w:space="0"/>
            </w:tcBorders>
            <w:shd w:val="clear" w:color="auto" w:fill="auto"/>
            <w:vAlign w:val="center"/>
          </w:tcPr>
          <w:p w14:paraId="34639023">
            <w:pPr>
              <w:ind w:firstLine="0"/>
              <w:jc w:val="center"/>
              <w:rPr>
                <w:rFonts w:eastAsia="Times New Roman"/>
                <w:sz w:val="18"/>
                <w:szCs w:val="18"/>
                <w:highlight w:val="none"/>
              </w:rPr>
            </w:pPr>
            <w:r>
              <w:rPr>
                <w:rFonts w:eastAsia="Times New Roman"/>
                <w:sz w:val="18"/>
                <w:szCs w:val="18"/>
                <w:highlight w:val="none"/>
              </w:rPr>
              <w:t>город</w:t>
            </w:r>
          </w:p>
        </w:tc>
        <w:tc>
          <w:tcPr>
            <w:tcW w:w="240" w:type="dxa"/>
            <w:tcBorders>
              <w:top w:val="nil"/>
              <w:left w:val="nil"/>
              <w:bottom w:val="single" w:color="auto" w:sz="4" w:space="0"/>
              <w:right w:val="single" w:color="auto" w:sz="4" w:space="0"/>
            </w:tcBorders>
            <w:shd w:val="clear" w:color="auto" w:fill="auto"/>
            <w:vAlign w:val="center"/>
          </w:tcPr>
          <w:p w14:paraId="71BC3EE0">
            <w:pPr>
              <w:ind w:firstLine="0"/>
              <w:jc w:val="center"/>
              <w:rPr>
                <w:rFonts w:eastAsia="Times New Roman"/>
                <w:sz w:val="18"/>
                <w:szCs w:val="18"/>
                <w:highlight w:val="none"/>
              </w:rPr>
            </w:pPr>
            <w:r>
              <w:rPr>
                <w:rFonts w:eastAsia="Times New Roman"/>
                <w:sz w:val="18"/>
                <w:szCs w:val="18"/>
                <w:highlight w:val="none"/>
              </w:rPr>
              <w:t>5</w:t>
            </w:r>
          </w:p>
        </w:tc>
        <w:tc>
          <w:tcPr>
            <w:tcW w:w="1581" w:type="dxa"/>
            <w:gridSpan w:val="3"/>
            <w:vMerge w:val="restart"/>
            <w:tcBorders>
              <w:top w:val="nil"/>
              <w:left w:val="single" w:color="auto" w:sz="4" w:space="0"/>
              <w:right w:val="single" w:color="auto" w:sz="8" w:space="0"/>
            </w:tcBorders>
            <w:shd w:val="clear" w:color="auto" w:fill="auto"/>
            <w:vAlign w:val="center"/>
          </w:tcPr>
          <w:p w14:paraId="6127CA19">
            <w:pPr>
              <w:ind w:firstLine="0"/>
              <w:jc w:val="left"/>
              <w:rPr>
                <w:rFonts w:eastAsia="Times New Roman"/>
                <w:sz w:val="18"/>
                <w:szCs w:val="18"/>
                <w:highlight w:val="none"/>
              </w:rPr>
            </w:pPr>
          </w:p>
        </w:tc>
      </w:tr>
      <w:tr w14:paraId="02935F9D">
        <w:tblPrEx>
          <w:tblCellMar>
            <w:top w:w="0" w:type="dxa"/>
            <w:left w:w="108" w:type="dxa"/>
            <w:bottom w:w="0" w:type="dxa"/>
            <w:right w:w="108" w:type="dxa"/>
          </w:tblCellMar>
        </w:tblPrEx>
        <w:trPr>
          <w:trHeight w:val="54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DB8367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E871B">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D692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9DF2A6D">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240" w:type="dxa"/>
            <w:tcBorders>
              <w:top w:val="nil"/>
              <w:left w:val="nil"/>
              <w:bottom w:val="single" w:color="auto" w:sz="4" w:space="0"/>
              <w:right w:val="single" w:color="auto" w:sz="4" w:space="0"/>
            </w:tcBorders>
            <w:shd w:val="clear" w:color="auto" w:fill="auto"/>
            <w:vAlign w:val="center"/>
          </w:tcPr>
          <w:p w14:paraId="04A72B8F">
            <w:pPr>
              <w:ind w:firstLine="0"/>
              <w:jc w:val="center"/>
              <w:rPr>
                <w:rFonts w:eastAsia="Times New Roman"/>
                <w:sz w:val="18"/>
                <w:szCs w:val="18"/>
                <w:highlight w:val="none"/>
              </w:rPr>
            </w:pPr>
            <w:r>
              <w:rPr>
                <w:rFonts w:eastAsia="Times New Roman"/>
                <w:sz w:val="18"/>
                <w:szCs w:val="18"/>
                <w:highlight w:val="none"/>
              </w:rPr>
              <w:t>7</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39C2F06B">
            <w:pPr>
              <w:ind w:firstLine="0"/>
              <w:jc w:val="left"/>
              <w:rPr>
                <w:rFonts w:eastAsia="Times New Roman"/>
                <w:sz w:val="18"/>
                <w:szCs w:val="18"/>
                <w:highlight w:val="none"/>
              </w:rPr>
            </w:pPr>
          </w:p>
        </w:tc>
      </w:tr>
      <w:tr w14:paraId="1566B79D">
        <w:tblPrEx>
          <w:tblCellMar>
            <w:top w:w="0" w:type="dxa"/>
            <w:left w:w="108" w:type="dxa"/>
            <w:bottom w:w="0" w:type="dxa"/>
            <w:right w:w="108" w:type="dxa"/>
          </w:tblCellMar>
        </w:tblPrEx>
        <w:trPr>
          <w:trHeight w:val="421"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9C0ECE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3D65A">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479CD96">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объект</w:t>
            </w:r>
          </w:p>
        </w:tc>
        <w:tc>
          <w:tcPr>
            <w:tcW w:w="1625" w:type="dxa"/>
            <w:gridSpan w:val="2"/>
            <w:tcBorders>
              <w:top w:val="nil"/>
              <w:left w:val="nil"/>
              <w:bottom w:val="single" w:color="auto" w:sz="4" w:space="0"/>
              <w:right w:val="single" w:color="auto" w:sz="4" w:space="0"/>
            </w:tcBorders>
            <w:shd w:val="clear" w:color="auto" w:fill="auto"/>
            <w:vAlign w:val="center"/>
          </w:tcPr>
          <w:p w14:paraId="6D71613C">
            <w:pPr>
              <w:ind w:firstLine="0"/>
              <w:jc w:val="center"/>
              <w:rPr>
                <w:rFonts w:eastAsia="Times New Roman"/>
                <w:sz w:val="18"/>
                <w:szCs w:val="18"/>
                <w:highlight w:val="none"/>
              </w:rPr>
            </w:pPr>
            <w:r>
              <w:rPr>
                <w:rFonts w:eastAsia="Times New Roman"/>
                <w:sz w:val="18"/>
                <w:szCs w:val="18"/>
                <w:highlight w:val="none"/>
              </w:rPr>
              <w:t>0,2-0,4</w:t>
            </w:r>
          </w:p>
        </w:tc>
        <w:tc>
          <w:tcPr>
            <w:tcW w:w="1821" w:type="dxa"/>
            <w:gridSpan w:val="4"/>
            <w:tcBorders>
              <w:top w:val="nil"/>
              <w:left w:val="single" w:color="auto" w:sz="4" w:space="0"/>
              <w:right w:val="single" w:color="auto" w:sz="8" w:space="0"/>
            </w:tcBorders>
            <w:shd w:val="clear" w:color="auto" w:fill="auto"/>
            <w:vAlign w:val="center"/>
          </w:tcPr>
          <w:p w14:paraId="58974226">
            <w:pPr>
              <w:ind w:firstLine="0"/>
              <w:jc w:val="left"/>
              <w:rPr>
                <w:rFonts w:eastAsia="Times New Roman"/>
                <w:sz w:val="18"/>
                <w:szCs w:val="18"/>
                <w:highlight w:val="none"/>
              </w:rPr>
            </w:pPr>
          </w:p>
        </w:tc>
      </w:tr>
      <w:tr w14:paraId="3E3209D9">
        <w:tblPrEx>
          <w:tblCellMar>
            <w:top w:w="0" w:type="dxa"/>
            <w:left w:w="108" w:type="dxa"/>
            <w:bottom w:w="0" w:type="dxa"/>
            <w:right w:w="108" w:type="dxa"/>
          </w:tblCellMar>
        </w:tblPrEx>
        <w:trPr>
          <w:trHeight w:val="53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A17A1B3">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5156ADE7">
            <w:pPr>
              <w:ind w:firstLine="0"/>
              <w:jc w:val="left"/>
              <w:rPr>
                <w:rFonts w:eastAsia="Times New Roman"/>
                <w:sz w:val="18"/>
                <w:szCs w:val="18"/>
                <w:highlight w:val="none"/>
              </w:rPr>
            </w:pPr>
            <w:r>
              <w:rPr>
                <w:rFonts w:eastAsia="Times New Roman"/>
                <w:sz w:val="18"/>
                <w:szCs w:val="18"/>
                <w:highlight w:val="none"/>
              </w:rPr>
              <w:t>Пункты приёма вторичного сырья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BDAAC19">
            <w:pPr>
              <w:ind w:firstLine="0"/>
              <w:jc w:val="center"/>
              <w:rPr>
                <w:rFonts w:eastAsia="Times New Roman"/>
                <w:sz w:val="18"/>
                <w:szCs w:val="18"/>
                <w:highlight w:val="none"/>
              </w:rPr>
            </w:pPr>
            <w:r>
              <w:rPr>
                <w:rFonts w:eastAsia="Times New Roman"/>
                <w:sz w:val="18"/>
                <w:szCs w:val="18"/>
                <w:highlight w:val="none"/>
              </w:rPr>
              <w:t>Количество объектов на 20000 чел.</w:t>
            </w:r>
          </w:p>
        </w:tc>
        <w:tc>
          <w:tcPr>
            <w:tcW w:w="1625" w:type="dxa"/>
            <w:gridSpan w:val="2"/>
            <w:tcBorders>
              <w:top w:val="nil"/>
              <w:left w:val="nil"/>
              <w:bottom w:val="single" w:color="auto" w:sz="4" w:space="0"/>
              <w:right w:val="single" w:color="auto" w:sz="4" w:space="0"/>
            </w:tcBorders>
            <w:shd w:val="clear" w:color="auto" w:fill="auto"/>
            <w:vAlign w:val="center"/>
          </w:tcPr>
          <w:p w14:paraId="20FC55F0">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B1B7DAB">
            <w:pPr>
              <w:ind w:firstLine="0"/>
              <w:jc w:val="center"/>
              <w:rPr>
                <w:rFonts w:eastAsia="Times New Roman"/>
                <w:sz w:val="18"/>
                <w:szCs w:val="18"/>
                <w:highlight w:val="none"/>
              </w:rPr>
            </w:pPr>
            <w:r>
              <w:rPr>
                <w:rFonts w:eastAsia="Times New Roman"/>
                <w:sz w:val="18"/>
                <w:szCs w:val="18"/>
                <w:highlight w:val="none"/>
              </w:rPr>
              <w:t>-</w:t>
            </w:r>
          </w:p>
        </w:tc>
      </w:tr>
      <w:tr w14:paraId="7C2E2C88">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FA374E4">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F70A4">
            <w:pPr>
              <w:ind w:firstLine="0"/>
              <w:jc w:val="left"/>
              <w:rPr>
                <w:rFonts w:eastAsia="Times New Roman"/>
                <w:sz w:val="18"/>
                <w:szCs w:val="18"/>
                <w:highlight w:val="none"/>
              </w:rPr>
            </w:pPr>
            <w:r>
              <w:rPr>
                <w:rFonts w:eastAsia="Times New Roman"/>
                <w:sz w:val="18"/>
                <w:szCs w:val="18"/>
                <w:highlight w:val="none"/>
              </w:rPr>
              <w:t>Отделения банков</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6E7FF24B">
            <w:pPr>
              <w:ind w:firstLine="0"/>
              <w:jc w:val="center"/>
              <w:rPr>
                <w:rFonts w:eastAsia="Times New Roman"/>
                <w:sz w:val="18"/>
                <w:szCs w:val="18"/>
                <w:highlight w:val="none"/>
              </w:rPr>
            </w:pPr>
            <w:r>
              <w:rPr>
                <w:rFonts w:eastAsia="Times New Roman"/>
                <w:sz w:val="18"/>
                <w:szCs w:val="18"/>
                <w:highlight w:val="none"/>
              </w:rPr>
              <w:t>Уровень обеспеченности для городских населённых пунктов, количество операционный касс на 10-30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32E52615">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7FA9D550">
            <w:pPr>
              <w:ind w:firstLine="0"/>
              <w:jc w:val="center"/>
              <w:rPr>
                <w:rFonts w:eastAsia="Times New Roman"/>
                <w:sz w:val="18"/>
                <w:szCs w:val="18"/>
                <w:highlight w:val="none"/>
              </w:rPr>
            </w:pPr>
            <w:r>
              <w:rPr>
                <w:rFonts w:eastAsia="Times New Roman"/>
                <w:sz w:val="18"/>
                <w:szCs w:val="18"/>
                <w:highlight w:val="none"/>
              </w:rPr>
              <w:t>в пределах транспортной доступности</w:t>
            </w:r>
          </w:p>
        </w:tc>
      </w:tr>
      <w:tr w14:paraId="2750288D">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059FB5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C4280">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B0B59">
            <w:pPr>
              <w:ind w:firstLine="0"/>
              <w:jc w:val="center"/>
              <w:rPr>
                <w:rFonts w:eastAsia="Times New Roman"/>
                <w:sz w:val="18"/>
                <w:szCs w:val="18"/>
                <w:highlight w:val="none"/>
              </w:rPr>
            </w:pPr>
            <w:r>
              <w:rPr>
                <w:rFonts w:eastAsia="Times New Roman"/>
                <w:sz w:val="18"/>
                <w:szCs w:val="18"/>
                <w:highlight w:val="none"/>
              </w:rPr>
              <w:t>Размер земельного участка, га/объект</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330EDCA6">
            <w:pPr>
              <w:ind w:firstLine="0"/>
              <w:jc w:val="center"/>
              <w:rPr>
                <w:rFonts w:eastAsia="Times New Roman"/>
                <w:sz w:val="18"/>
                <w:szCs w:val="18"/>
                <w:highlight w:val="none"/>
              </w:rPr>
            </w:pPr>
            <w:r>
              <w:rPr>
                <w:rFonts w:eastAsia="Times New Roman"/>
                <w:sz w:val="18"/>
                <w:szCs w:val="18"/>
                <w:highlight w:val="none"/>
              </w:rPr>
              <w:t>при 2 операционных кассах</w:t>
            </w:r>
          </w:p>
        </w:tc>
        <w:tc>
          <w:tcPr>
            <w:tcW w:w="1625" w:type="dxa"/>
            <w:gridSpan w:val="2"/>
            <w:tcBorders>
              <w:top w:val="nil"/>
              <w:left w:val="nil"/>
              <w:bottom w:val="single" w:color="auto" w:sz="4" w:space="0"/>
              <w:right w:val="single" w:color="auto" w:sz="4" w:space="0"/>
            </w:tcBorders>
            <w:shd w:val="clear" w:color="auto" w:fill="auto"/>
            <w:vAlign w:val="center"/>
          </w:tcPr>
          <w:p w14:paraId="1DC91D55">
            <w:pPr>
              <w:ind w:firstLine="0"/>
              <w:jc w:val="center"/>
              <w:rPr>
                <w:rFonts w:eastAsia="Times New Roman"/>
                <w:sz w:val="18"/>
                <w:szCs w:val="18"/>
                <w:highlight w:val="none"/>
              </w:rPr>
            </w:pPr>
            <w:r>
              <w:rPr>
                <w:rFonts w:eastAsia="Times New Roman"/>
                <w:sz w:val="18"/>
                <w:szCs w:val="18"/>
                <w:highlight w:val="none"/>
              </w:rPr>
              <w:t>0,2</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3E100F7E">
            <w:pPr>
              <w:ind w:firstLine="0"/>
              <w:jc w:val="left"/>
              <w:rPr>
                <w:rFonts w:eastAsia="Times New Roman"/>
                <w:sz w:val="18"/>
                <w:szCs w:val="18"/>
                <w:highlight w:val="none"/>
              </w:rPr>
            </w:pPr>
          </w:p>
        </w:tc>
      </w:tr>
      <w:tr w14:paraId="6F4FBC1C">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4D0288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1FE6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A3BB0D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FE62EF4">
            <w:pPr>
              <w:ind w:firstLine="0"/>
              <w:jc w:val="center"/>
              <w:rPr>
                <w:rFonts w:eastAsia="Times New Roman"/>
                <w:sz w:val="18"/>
                <w:szCs w:val="18"/>
                <w:highlight w:val="none"/>
              </w:rPr>
            </w:pPr>
            <w:r>
              <w:rPr>
                <w:rFonts w:eastAsia="Times New Roman"/>
                <w:sz w:val="18"/>
                <w:szCs w:val="18"/>
                <w:highlight w:val="none"/>
              </w:rPr>
              <w:t>при 7 операционных кассах</w:t>
            </w:r>
          </w:p>
        </w:tc>
        <w:tc>
          <w:tcPr>
            <w:tcW w:w="1625" w:type="dxa"/>
            <w:gridSpan w:val="2"/>
            <w:tcBorders>
              <w:top w:val="nil"/>
              <w:left w:val="nil"/>
              <w:bottom w:val="single" w:color="auto" w:sz="4" w:space="0"/>
              <w:right w:val="single" w:color="auto" w:sz="4" w:space="0"/>
            </w:tcBorders>
            <w:shd w:val="clear" w:color="auto" w:fill="auto"/>
            <w:vAlign w:val="center"/>
          </w:tcPr>
          <w:p w14:paraId="2D2A2EFE">
            <w:pPr>
              <w:ind w:firstLine="0"/>
              <w:jc w:val="center"/>
              <w:rPr>
                <w:rFonts w:eastAsia="Times New Roman"/>
                <w:sz w:val="18"/>
                <w:szCs w:val="18"/>
                <w:highlight w:val="none"/>
              </w:rPr>
            </w:pPr>
            <w:r>
              <w:rPr>
                <w:rFonts w:eastAsia="Times New Roman"/>
                <w:sz w:val="18"/>
                <w:szCs w:val="18"/>
                <w:highlight w:val="none"/>
              </w:rPr>
              <w:t>0,5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A7C492E">
            <w:pPr>
              <w:ind w:firstLine="0"/>
              <w:jc w:val="left"/>
              <w:rPr>
                <w:rFonts w:eastAsia="Times New Roman"/>
                <w:sz w:val="18"/>
                <w:szCs w:val="18"/>
                <w:highlight w:val="none"/>
              </w:rPr>
            </w:pPr>
          </w:p>
        </w:tc>
      </w:tr>
      <w:tr w14:paraId="5562BD08">
        <w:tblPrEx>
          <w:tblCellMar>
            <w:top w:w="0" w:type="dxa"/>
            <w:left w:w="108" w:type="dxa"/>
            <w:bottom w:w="0" w:type="dxa"/>
            <w:right w:w="108" w:type="dxa"/>
          </w:tblCellMar>
        </w:tblPrEx>
        <w:trPr>
          <w:trHeight w:val="103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C5323A8">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0F8B6">
            <w:pPr>
              <w:ind w:firstLine="0"/>
              <w:jc w:val="left"/>
              <w:rPr>
                <w:rFonts w:eastAsia="Times New Roman"/>
                <w:sz w:val="18"/>
                <w:szCs w:val="18"/>
                <w:highlight w:val="none"/>
              </w:rPr>
            </w:pPr>
            <w:r>
              <w:rPr>
                <w:rFonts w:eastAsia="Times New Roman"/>
                <w:sz w:val="18"/>
                <w:szCs w:val="18"/>
                <w:highlight w:val="none"/>
              </w:rPr>
              <w:t>Отделения и филиалы сберегательного банка</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3FEC80D">
            <w:pPr>
              <w:ind w:firstLine="0"/>
              <w:jc w:val="center"/>
              <w:rPr>
                <w:rFonts w:eastAsia="Times New Roman"/>
                <w:sz w:val="18"/>
                <w:szCs w:val="18"/>
                <w:highlight w:val="none"/>
              </w:rPr>
            </w:pPr>
            <w:r>
              <w:rPr>
                <w:rFonts w:eastAsia="Times New Roman"/>
                <w:sz w:val="18"/>
                <w:szCs w:val="18"/>
                <w:highlight w:val="none"/>
              </w:rPr>
              <w:t>Уровень обеспеченности для городских населённых пунктов, количество операционный мест на 2-3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274B04AF">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60E512E7">
            <w:pPr>
              <w:ind w:firstLine="0"/>
              <w:jc w:val="center"/>
              <w:rPr>
                <w:rFonts w:eastAsia="Times New Roman"/>
                <w:sz w:val="18"/>
                <w:szCs w:val="18"/>
                <w:highlight w:val="none"/>
              </w:rPr>
            </w:pPr>
            <w:r>
              <w:rPr>
                <w:rFonts w:eastAsia="Times New Roman"/>
                <w:sz w:val="18"/>
                <w:szCs w:val="18"/>
                <w:highlight w:val="none"/>
              </w:rPr>
              <w:t>город - 500 м, индивидуальная и малоэтажная жилая застройка – 800;</w:t>
            </w:r>
            <w:r>
              <w:rPr>
                <w:rFonts w:eastAsia="Times New Roman"/>
                <w:sz w:val="18"/>
                <w:szCs w:val="18"/>
                <w:highlight w:val="none"/>
              </w:rPr>
              <w:br w:type="textWrapping"/>
            </w:r>
            <w:r>
              <w:rPr>
                <w:rFonts w:eastAsia="Times New Roman"/>
                <w:sz w:val="18"/>
                <w:szCs w:val="18"/>
                <w:highlight w:val="none"/>
              </w:rPr>
              <w:t>сельские населенные пункты: в пределах населенного пункта</w:t>
            </w:r>
          </w:p>
        </w:tc>
      </w:tr>
      <w:tr w14:paraId="524CBB0A">
        <w:tblPrEx>
          <w:tblCellMar>
            <w:top w:w="0" w:type="dxa"/>
            <w:left w:w="108" w:type="dxa"/>
            <w:bottom w:w="0" w:type="dxa"/>
            <w:right w:w="108" w:type="dxa"/>
          </w:tblCellMar>
        </w:tblPrEx>
        <w:trPr>
          <w:trHeight w:val="66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F7F331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9555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FA22654">
            <w:pPr>
              <w:ind w:firstLine="0"/>
              <w:jc w:val="center"/>
              <w:rPr>
                <w:rFonts w:eastAsia="Times New Roman"/>
                <w:sz w:val="18"/>
                <w:szCs w:val="18"/>
                <w:highlight w:val="none"/>
              </w:rPr>
            </w:pPr>
            <w:r>
              <w:rPr>
                <w:rFonts w:eastAsia="Times New Roman"/>
                <w:sz w:val="18"/>
                <w:szCs w:val="18"/>
                <w:highlight w:val="none"/>
              </w:rPr>
              <w:t>Уровень обеспеченности для сельских населённых пунктов, количество операционный мест на 1-2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40BBB989">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B77A7EE">
            <w:pPr>
              <w:ind w:firstLine="0"/>
              <w:jc w:val="left"/>
              <w:rPr>
                <w:rFonts w:eastAsia="Times New Roman"/>
                <w:sz w:val="18"/>
                <w:szCs w:val="18"/>
                <w:highlight w:val="none"/>
              </w:rPr>
            </w:pPr>
          </w:p>
        </w:tc>
      </w:tr>
      <w:tr w14:paraId="0BFD7801">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477007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11285">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1454A5A">
            <w:pPr>
              <w:ind w:firstLine="0"/>
              <w:jc w:val="center"/>
              <w:rPr>
                <w:rFonts w:eastAsia="Times New Roman"/>
                <w:sz w:val="18"/>
                <w:szCs w:val="18"/>
                <w:highlight w:val="none"/>
              </w:rPr>
            </w:pPr>
            <w:r>
              <w:rPr>
                <w:rFonts w:eastAsia="Times New Roman"/>
                <w:sz w:val="18"/>
                <w:szCs w:val="18"/>
                <w:highlight w:val="none"/>
              </w:rPr>
              <w:t>Размер земельного участка, га/объект</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6668AC3A">
            <w:pPr>
              <w:ind w:firstLine="0"/>
              <w:jc w:val="center"/>
              <w:rPr>
                <w:rFonts w:eastAsia="Times New Roman"/>
                <w:sz w:val="18"/>
                <w:szCs w:val="18"/>
                <w:highlight w:val="none"/>
              </w:rPr>
            </w:pPr>
            <w:r>
              <w:rPr>
                <w:rFonts w:eastAsia="Times New Roman"/>
                <w:sz w:val="18"/>
                <w:szCs w:val="18"/>
                <w:highlight w:val="none"/>
              </w:rPr>
              <w:t>при 3 операционных местах</w:t>
            </w:r>
          </w:p>
        </w:tc>
        <w:tc>
          <w:tcPr>
            <w:tcW w:w="1625" w:type="dxa"/>
            <w:gridSpan w:val="2"/>
            <w:tcBorders>
              <w:top w:val="nil"/>
              <w:left w:val="nil"/>
              <w:bottom w:val="single" w:color="auto" w:sz="4" w:space="0"/>
              <w:right w:val="single" w:color="auto" w:sz="4" w:space="0"/>
            </w:tcBorders>
            <w:shd w:val="clear" w:color="auto" w:fill="auto"/>
            <w:vAlign w:val="center"/>
          </w:tcPr>
          <w:p w14:paraId="60497C60">
            <w:pPr>
              <w:ind w:firstLine="0"/>
              <w:jc w:val="center"/>
              <w:rPr>
                <w:rFonts w:eastAsia="Times New Roman"/>
                <w:sz w:val="18"/>
                <w:szCs w:val="18"/>
                <w:highlight w:val="none"/>
              </w:rPr>
            </w:pPr>
            <w:r>
              <w:rPr>
                <w:rFonts w:eastAsia="Times New Roman"/>
                <w:sz w:val="18"/>
                <w:szCs w:val="18"/>
                <w:highlight w:val="none"/>
              </w:rPr>
              <w:t>0,05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1DC6E071">
            <w:pPr>
              <w:ind w:firstLine="0"/>
              <w:jc w:val="left"/>
              <w:rPr>
                <w:rFonts w:eastAsia="Times New Roman"/>
                <w:sz w:val="18"/>
                <w:szCs w:val="18"/>
                <w:highlight w:val="none"/>
              </w:rPr>
            </w:pPr>
          </w:p>
        </w:tc>
      </w:tr>
      <w:tr w14:paraId="7A565BC4">
        <w:tblPrEx>
          <w:tblCellMar>
            <w:top w:w="0" w:type="dxa"/>
            <w:left w:w="108" w:type="dxa"/>
            <w:bottom w:w="0" w:type="dxa"/>
            <w:right w:w="108" w:type="dxa"/>
          </w:tblCellMar>
        </w:tblPrEx>
        <w:trPr>
          <w:trHeight w:val="70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55F0D0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116F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E359869">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226EB87">
            <w:pPr>
              <w:ind w:firstLine="0"/>
              <w:jc w:val="center"/>
              <w:rPr>
                <w:rFonts w:eastAsia="Times New Roman"/>
                <w:sz w:val="18"/>
                <w:szCs w:val="18"/>
                <w:highlight w:val="none"/>
              </w:rPr>
            </w:pPr>
            <w:r>
              <w:rPr>
                <w:rFonts w:eastAsia="Times New Roman"/>
                <w:sz w:val="18"/>
                <w:szCs w:val="18"/>
                <w:highlight w:val="none"/>
              </w:rPr>
              <w:t>при 20 операционных местах</w:t>
            </w:r>
          </w:p>
        </w:tc>
        <w:tc>
          <w:tcPr>
            <w:tcW w:w="1625" w:type="dxa"/>
            <w:gridSpan w:val="2"/>
            <w:tcBorders>
              <w:top w:val="nil"/>
              <w:left w:val="nil"/>
              <w:bottom w:val="single" w:color="auto" w:sz="4" w:space="0"/>
              <w:right w:val="single" w:color="auto" w:sz="4" w:space="0"/>
            </w:tcBorders>
            <w:shd w:val="clear" w:color="auto" w:fill="auto"/>
            <w:vAlign w:val="center"/>
          </w:tcPr>
          <w:p w14:paraId="0F03ED84">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4237B3B1">
            <w:pPr>
              <w:ind w:firstLine="0"/>
              <w:jc w:val="left"/>
              <w:rPr>
                <w:rFonts w:eastAsia="Times New Roman"/>
                <w:sz w:val="18"/>
                <w:szCs w:val="18"/>
                <w:highlight w:val="none"/>
              </w:rPr>
            </w:pPr>
          </w:p>
        </w:tc>
      </w:tr>
      <w:tr w14:paraId="3125CEC6">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0C9A721">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2F9CA">
            <w:pPr>
              <w:ind w:firstLine="0"/>
              <w:jc w:val="left"/>
              <w:rPr>
                <w:rFonts w:eastAsia="Times New Roman"/>
                <w:sz w:val="18"/>
                <w:szCs w:val="18"/>
                <w:highlight w:val="none"/>
              </w:rPr>
            </w:pPr>
            <w:r>
              <w:rPr>
                <w:rFonts w:eastAsia="Times New Roman"/>
                <w:sz w:val="18"/>
                <w:szCs w:val="18"/>
                <w:highlight w:val="none"/>
              </w:rPr>
              <w:t>Юридические консультации, нотариальные конторы</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660DA4FD">
            <w:pPr>
              <w:ind w:firstLine="0"/>
              <w:jc w:val="center"/>
              <w:rPr>
                <w:rFonts w:eastAsia="Times New Roman"/>
                <w:sz w:val="18"/>
                <w:szCs w:val="18"/>
                <w:highlight w:val="none"/>
              </w:rPr>
            </w:pPr>
            <w:r>
              <w:rPr>
                <w:rFonts w:eastAsia="Times New Roman"/>
                <w:sz w:val="18"/>
                <w:szCs w:val="18"/>
                <w:highlight w:val="none"/>
              </w:rPr>
              <w:t xml:space="preserve"> Количество рабочих мест на 10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44793BD9">
            <w:pPr>
              <w:ind w:firstLine="0"/>
              <w:jc w:val="center"/>
              <w:rPr>
                <w:rFonts w:eastAsia="Times New Roman"/>
                <w:sz w:val="18"/>
                <w:szCs w:val="18"/>
                <w:highlight w:val="none"/>
              </w:rPr>
            </w:pPr>
            <w:r>
              <w:rPr>
                <w:rFonts w:eastAsia="Times New Roman"/>
                <w:sz w:val="18"/>
                <w:szCs w:val="18"/>
                <w:highlight w:val="none"/>
              </w:rPr>
              <w:t>Юрист-адвокат</w:t>
            </w:r>
          </w:p>
        </w:tc>
        <w:tc>
          <w:tcPr>
            <w:tcW w:w="240" w:type="dxa"/>
            <w:tcBorders>
              <w:top w:val="nil"/>
              <w:left w:val="nil"/>
              <w:bottom w:val="single" w:color="auto" w:sz="4" w:space="0"/>
              <w:right w:val="single" w:color="auto" w:sz="4" w:space="0"/>
            </w:tcBorders>
            <w:shd w:val="clear" w:color="auto" w:fill="auto"/>
            <w:vAlign w:val="center"/>
          </w:tcPr>
          <w:p w14:paraId="4D94A3E1">
            <w:pPr>
              <w:ind w:firstLine="0"/>
              <w:jc w:val="center"/>
              <w:rPr>
                <w:rFonts w:eastAsia="Times New Roman"/>
                <w:sz w:val="18"/>
                <w:szCs w:val="18"/>
                <w:highlight w:val="none"/>
              </w:rPr>
            </w:pPr>
            <w:r>
              <w:rPr>
                <w:rFonts w:eastAsia="Times New Roman"/>
                <w:sz w:val="18"/>
                <w:szCs w:val="18"/>
                <w:highlight w:val="none"/>
              </w:rPr>
              <w:t>1</w:t>
            </w:r>
          </w:p>
        </w:tc>
        <w:tc>
          <w:tcPr>
            <w:tcW w:w="1581" w:type="dxa"/>
            <w:gridSpan w:val="3"/>
            <w:vMerge w:val="restart"/>
            <w:tcBorders>
              <w:top w:val="nil"/>
              <w:left w:val="single" w:color="auto" w:sz="4" w:space="0"/>
              <w:bottom w:val="single" w:color="auto" w:sz="4" w:space="0"/>
              <w:right w:val="single" w:color="auto" w:sz="8" w:space="0"/>
            </w:tcBorders>
            <w:shd w:val="clear" w:color="auto" w:fill="auto"/>
            <w:vAlign w:val="center"/>
          </w:tcPr>
          <w:p w14:paraId="5D96B441">
            <w:pPr>
              <w:ind w:firstLine="0"/>
              <w:jc w:val="center"/>
              <w:rPr>
                <w:rFonts w:eastAsia="Times New Roman"/>
                <w:sz w:val="18"/>
                <w:szCs w:val="18"/>
                <w:highlight w:val="none"/>
              </w:rPr>
            </w:pPr>
            <w:r>
              <w:rPr>
                <w:rFonts w:eastAsia="Times New Roman"/>
                <w:sz w:val="18"/>
                <w:szCs w:val="18"/>
                <w:highlight w:val="none"/>
              </w:rPr>
              <w:t>600 м</w:t>
            </w:r>
          </w:p>
        </w:tc>
      </w:tr>
      <w:tr w14:paraId="78843939">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674B19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7792C">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57AF16E">
            <w:pPr>
              <w:ind w:firstLine="0"/>
              <w:jc w:val="center"/>
              <w:rPr>
                <w:rFonts w:eastAsia="Times New Roman"/>
                <w:sz w:val="18"/>
                <w:szCs w:val="18"/>
                <w:highlight w:val="none"/>
              </w:rPr>
            </w:pPr>
            <w:r>
              <w:rPr>
                <w:rFonts w:eastAsia="Times New Roman"/>
                <w:sz w:val="18"/>
                <w:szCs w:val="18"/>
                <w:highlight w:val="none"/>
              </w:rPr>
              <w:t xml:space="preserve"> Количество рабочих мест на 30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472FAF5E">
            <w:pPr>
              <w:ind w:firstLine="0"/>
              <w:jc w:val="center"/>
              <w:rPr>
                <w:rFonts w:eastAsia="Times New Roman"/>
                <w:sz w:val="18"/>
                <w:szCs w:val="18"/>
                <w:highlight w:val="none"/>
              </w:rPr>
            </w:pPr>
            <w:r>
              <w:rPr>
                <w:rFonts w:eastAsia="Times New Roman"/>
                <w:sz w:val="18"/>
                <w:szCs w:val="18"/>
                <w:highlight w:val="none"/>
              </w:rPr>
              <w:t>Нотариус</w:t>
            </w:r>
          </w:p>
        </w:tc>
        <w:tc>
          <w:tcPr>
            <w:tcW w:w="240" w:type="dxa"/>
            <w:tcBorders>
              <w:top w:val="nil"/>
              <w:left w:val="nil"/>
              <w:bottom w:val="single" w:color="auto" w:sz="4" w:space="0"/>
              <w:right w:val="single" w:color="auto" w:sz="4" w:space="0"/>
            </w:tcBorders>
            <w:shd w:val="clear" w:color="auto" w:fill="auto"/>
            <w:vAlign w:val="center"/>
          </w:tcPr>
          <w:p w14:paraId="214A8936">
            <w:pPr>
              <w:ind w:firstLine="0"/>
              <w:jc w:val="center"/>
              <w:rPr>
                <w:rFonts w:eastAsia="Times New Roman"/>
                <w:sz w:val="18"/>
                <w:szCs w:val="18"/>
                <w:highlight w:val="none"/>
              </w:rPr>
            </w:pPr>
            <w:r>
              <w:rPr>
                <w:rFonts w:eastAsia="Times New Roman"/>
                <w:sz w:val="18"/>
                <w:szCs w:val="18"/>
                <w:highlight w:val="none"/>
              </w:rPr>
              <w:t>1</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3E3D2BF3">
            <w:pPr>
              <w:ind w:firstLine="0"/>
              <w:jc w:val="left"/>
              <w:rPr>
                <w:rFonts w:eastAsia="Times New Roman"/>
                <w:sz w:val="18"/>
                <w:szCs w:val="18"/>
                <w:highlight w:val="none"/>
              </w:rPr>
            </w:pPr>
          </w:p>
        </w:tc>
      </w:tr>
      <w:tr w14:paraId="62685F6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B4B72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B5960">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9070D2">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объект:</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511A6222">
            <w:pPr>
              <w:ind w:firstLine="0"/>
              <w:jc w:val="center"/>
              <w:rPr>
                <w:rFonts w:eastAsia="Times New Roman"/>
                <w:sz w:val="18"/>
                <w:szCs w:val="18"/>
                <w:highlight w:val="none"/>
              </w:rPr>
            </w:pPr>
            <w:r>
              <w:rPr>
                <w:rFonts w:eastAsia="Times New Roman"/>
                <w:sz w:val="18"/>
                <w:szCs w:val="18"/>
                <w:highlight w:val="none"/>
              </w:rPr>
              <w:t>при кол. юристов, нотариусов</w:t>
            </w:r>
          </w:p>
        </w:tc>
        <w:tc>
          <w:tcPr>
            <w:tcW w:w="1625" w:type="dxa"/>
            <w:gridSpan w:val="2"/>
            <w:tcBorders>
              <w:top w:val="nil"/>
              <w:left w:val="nil"/>
              <w:bottom w:val="single" w:color="auto" w:sz="4" w:space="0"/>
              <w:right w:val="single" w:color="auto" w:sz="4" w:space="0"/>
            </w:tcBorders>
            <w:shd w:val="clear" w:color="auto" w:fill="auto"/>
            <w:vAlign w:val="center"/>
          </w:tcPr>
          <w:p w14:paraId="3AFC9FF1">
            <w:pPr>
              <w:ind w:firstLine="0"/>
              <w:jc w:val="center"/>
              <w:rPr>
                <w:rFonts w:eastAsia="Times New Roman"/>
                <w:sz w:val="18"/>
                <w:szCs w:val="18"/>
                <w:highlight w:val="none"/>
              </w:rPr>
            </w:pPr>
            <w:r>
              <w:rPr>
                <w:rFonts w:eastAsia="Times New Roman"/>
                <w:sz w:val="18"/>
                <w:szCs w:val="18"/>
                <w:highlight w:val="none"/>
              </w:rPr>
              <w:t>1</w:t>
            </w:r>
          </w:p>
        </w:tc>
        <w:tc>
          <w:tcPr>
            <w:tcW w:w="240" w:type="dxa"/>
            <w:tcBorders>
              <w:top w:val="nil"/>
              <w:left w:val="nil"/>
              <w:bottom w:val="single" w:color="auto" w:sz="4" w:space="0"/>
              <w:right w:val="single" w:color="auto" w:sz="4" w:space="0"/>
            </w:tcBorders>
            <w:shd w:val="clear" w:color="auto" w:fill="auto"/>
            <w:vAlign w:val="center"/>
          </w:tcPr>
          <w:p w14:paraId="5320B7AB">
            <w:pPr>
              <w:ind w:firstLine="0"/>
              <w:jc w:val="center"/>
              <w:rPr>
                <w:rFonts w:eastAsia="Times New Roman"/>
                <w:sz w:val="18"/>
                <w:szCs w:val="18"/>
                <w:highlight w:val="none"/>
              </w:rPr>
            </w:pPr>
            <w:r>
              <w:rPr>
                <w:rFonts w:eastAsia="Times New Roman"/>
                <w:sz w:val="18"/>
                <w:szCs w:val="18"/>
                <w:highlight w:val="none"/>
              </w:rPr>
              <w:t>0,15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29F40C07">
            <w:pPr>
              <w:ind w:firstLine="0"/>
              <w:jc w:val="left"/>
              <w:rPr>
                <w:rFonts w:eastAsia="Times New Roman"/>
                <w:sz w:val="18"/>
                <w:szCs w:val="18"/>
                <w:highlight w:val="none"/>
              </w:rPr>
            </w:pPr>
          </w:p>
        </w:tc>
      </w:tr>
      <w:tr w14:paraId="4C588F3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5351EE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2045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1A9F73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1B2ABE3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C929374">
            <w:pPr>
              <w:ind w:firstLine="0"/>
              <w:jc w:val="center"/>
              <w:rPr>
                <w:rFonts w:eastAsia="Times New Roman"/>
                <w:sz w:val="18"/>
                <w:szCs w:val="18"/>
                <w:highlight w:val="none"/>
              </w:rPr>
            </w:pPr>
            <w:r>
              <w:rPr>
                <w:rFonts w:eastAsia="Times New Roman"/>
                <w:sz w:val="18"/>
                <w:szCs w:val="18"/>
                <w:highlight w:val="none"/>
              </w:rPr>
              <w:t>5</w:t>
            </w:r>
          </w:p>
        </w:tc>
        <w:tc>
          <w:tcPr>
            <w:tcW w:w="240" w:type="dxa"/>
            <w:tcBorders>
              <w:top w:val="nil"/>
              <w:left w:val="nil"/>
              <w:bottom w:val="single" w:color="auto" w:sz="4" w:space="0"/>
              <w:right w:val="single" w:color="auto" w:sz="4" w:space="0"/>
            </w:tcBorders>
            <w:shd w:val="clear" w:color="auto" w:fill="auto"/>
            <w:vAlign w:val="center"/>
          </w:tcPr>
          <w:p w14:paraId="10831321">
            <w:pPr>
              <w:ind w:firstLine="0"/>
              <w:jc w:val="center"/>
              <w:rPr>
                <w:rFonts w:eastAsia="Times New Roman"/>
                <w:sz w:val="18"/>
                <w:szCs w:val="18"/>
                <w:highlight w:val="none"/>
              </w:rPr>
            </w:pPr>
            <w:r>
              <w:rPr>
                <w:rFonts w:eastAsia="Times New Roman"/>
                <w:sz w:val="18"/>
                <w:szCs w:val="18"/>
                <w:highlight w:val="none"/>
              </w:rPr>
              <w:t>0,4</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591F247E">
            <w:pPr>
              <w:ind w:firstLine="0"/>
              <w:jc w:val="left"/>
              <w:rPr>
                <w:rFonts w:eastAsia="Times New Roman"/>
                <w:sz w:val="18"/>
                <w:szCs w:val="18"/>
                <w:highlight w:val="none"/>
              </w:rPr>
            </w:pPr>
          </w:p>
        </w:tc>
      </w:tr>
      <w:tr w14:paraId="707E3FA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D1179D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FF8F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7AC914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10AC2EE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C22E5C5">
            <w:pPr>
              <w:ind w:firstLine="0"/>
              <w:jc w:val="center"/>
              <w:rPr>
                <w:rFonts w:eastAsia="Times New Roman"/>
                <w:sz w:val="18"/>
                <w:szCs w:val="18"/>
                <w:highlight w:val="none"/>
              </w:rPr>
            </w:pPr>
            <w:r>
              <w:rPr>
                <w:rFonts w:eastAsia="Times New Roman"/>
                <w:sz w:val="18"/>
                <w:szCs w:val="18"/>
                <w:highlight w:val="none"/>
              </w:rPr>
              <w:t>10</w:t>
            </w:r>
          </w:p>
        </w:tc>
        <w:tc>
          <w:tcPr>
            <w:tcW w:w="240" w:type="dxa"/>
            <w:tcBorders>
              <w:top w:val="nil"/>
              <w:left w:val="nil"/>
              <w:bottom w:val="single" w:color="auto" w:sz="4" w:space="0"/>
              <w:right w:val="single" w:color="auto" w:sz="4" w:space="0"/>
            </w:tcBorders>
            <w:shd w:val="clear" w:color="auto" w:fill="auto"/>
            <w:vAlign w:val="center"/>
          </w:tcPr>
          <w:p w14:paraId="6D2819D1">
            <w:pPr>
              <w:ind w:firstLine="0"/>
              <w:jc w:val="center"/>
              <w:rPr>
                <w:rFonts w:eastAsia="Times New Roman"/>
                <w:sz w:val="18"/>
                <w:szCs w:val="18"/>
                <w:highlight w:val="none"/>
              </w:rPr>
            </w:pPr>
            <w:r>
              <w:rPr>
                <w:rFonts w:eastAsia="Times New Roman"/>
                <w:sz w:val="18"/>
                <w:szCs w:val="18"/>
                <w:highlight w:val="none"/>
              </w:rPr>
              <w:t>0,3</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0E877730">
            <w:pPr>
              <w:ind w:firstLine="0"/>
              <w:jc w:val="left"/>
              <w:rPr>
                <w:rFonts w:eastAsia="Times New Roman"/>
                <w:sz w:val="18"/>
                <w:szCs w:val="18"/>
                <w:highlight w:val="none"/>
              </w:rPr>
            </w:pPr>
          </w:p>
        </w:tc>
      </w:tr>
      <w:tr w14:paraId="3D1CE8C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369089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CBB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79B52C6">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5E127DAB">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3A4A1255">
            <w:pPr>
              <w:ind w:firstLine="0"/>
              <w:jc w:val="center"/>
              <w:rPr>
                <w:rFonts w:eastAsia="Times New Roman"/>
                <w:sz w:val="18"/>
                <w:szCs w:val="18"/>
                <w:highlight w:val="none"/>
              </w:rPr>
            </w:pPr>
            <w:r>
              <w:rPr>
                <w:rFonts w:eastAsia="Times New Roman"/>
                <w:sz w:val="18"/>
                <w:szCs w:val="18"/>
                <w:highlight w:val="none"/>
              </w:rPr>
              <w:t>25</w:t>
            </w:r>
          </w:p>
        </w:tc>
        <w:tc>
          <w:tcPr>
            <w:tcW w:w="240" w:type="dxa"/>
            <w:tcBorders>
              <w:top w:val="nil"/>
              <w:left w:val="nil"/>
              <w:bottom w:val="single" w:color="auto" w:sz="4" w:space="0"/>
              <w:right w:val="single" w:color="auto" w:sz="4" w:space="0"/>
            </w:tcBorders>
            <w:shd w:val="clear" w:color="auto" w:fill="auto"/>
            <w:vAlign w:val="bottom"/>
          </w:tcPr>
          <w:p w14:paraId="16F28185">
            <w:pPr>
              <w:ind w:firstLine="0"/>
              <w:jc w:val="center"/>
              <w:rPr>
                <w:rFonts w:eastAsia="Times New Roman"/>
                <w:sz w:val="18"/>
                <w:szCs w:val="18"/>
                <w:highlight w:val="none"/>
              </w:rPr>
            </w:pPr>
            <w:r>
              <w:rPr>
                <w:rFonts w:eastAsia="Times New Roman"/>
                <w:sz w:val="18"/>
                <w:szCs w:val="18"/>
                <w:highlight w:val="none"/>
              </w:rPr>
              <w:t>0,5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078C2B4">
            <w:pPr>
              <w:ind w:firstLine="0"/>
              <w:jc w:val="left"/>
              <w:rPr>
                <w:rFonts w:eastAsia="Times New Roman"/>
                <w:sz w:val="18"/>
                <w:szCs w:val="18"/>
                <w:highlight w:val="none"/>
              </w:rPr>
            </w:pPr>
          </w:p>
        </w:tc>
      </w:tr>
      <w:tr w14:paraId="49B14C0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81B838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F94FD71">
            <w:pPr>
              <w:ind w:firstLine="0"/>
              <w:jc w:val="center"/>
              <w:rPr>
                <w:rFonts w:eastAsia="Times New Roman"/>
                <w:sz w:val="18"/>
                <w:szCs w:val="18"/>
                <w:highlight w:val="none"/>
              </w:rPr>
            </w:pPr>
            <w:r>
              <w:rPr>
                <w:rFonts w:eastAsia="Times New Roman"/>
                <w:sz w:val="18"/>
                <w:szCs w:val="18"/>
                <w:highlight w:val="none"/>
              </w:rPr>
              <w:t>Общественные уборные</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50C40D5">
            <w:pPr>
              <w:ind w:firstLine="0"/>
              <w:jc w:val="center"/>
              <w:rPr>
                <w:rFonts w:eastAsia="Times New Roman"/>
                <w:sz w:val="18"/>
                <w:szCs w:val="18"/>
                <w:highlight w:val="none"/>
              </w:rPr>
            </w:pPr>
            <w:r>
              <w:rPr>
                <w:rFonts w:eastAsia="Times New Roman"/>
                <w:sz w:val="18"/>
                <w:szCs w:val="18"/>
                <w:highlight w:val="none"/>
              </w:rPr>
              <w:t>Количество приборов на 1 тыс.чел</w:t>
            </w:r>
          </w:p>
        </w:tc>
        <w:tc>
          <w:tcPr>
            <w:tcW w:w="1625" w:type="dxa"/>
            <w:gridSpan w:val="2"/>
            <w:tcBorders>
              <w:top w:val="nil"/>
              <w:left w:val="nil"/>
              <w:bottom w:val="single" w:color="auto" w:sz="4" w:space="0"/>
              <w:right w:val="single" w:color="auto" w:sz="4" w:space="0"/>
            </w:tcBorders>
            <w:shd w:val="clear" w:color="auto" w:fill="auto"/>
            <w:vAlign w:val="bottom"/>
          </w:tcPr>
          <w:p w14:paraId="149E8AD5">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D5901BF">
            <w:pPr>
              <w:ind w:firstLine="0"/>
              <w:jc w:val="center"/>
              <w:rPr>
                <w:rFonts w:eastAsia="Times New Roman"/>
                <w:sz w:val="18"/>
                <w:szCs w:val="18"/>
                <w:highlight w:val="none"/>
              </w:rPr>
            </w:pPr>
            <w:r>
              <w:rPr>
                <w:rFonts w:eastAsia="Times New Roman"/>
                <w:sz w:val="18"/>
                <w:szCs w:val="18"/>
                <w:highlight w:val="none"/>
              </w:rPr>
              <w:t>-</w:t>
            </w:r>
          </w:p>
        </w:tc>
      </w:tr>
      <w:tr w14:paraId="275730EC">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04F3E07">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98CA03">
            <w:pPr>
              <w:ind w:firstLine="0"/>
              <w:jc w:val="left"/>
              <w:rPr>
                <w:rFonts w:eastAsia="Times New Roman"/>
                <w:sz w:val="18"/>
                <w:szCs w:val="18"/>
                <w:highlight w:val="none"/>
              </w:rPr>
            </w:pPr>
            <w:r>
              <w:rPr>
                <w:rFonts w:eastAsia="Times New Roman"/>
                <w:sz w:val="18"/>
                <w:szCs w:val="18"/>
                <w:highlight w:val="none"/>
              </w:rPr>
              <w:t>Гостиницы</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4F2F600">
            <w:pPr>
              <w:ind w:firstLine="0"/>
              <w:jc w:val="center"/>
              <w:rPr>
                <w:rFonts w:eastAsia="Times New Roman"/>
                <w:sz w:val="18"/>
                <w:szCs w:val="18"/>
                <w:highlight w:val="none"/>
              </w:rPr>
            </w:pPr>
            <w:r>
              <w:rPr>
                <w:rFonts w:eastAsia="Times New Roman"/>
                <w:sz w:val="18"/>
                <w:szCs w:val="18"/>
                <w:highlight w:val="none"/>
              </w:rPr>
              <w:t>Количество мест на 1000 чел.</w:t>
            </w:r>
          </w:p>
        </w:tc>
        <w:tc>
          <w:tcPr>
            <w:tcW w:w="1625" w:type="dxa"/>
            <w:gridSpan w:val="2"/>
            <w:tcBorders>
              <w:top w:val="nil"/>
              <w:left w:val="nil"/>
              <w:bottom w:val="single" w:color="auto" w:sz="4" w:space="0"/>
              <w:right w:val="single" w:color="auto" w:sz="4" w:space="0"/>
            </w:tcBorders>
            <w:shd w:val="clear" w:color="auto" w:fill="auto"/>
            <w:vAlign w:val="center"/>
          </w:tcPr>
          <w:p w14:paraId="7D6AB8DC">
            <w:pPr>
              <w:ind w:firstLine="0"/>
              <w:jc w:val="center"/>
              <w:rPr>
                <w:rFonts w:eastAsia="Times New Roman"/>
                <w:sz w:val="18"/>
                <w:szCs w:val="18"/>
                <w:highlight w:val="none"/>
              </w:rPr>
            </w:pPr>
            <w:r>
              <w:rPr>
                <w:rFonts w:eastAsia="Times New Roman"/>
                <w:sz w:val="18"/>
                <w:szCs w:val="18"/>
                <w:highlight w:val="none"/>
              </w:rPr>
              <w:t>18</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071AD74B">
            <w:pPr>
              <w:ind w:firstLine="0"/>
              <w:jc w:val="center"/>
              <w:rPr>
                <w:rFonts w:eastAsia="Times New Roman"/>
                <w:sz w:val="18"/>
                <w:szCs w:val="18"/>
                <w:highlight w:val="none"/>
              </w:rPr>
            </w:pPr>
            <w:r>
              <w:rPr>
                <w:rFonts w:eastAsia="Times New Roman"/>
                <w:sz w:val="18"/>
                <w:szCs w:val="18"/>
                <w:highlight w:val="none"/>
              </w:rPr>
              <w:t>-</w:t>
            </w:r>
          </w:p>
        </w:tc>
      </w:tr>
      <w:tr w14:paraId="798D08F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41C5E2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BE59B">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8B56CB7">
            <w:pPr>
              <w:ind w:firstLine="0"/>
              <w:jc w:val="center"/>
              <w:rPr>
                <w:rFonts w:eastAsia="Times New Roman"/>
                <w:sz w:val="18"/>
                <w:szCs w:val="18"/>
                <w:highlight w:val="none"/>
              </w:rPr>
            </w:pPr>
            <w:r>
              <w:rPr>
                <w:rFonts w:eastAsia="Times New Roman"/>
                <w:sz w:val="18"/>
                <w:szCs w:val="18"/>
                <w:highlight w:val="none"/>
              </w:rPr>
              <w:t>Размер земельного участка, кв.м на 1 место</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30C37CC7">
            <w:pPr>
              <w:ind w:firstLine="0"/>
              <w:jc w:val="center"/>
              <w:rPr>
                <w:rFonts w:eastAsia="Times New Roman"/>
                <w:sz w:val="18"/>
                <w:szCs w:val="18"/>
                <w:highlight w:val="none"/>
              </w:rPr>
            </w:pPr>
            <w:r>
              <w:rPr>
                <w:rFonts w:eastAsia="Times New Roman"/>
                <w:sz w:val="18"/>
                <w:szCs w:val="18"/>
                <w:highlight w:val="none"/>
              </w:rPr>
              <w:t>при числе мест гостиницы</w:t>
            </w:r>
          </w:p>
        </w:tc>
        <w:tc>
          <w:tcPr>
            <w:tcW w:w="1625" w:type="dxa"/>
            <w:gridSpan w:val="2"/>
            <w:tcBorders>
              <w:top w:val="nil"/>
              <w:left w:val="nil"/>
              <w:bottom w:val="single" w:color="auto" w:sz="4" w:space="0"/>
              <w:right w:val="single" w:color="auto" w:sz="4" w:space="0"/>
            </w:tcBorders>
            <w:shd w:val="clear" w:color="auto" w:fill="auto"/>
            <w:vAlign w:val="center"/>
          </w:tcPr>
          <w:p w14:paraId="76288313">
            <w:pPr>
              <w:ind w:firstLine="0"/>
              <w:jc w:val="center"/>
              <w:rPr>
                <w:rFonts w:eastAsia="Times New Roman"/>
                <w:sz w:val="18"/>
                <w:szCs w:val="18"/>
                <w:highlight w:val="none"/>
              </w:rPr>
            </w:pPr>
            <w:r>
              <w:rPr>
                <w:rFonts w:eastAsia="Times New Roman"/>
                <w:sz w:val="18"/>
                <w:szCs w:val="18"/>
                <w:highlight w:val="none"/>
              </w:rPr>
              <w:t>от 25 до 100</w:t>
            </w:r>
          </w:p>
        </w:tc>
        <w:tc>
          <w:tcPr>
            <w:tcW w:w="240" w:type="dxa"/>
            <w:tcBorders>
              <w:top w:val="nil"/>
              <w:left w:val="nil"/>
              <w:bottom w:val="single" w:color="auto" w:sz="4" w:space="0"/>
              <w:right w:val="single" w:color="auto" w:sz="4" w:space="0"/>
            </w:tcBorders>
            <w:shd w:val="clear" w:color="auto" w:fill="auto"/>
            <w:vAlign w:val="center"/>
          </w:tcPr>
          <w:p w14:paraId="28136252">
            <w:pPr>
              <w:ind w:firstLine="0"/>
              <w:jc w:val="center"/>
              <w:rPr>
                <w:rFonts w:eastAsia="Times New Roman"/>
                <w:sz w:val="18"/>
                <w:szCs w:val="18"/>
                <w:highlight w:val="none"/>
              </w:rPr>
            </w:pPr>
            <w:r>
              <w:rPr>
                <w:rFonts w:eastAsia="Times New Roman"/>
                <w:sz w:val="18"/>
                <w:szCs w:val="18"/>
                <w:highlight w:val="none"/>
              </w:rPr>
              <w:t>55</w:t>
            </w:r>
          </w:p>
        </w:tc>
        <w:tc>
          <w:tcPr>
            <w:tcW w:w="1581" w:type="dxa"/>
            <w:gridSpan w:val="3"/>
            <w:vMerge w:val="restart"/>
            <w:tcBorders>
              <w:top w:val="nil"/>
              <w:left w:val="single" w:color="auto" w:sz="4" w:space="0"/>
              <w:right w:val="single" w:color="auto" w:sz="8" w:space="0"/>
            </w:tcBorders>
            <w:shd w:val="clear" w:color="auto" w:fill="auto"/>
            <w:vAlign w:val="center"/>
          </w:tcPr>
          <w:p w14:paraId="541E5CDF">
            <w:pPr>
              <w:ind w:firstLine="0"/>
              <w:jc w:val="left"/>
              <w:rPr>
                <w:rFonts w:eastAsia="Times New Roman"/>
                <w:sz w:val="18"/>
                <w:szCs w:val="18"/>
                <w:highlight w:val="none"/>
              </w:rPr>
            </w:pPr>
          </w:p>
        </w:tc>
      </w:tr>
      <w:tr w14:paraId="4BD48C4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C36AC7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6919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CE8B63">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34D46EC8">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6215AC2">
            <w:pPr>
              <w:ind w:firstLine="0"/>
              <w:jc w:val="center"/>
              <w:rPr>
                <w:rFonts w:eastAsia="Times New Roman"/>
                <w:sz w:val="18"/>
                <w:szCs w:val="18"/>
                <w:highlight w:val="none"/>
              </w:rPr>
            </w:pPr>
            <w:r>
              <w:rPr>
                <w:rFonts w:eastAsia="Times New Roman"/>
                <w:sz w:val="18"/>
                <w:szCs w:val="18"/>
                <w:highlight w:val="none"/>
              </w:rPr>
              <w:t>св. 100 до 500</w:t>
            </w:r>
          </w:p>
        </w:tc>
        <w:tc>
          <w:tcPr>
            <w:tcW w:w="240" w:type="dxa"/>
            <w:tcBorders>
              <w:top w:val="nil"/>
              <w:left w:val="nil"/>
              <w:bottom w:val="single" w:color="auto" w:sz="4" w:space="0"/>
              <w:right w:val="single" w:color="auto" w:sz="4" w:space="0"/>
            </w:tcBorders>
            <w:shd w:val="clear" w:color="auto" w:fill="auto"/>
            <w:vAlign w:val="center"/>
          </w:tcPr>
          <w:p w14:paraId="3F054B93">
            <w:pPr>
              <w:ind w:firstLine="0"/>
              <w:jc w:val="center"/>
              <w:rPr>
                <w:rFonts w:eastAsia="Times New Roman"/>
                <w:sz w:val="18"/>
                <w:szCs w:val="18"/>
                <w:highlight w:val="none"/>
              </w:rPr>
            </w:pPr>
            <w:r>
              <w:rPr>
                <w:rFonts w:eastAsia="Times New Roman"/>
                <w:sz w:val="18"/>
                <w:szCs w:val="18"/>
                <w:highlight w:val="none"/>
              </w:rPr>
              <w:t>30</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6C117565">
            <w:pPr>
              <w:ind w:firstLine="0"/>
              <w:jc w:val="left"/>
              <w:rPr>
                <w:rFonts w:eastAsia="Times New Roman"/>
                <w:sz w:val="18"/>
                <w:szCs w:val="18"/>
                <w:highlight w:val="none"/>
              </w:rPr>
            </w:pPr>
          </w:p>
        </w:tc>
      </w:tr>
      <w:tr w14:paraId="3040881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416C1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D81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5680A7E">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3183DEB4">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180A4BB">
            <w:pPr>
              <w:ind w:firstLine="0"/>
              <w:jc w:val="center"/>
              <w:rPr>
                <w:rFonts w:eastAsia="Times New Roman"/>
                <w:sz w:val="18"/>
                <w:szCs w:val="18"/>
                <w:highlight w:val="none"/>
              </w:rPr>
            </w:pPr>
            <w:r>
              <w:rPr>
                <w:rFonts w:eastAsia="Times New Roman"/>
                <w:sz w:val="18"/>
                <w:szCs w:val="18"/>
                <w:highlight w:val="none"/>
              </w:rPr>
              <w:t>св. 500 до 1000</w:t>
            </w:r>
          </w:p>
        </w:tc>
        <w:tc>
          <w:tcPr>
            <w:tcW w:w="240" w:type="dxa"/>
            <w:tcBorders>
              <w:top w:val="nil"/>
              <w:left w:val="nil"/>
              <w:bottom w:val="single" w:color="auto" w:sz="4" w:space="0"/>
              <w:right w:val="single" w:color="auto" w:sz="4" w:space="0"/>
            </w:tcBorders>
            <w:shd w:val="clear" w:color="auto" w:fill="auto"/>
            <w:vAlign w:val="center"/>
          </w:tcPr>
          <w:p w14:paraId="1E38FA16">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AD7CBBE">
            <w:pPr>
              <w:ind w:firstLine="0"/>
              <w:jc w:val="left"/>
              <w:rPr>
                <w:rFonts w:eastAsia="Times New Roman"/>
                <w:sz w:val="18"/>
                <w:szCs w:val="18"/>
                <w:highlight w:val="none"/>
              </w:rPr>
            </w:pPr>
          </w:p>
        </w:tc>
      </w:tr>
      <w:tr w14:paraId="762162E7">
        <w:tblPrEx>
          <w:tblCellMar>
            <w:top w:w="0" w:type="dxa"/>
            <w:left w:w="108" w:type="dxa"/>
            <w:bottom w:w="0" w:type="dxa"/>
            <w:right w:w="108" w:type="dxa"/>
          </w:tblCellMar>
        </w:tblPrEx>
        <w:trPr>
          <w:trHeight w:val="765"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7BC83E84">
            <w:pPr>
              <w:ind w:firstLine="0"/>
              <w:jc w:val="center"/>
              <w:rPr>
                <w:rFonts w:eastAsia="Times New Roman"/>
                <w:sz w:val="18"/>
                <w:szCs w:val="18"/>
                <w:highlight w:val="none"/>
              </w:rPr>
            </w:pPr>
            <w:r>
              <w:rPr>
                <w:rFonts w:eastAsia="Times New Roman"/>
                <w:sz w:val="18"/>
                <w:szCs w:val="18"/>
                <w:highlight w:val="none"/>
              </w:rPr>
              <w:t>В области  почтовой связи</w:t>
            </w: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2EEBEAC">
            <w:pPr>
              <w:ind w:firstLine="0"/>
              <w:jc w:val="left"/>
              <w:rPr>
                <w:rFonts w:eastAsia="Times New Roman"/>
                <w:sz w:val="18"/>
                <w:szCs w:val="18"/>
                <w:highlight w:val="none"/>
              </w:rPr>
            </w:pPr>
            <w:r>
              <w:rPr>
                <w:rFonts w:eastAsia="Times New Roman"/>
                <w:sz w:val="18"/>
                <w:szCs w:val="18"/>
                <w:highlight w:val="none"/>
              </w:rPr>
              <w:t>Отделения почтовой связи</w:t>
            </w:r>
          </w:p>
        </w:tc>
        <w:tc>
          <w:tcPr>
            <w:tcW w:w="8057" w:type="dxa"/>
            <w:gridSpan w:val="10"/>
            <w:tcBorders>
              <w:top w:val="single" w:color="auto" w:sz="4" w:space="0"/>
              <w:left w:val="nil"/>
              <w:bottom w:val="single" w:color="auto" w:sz="4" w:space="0"/>
              <w:right w:val="single" w:color="000000" w:sz="4" w:space="0"/>
            </w:tcBorders>
            <w:shd w:val="clear" w:color="auto" w:fill="auto"/>
            <w:vAlign w:val="center"/>
          </w:tcPr>
          <w:p w14:paraId="2385EFD7">
            <w:pPr>
              <w:ind w:firstLine="0"/>
              <w:jc w:val="center"/>
              <w:rPr>
                <w:rFonts w:eastAsia="Times New Roman"/>
                <w:sz w:val="18"/>
                <w:szCs w:val="18"/>
                <w:highlight w:val="none"/>
              </w:rPr>
            </w:pPr>
            <w:r>
              <w:rPr>
                <w:rFonts w:eastAsia="Times New Roman"/>
                <w:sz w:val="18"/>
                <w:szCs w:val="18"/>
                <w:highlight w:val="none"/>
              </w:rPr>
              <w:t>Уровень обеспеченности, объект</w:t>
            </w:r>
          </w:p>
        </w:tc>
        <w:tc>
          <w:tcPr>
            <w:tcW w:w="1821" w:type="dxa"/>
            <w:gridSpan w:val="4"/>
            <w:tcBorders>
              <w:top w:val="single" w:color="auto" w:sz="4" w:space="0"/>
              <w:left w:val="nil"/>
              <w:bottom w:val="nil"/>
              <w:right w:val="single" w:color="000000" w:sz="8" w:space="0"/>
            </w:tcBorders>
            <w:shd w:val="clear" w:color="auto" w:fill="auto"/>
            <w:vAlign w:val="center"/>
          </w:tcPr>
          <w:p w14:paraId="51D564B1">
            <w:pPr>
              <w:ind w:firstLine="0"/>
              <w:jc w:val="center"/>
              <w:rPr>
                <w:rFonts w:eastAsia="Times New Roman"/>
                <w:sz w:val="18"/>
                <w:szCs w:val="18"/>
                <w:highlight w:val="none"/>
              </w:rPr>
            </w:pPr>
            <w:r>
              <w:rPr>
                <w:rFonts w:eastAsia="Times New Roman"/>
                <w:sz w:val="18"/>
                <w:szCs w:val="18"/>
                <w:highlight w:val="none"/>
              </w:rPr>
              <w:t>по нормам и правилам Министерства связи Российской Федерации</w:t>
            </w:r>
          </w:p>
        </w:tc>
      </w:tr>
      <w:tr w14:paraId="77DD192D">
        <w:tblPrEx>
          <w:tblCellMar>
            <w:top w:w="0" w:type="dxa"/>
            <w:left w:w="108" w:type="dxa"/>
            <w:bottom w:w="0" w:type="dxa"/>
            <w:right w:w="108" w:type="dxa"/>
          </w:tblCellMar>
        </w:tblPrEx>
        <w:trPr>
          <w:trHeight w:val="76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366F05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4777C76">
            <w:pPr>
              <w:ind w:firstLine="0"/>
              <w:jc w:val="left"/>
              <w:rPr>
                <w:rFonts w:eastAsia="Times New Roman"/>
                <w:sz w:val="18"/>
                <w:szCs w:val="18"/>
                <w:highlight w:val="none"/>
              </w:rPr>
            </w:pPr>
          </w:p>
        </w:tc>
        <w:tc>
          <w:tcPr>
            <w:tcW w:w="223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1D0158">
            <w:pPr>
              <w:ind w:firstLine="0"/>
              <w:jc w:val="center"/>
              <w:rPr>
                <w:rFonts w:eastAsia="Times New Roman"/>
                <w:sz w:val="18"/>
                <w:szCs w:val="18"/>
                <w:highlight w:val="none"/>
              </w:rPr>
            </w:pPr>
            <w:r>
              <w:rPr>
                <w:rFonts w:eastAsia="Times New Roman"/>
                <w:sz w:val="18"/>
                <w:szCs w:val="18"/>
                <w:highlight w:val="none"/>
              </w:rPr>
              <w:t>Размер земельного участка, га/объект</w:t>
            </w:r>
          </w:p>
        </w:tc>
        <w:tc>
          <w:tcPr>
            <w:tcW w:w="4202" w:type="dxa"/>
            <w:gridSpan w:val="6"/>
            <w:vMerge w:val="restart"/>
            <w:tcBorders>
              <w:top w:val="single" w:color="auto" w:sz="4" w:space="0"/>
              <w:left w:val="single" w:color="auto" w:sz="4" w:space="0"/>
              <w:bottom w:val="single" w:color="000000" w:sz="4" w:space="0"/>
              <w:right w:val="nil"/>
            </w:tcBorders>
            <w:shd w:val="clear" w:color="auto" w:fill="auto"/>
            <w:vAlign w:val="center"/>
          </w:tcPr>
          <w:p w14:paraId="3C6AC7C6">
            <w:pPr>
              <w:ind w:firstLine="0"/>
              <w:jc w:val="center"/>
              <w:rPr>
                <w:rFonts w:eastAsia="Times New Roman"/>
                <w:sz w:val="18"/>
                <w:szCs w:val="18"/>
                <w:highlight w:val="none"/>
              </w:rPr>
            </w:pPr>
            <w:r>
              <w:rPr>
                <w:rFonts w:eastAsia="Times New Roman"/>
                <w:sz w:val="18"/>
                <w:szCs w:val="18"/>
                <w:highlight w:val="none"/>
              </w:rPr>
              <w:t>Отделения связи микрорайона, жилого района, га, для обслуживаемого населения, групп:</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F78CC3">
            <w:pPr>
              <w:ind w:firstLine="0"/>
              <w:jc w:val="center"/>
              <w:rPr>
                <w:rFonts w:eastAsia="Times New Roman"/>
                <w:sz w:val="18"/>
                <w:szCs w:val="18"/>
                <w:highlight w:val="none"/>
              </w:rPr>
            </w:pPr>
            <w:r>
              <w:rPr>
                <w:rFonts w:eastAsia="Times New Roman"/>
                <w:sz w:val="18"/>
                <w:szCs w:val="18"/>
                <w:highlight w:val="none"/>
              </w:rPr>
              <w:t>IV-V (до 9 тыс. чел.)</w:t>
            </w:r>
          </w:p>
        </w:tc>
        <w:tc>
          <w:tcPr>
            <w:tcW w:w="649" w:type="dxa"/>
            <w:gridSpan w:val="2"/>
            <w:tcBorders>
              <w:top w:val="single" w:color="auto" w:sz="4" w:space="0"/>
              <w:left w:val="nil"/>
              <w:bottom w:val="single" w:color="auto" w:sz="4" w:space="0"/>
              <w:right w:val="single" w:color="auto" w:sz="4" w:space="0"/>
            </w:tcBorders>
            <w:shd w:val="clear" w:color="auto" w:fill="auto"/>
            <w:vAlign w:val="center"/>
          </w:tcPr>
          <w:p w14:paraId="264969A4">
            <w:pPr>
              <w:ind w:firstLine="0"/>
              <w:jc w:val="center"/>
              <w:rPr>
                <w:rFonts w:eastAsia="Times New Roman"/>
                <w:sz w:val="18"/>
                <w:szCs w:val="18"/>
                <w:highlight w:val="none"/>
              </w:rPr>
            </w:pPr>
            <w:r>
              <w:rPr>
                <w:rFonts w:eastAsia="Times New Roman"/>
                <w:sz w:val="18"/>
                <w:szCs w:val="18"/>
                <w:highlight w:val="none"/>
              </w:rPr>
              <w:t>0,07-0,08</w:t>
            </w:r>
          </w:p>
        </w:tc>
        <w:tc>
          <w:tcPr>
            <w:tcW w:w="1172" w:type="dxa"/>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1B2CC948">
            <w:pPr>
              <w:ind w:firstLine="0"/>
              <w:jc w:val="center"/>
              <w:rPr>
                <w:rFonts w:eastAsia="Times New Roman"/>
                <w:sz w:val="18"/>
                <w:szCs w:val="18"/>
                <w:highlight w:val="none"/>
              </w:rPr>
            </w:pPr>
            <w:r>
              <w:rPr>
                <w:rFonts w:eastAsia="Times New Roman"/>
                <w:sz w:val="18"/>
                <w:szCs w:val="18"/>
                <w:highlight w:val="none"/>
              </w:rPr>
              <w:t>для городских населенных пунктов:</w:t>
            </w:r>
            <w:r>
              <w:rPr>
                <w:rFonts w:eastAsia="Times New Roman"/>
                <w:sz w:val="18"/>
                <w:szCs w:val="18"/>
                <w:highlight w:val="none"/>
              </w:rPr>
              <w:br w:type="textWrapping"/>
            </w:r>
            <w:r>
              <w:rPr>
                <w:rFonts w:eastAsia="Times New Roman"/>
                <w:sz w:val="18"/>
                <w:szCs w:val="18"/>
                <w:highlight w:val="none"/>
              </w:rPr>
              <w:t>многоэтажная и среднеэтажная жилая застройка – 500 м;</w:t>
            </w:r>
            <w:r>
              <w:rPr>
                <w:rFonts w:eastAsia="Times New Roman"/>
                <w:sz w:val="18"/>
                <w:szCs w:val="18"/>
                <w:highlight w:val="none"/>
              </w:rPr>
              <w:br w:type="textWrapping"/>
            </w:r>
            <w:r>
              <w:rPr>
                <w:rFonts w:eastAsia="Times New Roman"/>
                <w:sz w:val="18"/>
                <w:szCs w:val="18"/>
                <w:highlight w:val="none"/>
              </w:rPr>
              <w:t>индивидуальная и малоэтажная жилая застройка – 800 м;</w:t>
            </w:r>
            <w:r>
              <w:rPr>
                <w:rFonts w:eastAsia="Times New Roman"/>
                <w:sz w:val="18"/>
                <w:szCs w:val="18"/>
                <w:highlight w:val="none"/>
              </w:rPr>
              <w:br w:type="textWrapping"/>
            </w:r>
            <w:r>
              <w:rPr>
                <w:rFonts w:eastAsia="Times New Roman"/>
                <w:sz w:val="18"/>
                <w:szCs w:val="18"/>
                <w:highlight w:val="none"/>
              </w:rPr>
              <w:t>для сельских населенных пунктов: в пределах населенного пункта;</w:t>
            </w:r>
          </w:p>
        </w:tc>
      </w:tr>
      <w:tr w14:paraId="7664BD14">
        <w:tblPrEx>
          <w:tblCellMar>
            <w:top w:w="0" w:type="dxa"/>
            <w:left w:w="108" w:type="dxa"/>
            <w:bottom w:w="0" w:type="dxa"/>
            <w:right w:w="108" w:type="dxa"/>
          </w:tblCellMar>
        </w:tblPrEx>
        <w:trPr>
          <w:trHeight w:val="75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1DC1FC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D5AD73B">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FB38E18">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nil"/>
            </w:tcBorders>
            <w:shd w:val="clear" w:color="auto" w:fill="auto"/>
            <w:vAlign w:val="center"/>
          </w:tcPr>
          <w:p w14:paraId="37CB64BA">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E815D61">
            <w:pPr>
              <w:ind w:firstLine="0"/>
              <w:jc w:val="center"/>
              <w:rPr>
                <w:rFonts w:eastAsia="Times New Roman"/>
                <w:sz w:val="18"/>
                <w:szCs w:val="18"/>
                <w:highlight w:val="none"/>
              </w:rPr>
            </w:pPr>
            <w:r>
              <w:rPr>
                <w:rFonts w:eastAsia="Times New Roman"/>
                <w:sz w:val="18"/>
                <w:szCs w:val="18"/>
                <w:highlight w:val="none"/>
              </w:rPr>
              <w:t>III-IV (9-18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36C6408F">
            <w:pPr>
              <w:ind w:firstLine="0"/>
              <w:jc w:val="center"/>
              <w:rPr>
                <w:rFonts w:eastAsia="Times New Roman"/>
                <w:sz w:val="18"/>
                <w:szCs w:val="18"/>
                <w:highlight w:val="none"/>
              </w:rPr>
            </w:pPr>
            <w:r>
              <w:rPr>
                <w:rFonts w:eastAsia="Times New Roman"/>
                <w:sz w:val="18"/>
                <w:szCs w:val="18"/>
                <w:highlight w:val="none"/>
              </w:rPr>
              <w:t>0,09-0,1</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BA2B7DF">
            <w:pPr>
              <w:ind w:firstLine="0"/>
              <w:jc w:val="left"/>
              <w:rPr>
                <w:rFonts w:eastAsia="Times New Roman"/>
                <w:sz w:val="18"/>
                <w:szCs w:val="18"/>
                <w:highlight w:val="none"/>
              </w:rPr>
            </w:pPr>
          </w:p>
        </w:tc>
      </w:tr>
      <w:tr w14:paraId="7DF6664E">
        <w:tblPrEx>
          <w:tblCellMar>
            <w:top w:w="0" w:type="dxa"/>
            <w:left w:w="108" w:type="dxa"/>
            <w:bottom w:w="0" w:type="dxa"/>
            <w:right w:w="108" w:type="dxa"/>
          </w:tblCellMar>
        </w:tblPrEx>
        <w:trPr>
          <w:trHeight w:val="76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D2F4F2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8E1F613">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51E877B">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nil"/>
            </w:tcBorders>
            <w:shd w:val="clear" w:color="auto" w:fill="auto"/>
            <w:vAlign w:val="center"/>
          </w:tcPr>
          <w:p w14:paraId="126E78E9">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72603C9D">
            <w:pPr>
              <w:ind w:firstLine="0"/>
              <w:jc w:val="center"/>
              <w:rPr>
                <w:rFonts w:eastAsia="Times New Roman"/>
                <w:sz w:val="18"/>
                <w:szCs w:val="18"/>
                <w:highlight w:val="none"/>
              </w:rPr>
            </w:pPr>
            <w:r>
              <w:rPr>
                <w:rFonts w:eastAsia="Times New Roman"/>
                <w:sz w:val="18"/>
                <w:szCs w:val="18"/>
                <w:highlight w:val="none"/>
              </w:rPr>
              <w:t>II-III (20-25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3AF07FB7">
            <w:pPr>
              <w:ind w:firstLine="0"/>
              <w:jc w:val="center"/>
              <w:rPr>
                <w:rFonts w:eastAsia="Times New Roman"/>
                <w:sz w:val="18"/>
                <w:szCs w:val="18"/>
                <w:highlight w:val="none"/>
              </w:rPr>
            </w:pPr>
            <w:r>
              <w:rPr>
                <w:rFonts w:eastAsia="Times New Roman"/>
                <w:sz w:val="18"/>
                <w:szCs w:val="18"/>
                <w:highlight w:val="none"/>
              </w:rPr>
              <w:t>0,11-0,12</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75839537">
            <w:pPr>
              <w:ind w:firstLine="0"/>
              <w:jc w:val="left"/>
              <w:rPr>
                <w:rFonts w:eastAsia="Times New Roman"/>
                <w:sz w:val="18"/>
                <w:szCs w:val="18"/>
                <w:highlight w:val="none"/>
              </w:rPr>
            </w:pPr>
          </w:p>
        </w:tc>
      </w:tr>
      <w:tr w14:paraId="6A418515">
        <w:tblPrEx>
          <w:tblCellMar>
            <w:top w:w="0" w:type="dxa"/>
            <w:left w:w="108" w:type="dxa"/>
            <w:bottom w:w="0" w:type="dxa"/>
            <w:right w:w="108" w:type="dxa"/>
          </w:tblCellMar>
        </w:tblPrEx>
        <w:trPr>
          <w:trHeight w:val="81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17F96D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29FECC">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3E47E34">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nil"/>
            </w:tcBorders>
            <w:shd w:val="clear" w:color="auto" w:fill="auto"/>
            <w:vAlign w:val="center"/>
          </w:tcPr>
          <w:p w14:paraId="70C7D4D6">
            <w:pPr>
              <w:ind w:firstLine="0"/>
              <w:jc w:val="center"/>
              <w:rPr>
                <w:rFonts w:eastAsia="Times New Roman"/>
                <w:sz w:val="18"/>
                <w:szCs w:val="18"/>
                <w:highlight w:val="none"/>
              </w:rPr>
            </w:pPr>
            <w:r>
              <w:rPr>
                <w:rFonts w:eastAsia="Times New Roman"/>
                <w:sz w:val="18"/>
                <w:szCs w:val="18"/>
                <w:highlight w:val="none"/>
              </w:rPr>
              <w:t>Отделения связи сельского поселения, га, для обслуживаемого населения, групп</w:t>
            </w: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A98C21E">
            <w:pPr>
              <w:ind w:firstLine="0"/>
              <w:jc w:val="center"/>
              <w:rPr>
                <w:rFonts w:eastAsia="Times New Roman"/>
                <w:sz w:val="18"/>
                <w:szCs w:val="18"/>
                <w:highlight w:val="none"/>
              </w:rPr>
            </w:pPr>
            <w:r>
              <w:rPr>
                <w:rFonts w:eastAsia="Times New Roman"/>
                <w:sz w:val="18"/>
                <w:szCs w:val="18"/>
                <w:highlight w:val="none"/>
              </w:rPr>
              <w:t>V-VI (0,5-2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728A68DA">
            <w:pPr>
              <w:ind w:firstLine="0"/>
              <w:jc w:val="center"/>
              <w:rPr>
                <w:rFonts w:eastAsia="Times New Roman"/>
                <w:sz w:val="18"/>
                <w:szCs w:val="18"/>
                <w:highlight w:val="none"/>
              </w:rPr>
            </w:pPr>
            <w:r>
              <w:rPr>
                <w:rFonts w:eastAsia="Times New Roman"/>
                <w:sz w:val="18"/>
                <w:szCs w:val="18"/>
                <w:highlight w:val="none"/>
              </w:rPr>
              <w:t>0,3-0,35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526C8275">
            <w:pPr>
              <w:ind w:firstLine="0"/>
              <w:jc w:val="left"/>
              <w:rPr>
                <w:rFonts w:eastAsia="Times New Roman"/>
                <w:sz w:val="18"/>
                <w:szCs w:val="18"/>
                <w:highlight w:val="none"/>
              </w:rPr>
            </w:pPr>
          </w:p>
        </w:tc>
      </w:tr>
      <w:tr w14:paraId="0C254912">
        <w:tblPrEx>
          <w:tblCellMar>
            <w:top w:w="0" w:type="dxa"/>
            <w:left w:w="108" w:type="dxa"/>
            <w:bottom w:w="0" w:type="dxa"/>
            <w:right w:w="108" w:type="dxa"/>
          </w:tblCellMar>
        </w:tblPrEx>
        <w:trPr>
          <w:trHeight w:val="8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961208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8ECFD2D">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5CBB0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nil"/>
            </w:tcBorders>
            <w:shd w:val="clear" w:color="auto" w:fill="auto"/>
            <w:vAlign w:val="center"/>
          </w:tcPr>
          <w:p w14:paraId="57A176A1">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2554BFBF">
            <w:pPr>
              <w:ind w:firstLine="0"/>
              <w:jc w:val="center"/>
              <w:rPr>
                <w:rFonts w:eastAsia="Times New Roman"/>
                <w:sz w:val="18"/>
                <w:szCs w:val="18"/>
                <w:highlight w:val="none"/>
              </w:rPr>
            </w:pPr>
            <w:r>
              <w:rPr>
                <w:rFonts w:eastAsia="Times New Roman"/>
                <w:sz w:val="18"/>
                <w:szCs w:val="18"/>
                <w:highlight w:val="none"/>
              </w:rPr>
              <w:t>III-IV (2-6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5AF2739F">
            <w:pPr>
              <w:ind w:firstLine="0"/>
              <w:jc w:val="center"/>
              <w:rPr>
                <w:rFonts w:eastAsia="Times New Roman"/>
                <w:sz w:val="18"/>
                <w:szCs w:val="18"/>
                <w:highlight w:val="none"/>
              </w:rPr>
            </w:pPr>
            <w:r>
              <w:rPr>
                <w:rFonts w:eastAsia="Times New Roman"/>
                <w:sz w:val="18"/>
                <w:szCs w:val="18"/>
                <w:highlight w:val="none"/>
              </w:rPr>
              <w:t>0,4-0,45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0903EA2A">
            <w:pPr>
              <w:ind w:firstLine="0"/>
              <w:jc w:val="left"/>
              <w:rPr>
                <w:rFonts w:eastAsia="Times New Roman"/>
                <w:sz w:val="18"/>
                <w:szCs w:val="18"/>
                <w:highlight w:val="none"/>
              </w:rPr>
            </w:pPr>
          </w:p>
        </w:tc>
      </w:tr>
      <w:tr w14:paraId="5409301D">
        <w:tblPrEx>
          <w:tblCellMar>
            <w:top w:w="0" w:type="dxa"/>
            <w:left w:w="108" w:type="dxa"/>
            <w:bottom w:w="0" w:type="dxa"/>
            <w:right w:w="108" w:type="dxa"/>
          </w:tblCellMar>
        </w:tblPrEx>
        <w:trPr>
          <w:trHeight w:val="90" w:hRule="atLeast"/>
        </w:trPr>
        <w:tc>
          <w:tcPr>
            <w:tcW w:w="13640" w:type="dxa"/>
            <w:gridSpan w:val="16"/>
            <w:tcBorders>
              <w:top w:val="nil"/>
              <w:left w:val="single" w:color="auto" w:sz="8" w:space="0"/>
              <w:bottom w:val="single" w:color="000000" w:sz="4" w:space="0"/>
              <w:right w:val="single" w:color="auto" w:sz="8" w:space="0"/>
            </w:tcBorders>
            <w:shd w:val="clear" w:color="auto" w:fill="auto"/>
            <w:vAlign w:val="center"/>
          </w:tcPr>
          <w:p w14:paraId="691C2069">
            <w:pPr>
              <w:ind w:firstLine="0"/>
              <w:jc w:val="left"/>
              <w:rPr>
                <w:rFonts w:eastAsia="Times New Roman"/>
                <w:sz w:val="18"/>
                <w:szCs w:val="18"/>
                <w:highlight w:val="none"/>
              </w:rPr>
            </w:pPr>
            <w:r>
              <w:rPr>
                <w:rFonts w:eastAsia="Times New Roman"/>
                <w:b/>
                <w:bCs/>
                <w:sz w:val="20"/>
                <w:szCs w:val="18"/>
                <w:highlight w:val="none"/>
              </w:rPr>
              <w:t>2.</w:t>
            </w:r>
            <w:r>
              <w:rPr>
                <w:rFonts w:hint="default" w:eastAsia="Times New Roman"/>
                <w:b/>
                <w:bCs/>
                <w:sz w:val="20"/>
                <w:szCs w:val="18"/>
                <w:highlight w:val="none"/>
                <w:lang w:val="ru-RU"/>
              </w:rPr>
              <w:t>8</w:t>
            </w:r>
            <w:r>
              <w:rPr>
                <w:rFonts w:eastAsia="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14:paraId="240991D0">
        <w:tblPrEx>
          <w:tblCellMar>
            <w:top w:w="0" w:type="dxa"/>
            <w:left w:w="108" w:type="dxa"/>
            <w:bottom w:w="0" w:type="dxa"/>
            <w:right w:w="108" w:type="dxa"/>
          </w:tblCellMar>
        </w:tblPrEx>
        <w:trPr>
          <w:trHeight w:val="420" w:hRule="atLeast"/>
        </w:trPr>
        <w:tc>
          <w:tcPr>
            <w:tcW w:w="800" w:type="dxa"/>
            <w:vMerge w:val="restart"/>
            <w:tcBorders>
              <w:top w:val="nil"/>
              <w:left w:val="single" w:color="auto" w:sz="8" w:space="0"/>
              <w:right w:val="single" w:color="auto" w:sz="4" w:space="0"/>
            </w:tcBorders>
            <w:shd w:val="clear" w:color="auto" w:fill="auto"/>
            <w:textDirection w:val="btLr"/>
            <w:vAlign w:val="center"/>
          </w:tcPr>
          <w:p w14:paraId="348C2B8A">
            <w:pPr>
              <w:ind w:left="113" w:right="113" w:firstLine="0"/>
              <w:jc w:val="center"/>
              <w:rPr>
                <w:rFonts w:eastAsia="Times New Roman"/>
                <w:sz w:val="18"/>
                <w:szCs w:val="18"/>
                <w:highlight w:val="none"/>
              </w:rPr>
            </w:pPr>
          </w:p>
          <w:p w14:paraId="2186E2AE">
            <w:pPr>
              <w:ind w:left="113" w:right="113" w:firstLine="0"/>
              <w:jc w:val="center"/>
              <w:rPr>
                <w:rFonts w:eastAsia="Times New Roman"/>
                <w:sz w:val="18"/>
                <w:szCs w:val="18"/>
                <w:highlight w:val="none"/>
              </w:rPr>
            </w:pPr>
          </w:p>
          <w:p w14:paraId="4B8DFDF5">
            <w:pPr>
              <w:ind w:left="113" w:right="113" w:firstLine="0"/>
              <w:jc w:val="center"/>
              <w:rPr>
                <w:rFonts w:eastAsia="Times New Roman"/>
                <w:sz w:val="18"/>
                <w:szCs w:val="18"/>
                <w:highlight w:val="none"/>
              </w:rPr>
            </w:pPr>
          </w:p>
          <w:p w14:paraId="4A03874F">
            <w:pPr>
              <w:ind w:left="113" w:right="113" w:firstLine="0"/>
              <w:jc w:val="center"/>
              <w:rPr>
                <w:rFonts w:eastAsia="Times New Roman"/>
                <w:sz w:val="18"/>
                <w:szCs w:val="18"/>
                <w:highlight w:val="none"/>
              </w:rPr>
            </w:pPr>
          </w:p>
          <w:p w14:paraId="1D6F68C5">
            <w:pPr>
              <w:ind w:left="113" w:right="113" w:firstLine="0"/>
              <w:jc w:val="center"/>
              <w:rPr>
                <w:rFonts w:eastAsia="Times New Roman"/>
                <w:sz w:val="18"/>
                <w:szCs w:val="18"/>
                <w:highlight w:val="none"/>
              </w:rPr>
            </w:pPr>
          </w:p>
          <w:p w14:paraId="633171C1">
            <w:pPr>
              <w:ind w:left="113" w:right="113" w:firstLine="0"/>
              <w:jc w:val="center"/>
              <w:rPr>
                <w:rFonts w:eastAsia="Times New Roman"/>
                <w:sz w:val="18"/>
                <w:szCs w:val="18"/>
                <w:highlight w:val="none"/>
              </w:rPr>
            </w:pPr>
          </w:p>
          <w:p w14:paraId="5CD4DD74">
            <w:pPr>
              <w:ind w:left="113" w:right="113" w:firstLine="0"/>
              <w:jc w:val="center"/>
              <w:rPr>
                <w:rFonts w:eastAsia="Times New Roman"/>
                <w:sz w:val="18"/>
                <w:szCs w:val="18"/>
                <w:highlight w:val="none"/>
              </w:rPr>
            </w:pPr>
          </w:p>
          <w:p w14:paraId="6CE82A53">
            <w:pPr>
              <w:ind w:left="113" w:right="113" w:firstLine="0"/>
              <w:jc w:val="center"/>
              <w:rPr>
                <w:rFonts w:eastAsia="Times New Roman"/>
                <w:sz w:val="18"/>
                <w:szCs w:val="18"/>
                <w:highlight w:val="none"/>
              </w:rPr>
            </w:pPr>
          </w:p>
          <w:p w14:paraId="5C610E90">
            <w:pPr>
              <w:ind w:left="113" w:right="113" w:firstLine="0"/>
              <w:jc w:val="center"/>
              <w:rPr>
                <w:rFonts w:eastAsia="Times New Roman"/>
                <w:sz w:val="18"/>
                <w:szCs w:val="18"/>
                <w:highlight w:val="none"/>
              </w:rPr>
            </w:pPr>
          </w:p>
          <w:p w14:paraId="13DC7D73">
            <w:pPr>
              <w:ind w:left="113" w:right="113" w:firstLine="0"/>
              <w:jc w:val="center"/>
              <w:rPr>
                <w:rFonts w:eastAsia="Times New Roman"/>
                <w:sz w:val="18"/>
                <w:szCs w:val="18"/>
                <w:highlight w:val="none"/>
              </w:rPr>
            </w:pPr>
          </w:p>
          <w:p w14:paraId="6256E8C4">
            <w:pPr>
              <w:ind w:left="113" w:right="113" w:firstLine="0"/>
              <w:jc w:val="center"/>
              <w:rPr>
                <w:rFonts w:eastAsia="Times New Roman"/>
                <w:sz w:val="18"/>
                <w:szCs w:val="18"/>
                <w:highlight w:val="none"/>
              </w:rPr>
            </w:pPr>
          </w:p>
          <w:p w14:paraId="09E03676">
            <w:pPr>
              <w:ind w:left="113" w:right="113" w:firstLine="0"/>
              <w:jc w:val="center"/>
              <w:rPr>
                <w:rFonts w:eastAsia="Times New Roman"/>
                <w:sz w:val="18"/>
                <w:szCs w:val="18"/>
                <w:highlight w:val="none"/>
              </w:rPr>
            </w:pPr>
          </w:p>
          <w:p w14:paraId="4F4FFB9D">
            <w:pPr>
              <w:ind w:left="113" w:right="113" w:firstLine="0"/>
              <w:jc w:val="center"/>
              <w:rPr>
                <w:rFonts w:eastAsia="Times New Roman"/>
                <w:sz w:val="18"/>
                <w:szCs w:val="18"/>
                <w:highlight w:val="none"/>
              </w:rPr>
            </w:pPr>
          </w:p>
          <w:p w14:paraId="2229F661">
            <w:pPr>
              <w:ind w:left="113" w:right="113" w:firstLine="0"/>
              <w:jc w:val="center"/>
              <w:rPr>
                <w:rFonts w:eastAsia="Times New Roman"/>
                <w:sz w:val="18"/>
                <w:szCs w:val="18"/>
                <w:highlight w:val="none"/>
              </w:rPr>
            </w:pPr>
          </w:p>
          <w:p w14:paraId="29961426">
            <w:pPr>
              <w:ind w:left="113" w:right="113" w:firstLine="0"/>
              <w:jc w:val="center"/>
              <w:rPr>
                <w:rFonts w:eastAsia="Times New Roman"/>
                <w:sz w:val="18"/>
                <w:szCs w:val="18"/>
                <w:highlight w:val="none"/>
              </w:rPr>
            </w:pPr>
          </w:p>
          <w:p w14:paraId="41EDCE53">
            <w:pPr>
              <w:ind w:left="113" w:right="113" w:firstLine="0"/>
              <w:jc w:val="center"/>
              <w:rPr>
                <w:rFonts w:eastAsia="Times New Roman"/>
                <w:sz w:val="18"/>
                <w:szCs w:val="18"/>
                <w:highlight w:val="none"/>
              </w:rPr>
            </w:pPr>
          </w:p>
          <w:p w14:paraId="4D7273DA">
            <w:pPr>
              <w:ind w:left="113" w:right="113" w:firstLine="0"/>
              <w:jc w:val="center"/>
              <w:rPr>
                <w:rFonts w:eastAsia="Times New Roman"/>
                <w:sz w:val="18"/>
                <w:szCs w:val="18"/>
                <w:highlight w:val="none"/>
              </w:rPr>
            </w:pPr>
          </w:p>
          <w:p w14:paraId="2F93D39D">
            <w:pPr>
              <w:ind w:left="113" w:right="113" w:firstLine="0"/>
              <w:jc w:val="center"/>
              <w:rPr>
                <w:rFonts w:eastAsia="Times New Roman"/>
                <w:sz w:val="18"/>
                <w:szCs w:val="18"/>
                <w:highlight w:val="none"/>
              </w:rPr>
            </w:pPr>
          </w:p>
          <w:p w14:paraId="54846DEA">
            <w:pPr>
              <w:ind w:left="113" w:right="113" w:firstLine="0"/>
              <w:jc w:val="center"/>
              <w:rPr>
                <w:rFonts w:eastAsia="Times New Roman"/>
                <w:sz w:val="18"/>
                <w:szCs w:val="18"/>
                <w:highlight w:val="none"/>
              </w:rPr>
            </w:pPr>
          </w:p>
          <w:p w14:paraId="6704B1FF">
            <w:pPr>
              <w:ind w:left="113" w:right="113" w:firstLine="0"/>
              <w:jc w:val="center"/>
              <w:rPr>
                <w:rFonts w:eastAsia="Times New Roman"/>
                <w:sz w:val="18"/>
                <w:szCs w:val="18"/>
                <w:highlight w:val="none"/>
              </w:rPr>
            </w:pPr>
          </w:p>
          <w:p w14:paraId="6FD43D72">
            <w:pPr>
              <w:ind w:left="113" w:right="113" w:firstLine="0"/>
              <w:jc w:val="center"/>
              <w:rPr>
                <w:rFonts w:eastAsia="Times New Roman"/>
                <w:sz w:val="18"/>
                <w:szCs w:val="18"/>
                <w:highlight w:val="none"/>
              </w:rPr>
            </w:pPr>
          </w:p>
          <w:p w14:paraId="6CD7DB69">
            <w:pPr>
              <w:ind w:left="113" w:right="113" w:firstLine="0"/>
              <w:jc w:val="center"/>
              <w:rPr>
                <w:rFonts w:eastAsia="Times New Roman"/>
                <w:sz w:val="18"/>
                <w:szCs w:val="18"/>
                <w:highlight w:val="none"/>
              </w:rPr>
            </w:pPr>
          </w:p>
          <w:p w14:paraId="7B324B24">
            <w:pPr>
              <w:ind w:left="113" w:right="113" w:firstLine="0"/>
              <w:jc w:val="center"/>
              <w:rPr>
                <w:rFonts w:eastAsia="Times New Roman"/>
                <w:sz w:val="18"/>
                <w:szCs w:val="18"/>
                <w:highlight w:val="none"/>
              </w:rPr>
            </w:pPr>
          </w:p>
          <w:p w14:paraId="37C032DE">
            <w:pPr>
              <w:ind w:left="113" w:leftChars="0" w:right="113" w:rightChars="0"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 xml:space="preserve">Объекты культуры и искусства </w:t>
            </w:r>
            <w:r>
              <w:rPr>
                <w:rFonts w:eastAsia="Times New Roman"/>
                <w:sz w:val="18"/>
                <w:szCs w:val="18"/>
                <w:highlight w:val="none"/>
                <w:lang w:val="ru-RU"/>
              </w:rPr>
              <w:t>местного</w:t>
            </w:r>
            <w:r>
              <w:rPr>
                <w:rFonts w:eastAsia="Times New Roman"/>
                <w:sz w:val="18"/>
                <w:szCs w:val="18"/>
                <w:highlight w:val="none"/>
              </w:rPr>
              <w:t xml:space="preserve"> значения</w:t>
            </w: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3D6F9218">
            <w:pPr>
              <w:ind w:firstLine="0"/>
              <w:jc w:val="left"/>
              <w:rPr>
                <w:rFonts w:eastAsia="Times New Roman"/>
                <w:color w:val="000000"/>
                <w:sz w:val="18"/>
                <w:szCs w:val="18"/>
                <w:highlight w:val="none"/>
              </w:rPr>
            </w:pPr>
            <w:r>
              <w:rPr>
                <w:rFonts w:eastAsia="Times New Roman"/>
                <w:color w:val="000000"/>
                <w:sz w:val="18"/>
                <w:szCs w:val="18"/>
                <w:highlight w:val="none"/>
              </w:rPr>
              <w:t>Городские массовые библиотеки [1] .</w:t>
            </w:r>
          </w:p>
        </w:tc>
        <w:tc>
          <w:tcPr>
            <w:tcW w:w="2230" w:type="dxa"/>
            <w:gridSpan w:val="2"/>
            <w:vMerge w:val="restart"/>
            <w:tcBorders>
              <w:top w:val="nil"/>
              <w:left w:val="single" w:color="auto" w:sz="4" w:space="0"/>
              <w:bottom w:val="nil"/>
              <w:right w:val="single" w:color="auto" w:sz="4" w:space="0"/>
            </w:tcBorders>
            <w:shd w:val="clear" w:color="auto" w:fill="auto"/>
            <w:vAlign w:val="center"/>
          </w:tcPr>
          <w:p w14:paraId="001B40DC">
            <w:pPr>
              <w:ind w:firstLine="0"/>
              <w:jc w:val="center"/>
              <w:rPr>
                <w:rFonts w:eastAsia="Times New Roman"/>
                <w:sz w:val="18"/>
                <w:szCs w:val="18"/>
                <w:highlight w:val="none"/>
              </w:rPr>
            </w:pPr>
            <w:r>
              <w:rPr>
                <w:rFonts w:eastAsia="Times New Roman"/>
                <w:sz w:val="18"/>
                <w:szCs w:val="18"/>
                <w:highlight w:val="none"/>
              </w:rPr>
              <w:t>на 1 тыс.чел [2]</w:t>
            </w:r>
          </w:p>
        </w:tc>
        <w:tc>
          <w:tcPr>
            <w:tcW w:w="582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612462">
            <w:pPr>
              <w:ind w:firstLine="0"/>
              <w:jc w:val="center"/>
              <w:rPr>
                <w:rFonts w:eastAsia="Times New Roman"/>
                <w:sz w:val="18"/>
                <w:szCs w:val="18"/>
                <w:highlight w:val="none"/>
              </w:rPr>
            </w:pPr>
            <w:r>
              <w:rPr>
                <w:rFonts w:eastAsia="Times New Roman"/>
                <w:sz w:val="18"/>
                <w:szCs w:val="18"/>
                <w:highlight w:val="none"/>
              </w:rPr>
              <w:t>тыс. 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44302DB4">
            <w:pPr>
              <w:ind w:firstLine="0"/>
              <w:jc w:val="center"/>
              <w:rPr>
                <w:rFonts w:eastAsia="Times New Roman"/>
                <w:color w:val="000000"/>
                <w:sz w:val="18"/>
                <w:szCs w:val="18"/>
                <w:highlight w:val="none"/>
              </w:rPr>
            </w:pPr>
            <w:r>
              <w:rPr>
                <w:rFonts w:eastAsia="Times New Roman"/>
                <w:color w:val="000000"/>
                <w:sz w:val="18"/>
                <w:szCs w:val="18"/>
                <w:highlight w:val="none"/>
              </w:rPr>
              <w:t>4-4,5</w:t>
            </w:r>
          </w:p>
        </w:tc>
        <w:tc>
          <w:tcPr>
            <w:tcW w:w="1172" w:type="dxa"/>
            <w:gridSpan w:val="2"/>
            <w:vMerge w:val="restart"/>
            <w:tcBorders>
              <w:top w:val="nil"/>
              <w:left w:val="single" w:color="auto" w:sz="4" w:space="0"/>
              <w:right w:val="single" w:color="auto" w:sz="8" w:space="0"/>
            </w:tcBorders>
            <w:shd w:val="clear" w:color="auto" w:fill="auto"/>
            <w:vAlign w:val="center"/>
          </w:tcPr>
          <w:p w14:paraId="032C61E3">
            <w:pPr>
              <w:ind w:firstLine="0"/>
              <w:jc w:val="left"/>
              <w:rPr>
                <w:rFonts w:eastAsia="Times New Roman"/>
                <w:sz w:val="18"/>
                <w:szCs w:val="18"/>
                <w:highlight w:val="none"/>
              </w:rPr>
            </w:pPr>
          </w:p>
        </w:tc>
      </w:tr>
      <w:tr w14:paraId="655874D6">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435B62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FDAC99B">
            <w:pPr>
              <w:ind w:firstLine="0"/>
              <w:jc w:val="left"/>
              <w:rPr>
                <w:rFonts w:eastAsia="Times New Roman"/>
                <w:color w:val="000000"/>
                <w:sz w:val="18"/>
                <w:szCs w:val="18"/>
                <w:highlight w:val="none"/>
              </w:rPr>
            </w:pPr>
          </w:p>
        </w:tc>
        <w:tc>
          <w:tcPr>
            <w:tcW w:w="2230" w:type="dxa"/>
            <w:gridSpan w:val="2"/>
            <w:vMerge w:val="continue"/>
            <w:tcBorders>
              <w:top w:val="nil"/>
              <w:left w:val="single" w:color="auto" w:sz="4" w:space="0"/>
              <w:bottom w:val="nil"/>
              <w:right w:val="nil"/>
            </w:tcBorders>
            <w:shd w:val="clear" w:color="auto" w:fill="auto"/>
            <w:vAlign w:val="center"/>
          </w:tcPr>
          <w:p w14:paraId="43CCDF92">
            <w:pPr>
              <w:ind w:firstLine="0"/>
              <w:jc w:val="left"/>
              <w:rPr>
                <w:rFonts w:eastAsia="Times New Roman"/>
                <w:sz w:val="18"/>
                <w:szCs w:val="18"/>
                <w:highlight w:val="none"/>
              </w:rPr>
            </w:pPr>
          </w:p>
        </w:tc>
        <w:tc>
          <w:tcPr>
            <w:tcW w:w="5827" w:type="dxa"/>
            <w:gridSpan w:val="8"/>
            <w:tcBorders>
              <w:top w:val="single" w:color="auto" w:sz="4" w:space="0"/>
              <w:left w:val="single" w:color="auto" w:sz="4" w:space="0"/>
              <w:bottom w:val="nil"/>
              <w:right w:val="single" w:color="auto" w:sz="4" w:space="0"/>
            </w:tcBorders>
            <w:shd w:val="clear" w:color="auto" w:fill="auto"/>
            <w:vAlign w:val="center"/>
          </w:tcPr>
          <w:p w14:paraId="2769C90C">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78E35CF0">
            <w:pPr>
              <w:ind w:firstLine="0"/>
              <w:jc w:val="center"/>
              <w:rPr>
                <w:rFonts w:eastAsia="Times New Roman"/>
                <w:color w:val="000000"/>
                <w:sz w:val="18"/>
                <w:szCs w:val="18"/>
                <w:highlight w:val="none"/>
              </w:rPr>
            </w:pPr>
            <w:r>
              <w:rPr>
                <w:rFonts w:eastAsia="Times New Roman"/>
                <w:color w:val="000000"/>
                <w:sz w:val="18"/>
                <w:szCs w:val="18"/>
                <w:highlight w:val="none"/>
              </w:rPr>
              <w:t>02.мар</w:t>
            </w:r>
          </w:p>
        </w:tc>
        <w:tc>
          <w:tcPr>
            <w:tcW w:w="1172" w:type="dxa"/>
            <w:gridSpan w:val="2"/>
            <w:vMerge w:val="continue"/>
            <w:tcBorders>
              <w:top w:val="nil"/>
              <w:left w:val="single" w:color="auto" w:sz="4" w:space="0"/>
              <w:bottom w:val="nil"/>
              <w:right w:val="single" w:color="auto" w:sz="8" w:space="0"/>
            </w:tcBorders>
            <w:shd w:val="clear" w:color="auto" w:fill="auto"/>
            <w:vAlign w:val="center"/>
          </w:tcPr>
          <w:p w14:paraId="63FE1715">
            <w:pPr>
              <w:ind w:firstLine="0"/>
              <w:jc w:val="left"/>
              <w:rPr>
                <w:rFonts w:eastAsia="Times New Roman"/>
                <w:sz w:val="18"/>
                <w:szCs w:val="18"/>
                <w:highlight w:val="none"/>
              </w:rPr>
            </w:pPr>
          </w:p>
        </w:tc>
      </w:tr>
      <w:tr w14:paraId="789F7F01">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26E78CB">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553909F">
            <w:pPr>
              <w:ind w:firstLine="0"/>
              <w:jc w:val="left"/>
              <w:rPr>
                <w:rFonts w:eastAsia="Times New Roman"/>
                <w:color w:val="000000"/>
                <w:sz w:val="18"/>
                <w:szCs w:val="18"/>
                <w:highlight w:val="none"/>
              </w:rPr>
            </w:pPr>
            <w:r>
              <w:rPr>
                <w:rFonts w:eastAsia="Times New Roman"/>
                <w:color w:val="000000"/>
                <w:sz w:val="18"/>
                <w:szCs w:val="18"/>
                <w:highlight w:val="none"/>
              </w:rPr>
              <w:t>Сельские массовые библиотеки</w:t>
            </w:r>
          </w:p>
        </w:tc>
        <w:tc>
          <w:tcPr>
            <w:tcW w:w="223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7E1CC3">
            <w:pPr>
              <w:ind w:firstLine="0"/>
              <w:jc w:val="center"/>
              <w:rPr>
                <w:rFonts w:eastAsia="Times New Roman"/>
                <w:sz w:val="18"/>
                <w:szCs w:val="18"/>
                <w:highlight w:val="none"/>
              </w:rPr>
            </w:pPr>
            <w:r>
              <w:rPr>
                <w:rFonts w:eastAsia="Times New Roman"/>
                <w:sz w:val="18"/>
                <w:szCs w:val="18"/>
                <w:highlight w:val="none"/>
              </w:rPr>
              <w:t>на 1 тыс. чел [2]</w:t>
            </w:r>
          </w:p>
        </w:tc>
        <w:tc>
          <w:tcPr>
            <w:tcW w:w="4202" w:type="dxa"/>
            <w:gridSpan w:val="6"/>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545AB2">
            <w:pPr>
              <w:ind w:firstLine="0"/>
              <w:jc w:val="center"/>
              <w:rPr>
                <w:rFonts w:eastAsia="Times New Roman"/>
                <w:sz w:val="18"/>
                <w:szCs w:val="18"/>
                <w:highlight w:val="none"/>
              </w:rPr>
            </w:pPr>
            <w:r>
              <w:rPr>
                <w:rFonts w:eastAsia="Times New Roman"/>
                <w:sz w:val="18"/>
                <w:szCs w:val="18"/>
                <w:highlight w:val="none"/>
              </w:rPr>
              <w:t>население 1-2 тыс.чел</w:t>
            </w:r>
          </w:p>
        </w:tc>
        <w:tc>
          <w:tcPr>
            <w:tcW w:w="1625" w:type="dxa"/>
            <w:gridSpan w:val="2"/>
            <w:tcBorders>
              <w:top w:val="single" w:color="auto" w:sz="4" w:space="0"/>
              <w:left w:val="nil"/>
              <w:bottom w:val="nil"/>
              <w:right w:val="single" w:color="auto" w:sz="4" w:space="0"/>
            </w:tcBorders>
            <w:shd w:val="clear" w:color="auto" w:fill="auto"/>
            <w:vAlign w:val="center"/>
          </w:tcPr>
          <w:p w14:paraId="24A1BD7C">
            <w:pPr>
              <w:ind w:firstLine="0"/>
              <w:jc w:val="center"/>
              <w:rPr>
                <w:rFonts w:eastAsia="Times New Roman"/>
                <w:sz w:val="18"/>
                <w:szCs w:val="18"/>
                <w:highlight w:val="none"/>
              </w:rPr>
            </w:pPr>
            <w:r>
              <w:rPr>
                <w:rFonts w:eastAsia="Times New Roman"/>
                <w:sz w:val="18"/>
                <w:szCs w:val="18"/>
                <w:highlight w:val="none"/>
              </w:rPr>
              <w:t>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4E067F55">
            <w:pPr>
              <w:ind w:firstLine="0"/>
              <w:jc w:val="center"/>
              <w:rPr>
                <w:rFonts w:eastAsia="Times New Roman"/>
                <w:color w:val="000000"/>
                <w:sz w:val="18"/>
                <w:szCs w:val="18"/>
                <w:highlight w:val="none"/>
              </w:rPr>
            </w:pPr>
            <w:r>
              <w:rPr>
                <w:rFonts w:eastAsia="Times New Roman"/>
                <w:color w:val="000000"/>
                <w:sz w:val="18"/>
                <w:szCs w:val="18"/>
                <w:highlight w:val="none"/>
              </w:rPr>
              <w:t>6-7,5</w:t>
            </w:r>
          </w:p>
        </w:tc>
        <w:tc>
          <w:tcPr>
            <w:tcW w:w="1172" w:type="dxa"/>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5C1E9243">
            <w:pPr>
              <w:ind w:firstLine="0"/>
              <w:jc w:val="center"/>
              <w:rPr>
                <w:rFonts w:eastAsia="Times New Roman"/>
                <w:sz w:val="18"/>
                <w:szCs w:val="18"/>
                <w:highlight w:val="none"/>
              </w:rPr>
            </w:pPr>
            <w:r>
              <w:rPr>
                <w:rFonts w:eastAsia="Times New Roman"/>
                <w:sz w:val="18"/>
                <w:szCs w:val="18"/>
                <w:highlight w:val="none"/>
              </w:rPr>
              <w:t xml:space="preserve">30 мин. </w:t>
            </w:r>
          </w:p>
        </w:tc>
      </w:tr>
      <w:tr w14:paraId="15AC0C84">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71F9A5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EFFAB5">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64D29B6">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079204">
            <w:pPr>
              <w:ind w:firstLine="0"/>
              <w:jc w:val="left"/>
              <w:rPr>
                <w:rFonts w:eastAsia="Times New Roman"/>
                <w:sz w:val="18"/>
                <w:szCs w:val="18"/>
                <w:highlight w:val="none"/>
              </w:rPr>
            </w:pPr>
          </w:p>
        </w:tc>
        <w:tc>
          <w:tcPr>
            <w:tcW w:w="1625" w:type="dxa"/>
            <w:gridSpan w:val="2"/>
            <w:tcBorders>
              <w:top w:val="single" w:color="auto" w:sz="4" w:space="0"/>
              <w:left w:val="nil"/>
              <w:bottom w:val="nil"/>
              <w:right w:val="single" w:color="auto" w:sz="4" w:space="0"/>
            </w:tcBorders>
            <w:shd w:val="clear" w:color="auto" w:fill="auto"/>
            <w:vAlign w:val="center"/>
          </w:tcPr>
          <w:p w14:paraId="304A8F46">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6F7320F1">
            <w:pPr>
              <w:ind w:firstLine="0"/>
              <w:jc w:val="center"/>
              <w:rPr>
                <w:rFonts w:eastAsia="Times New Roman"/>
                <w:color w:val="000000"/>
                <w:sz w:val="18"/>
                <w:szCs w:val="18"/>
                <w:highlight w:val="none"/>
              </w:rPr>
            </w:pPr>
            <w:r>
              <w:rPr>
                <w:rFonts w:eastAsia="Times New Roman"/>
                <w:color w:val="000000"/>
                <w:sz w:val="18"/>
                <w:szCs w:val="18"/>
                <w:highlight w:val="none"/>
              </w:rPr>
              <w:t>5,0-6</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3311DB02">
            <w:pPr>
              <w:ind w:firstLine="0"/>
              <w:jc w:val="left"/>
              <w:rPr>
                <w:rFonts w:eastAsia="Times New Roman"/>
                <w:sz w:val="18"/>
                <w:szCs w:val="18"/>
                <w:highlight w:val="none"/>
              </w:rPr>
            </w:pPr>
          </w:p>
        </w:tc>
      </w:tr>
      <w:tr w14:paraId="6A0C8629">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3D1E89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1A0C4B9">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49EBC6">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2CAEDDF6">
            <w:pPr>
              <w:ind w:firstLine="0"/>
              <w:jc w:val="center"/>
              <w:rPr>
                <w:rFonts w:eastAsia="Times New Roman"/>
                <w:sz w:val="18"/>
                <w:szCs w:val="18"/>
                <w:highlight w:val="none"/>
              </w:rPr>
            </w:pPr>
            <w:r>
              <w:rPr>
                <w:rFonts w:eastAsia="Times New Roman"/>
                <w:sz w:val="18"/>
                <w:szCs w:val="18"/>
                <w:highlight w:val="none"/>
              </w:rPr>
              <w:t>население 2-5 тыс.чел</w:t>
            </w:r>
          </w:p>
        </w:tc>
        <w:tc>
          <w:tcPr>
            <w:tcW w:w="1625" w:type="dxa"/>
            <w:gridSpan w:val="2"/>
            <w:tcBorders>
              <w:top w:val="single" w:color="auto" w:sz="4" w:space="0"/>
              <w:left w:val="nil"/>
              <w:bottom w:val="nil"/>
              <w:right w:val="single" w:color="auto" w:sz="4" w:space="0"/>
            </w:tcBorders>
            <w:shd w:val="clear" w:color="auto" w:fill="auto"/>
            <w:vAlign w:val="center"/>
          </w:tcPr>
          <w:p w14:paraId="0B408E5F">
            <w:pPr>
              <w:ind w:firstLine="0"/>
              <w:jc w:val="center"/>
              <w:rPr>
                <w:rFonts w:eastAsia="Times New Roman"/>
                <w:sz w:val="18"/>
                <w:szCs w:val="18"/>
                <w:highlight w:val="none"/>
              </w:rPr>
            </w:pPr>
            <w:r>
              <w:rPr>
                <w:rFonts w:eastAsia="Times New Roman"/>
                <w:sz w:val="18"/>
                <w:szCs w:val="18"/>
                <w:highlight w:val="none"/>
              </w:rPr>
              <w:t>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2C914F9F">
            <w:pPr>
              <w:ind w:firstLine="0"/>
              <w:jc w:val="center"/>
              <w:rPr>
                <w:rFonts w:eastAsia="Times New Roman"/>
                <w:color w:val="000000"/>
                <w:sz w:val="18"/>
                <w:szCs w:val="18"/>
                <w:highlight w:val="none"/>
              </w:rPr>
            </w:pPr>
            <w:r>
              <w:rPr>
                <w:rFonts w:eastAsia="Times New Roman"/>
                <w:color w:val="000000"/>
                <w:sz w:val="18"/>
                <w:szCs w:val="18"/>
                <w:highlight w:val="none"/>
              </w:rPr>
              <w:t>5,0-6</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26C1DB40">
            <w:pPr>
              <w:ind w:firstLine="0"/>
              <w:jc w:val="left"/>
              <w:rPr>
                <w:rFonts w:eastAsia="Times New Roman"/>
                <w:sz w:val="18"/>
                <w:szCs w:val="18"/>
                <w:highlight w:val="none"/>
              </w:rPr>
            </w:pPr>
          </w:p>
        </w:tc>
      </w:tr>
      <w:tr w14:paraId="7ED20BC4">
        <w:tblPrEx>
          <w:tblCellMar>
            <w:top w:w="0" w:type="dxa"/>
            <w:left w:w="108" w:type="dxa"/>
            <w:bottom w:w="0" w:type="dxa"/>
            <w:right w:w="108" w:type="dxa"/>
          </w:tblCellMar>
        </w:tblPrEx>
        <w:trPr>
          <w:trHeight w:val="37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791B53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5638A54">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636ECC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7486F8D">
            <w:pPr>
              <w:ind w:firstLine="0"/>
              <w:jc w:val="left"/>
              <w:rPr>
                <w:rFonts w:eastAsia="Times New Roman"/>
                <w:sz w:val="18"/>
                <w:szCs w:val="18"/>
                <w:highlight w:val="none"/>
              </w:rPr>
            </w:pPr>
          </w:p>
        </w:tc>
        <w:tc>
          <w:tcPr>
            <w:tcW w:w="1625" w:type="dxa"/>
            <w:gridSpan w:val="2"/>
            <w:tcBorders>
              <w:top w:val="single" w:color="auto" w:sz="4" w:space="0"/>
              <w:left w:val="nil"/>
              <w:bottom w:val="nil"/>
              <w:right w:val="single" w:color="auto" w:sz="4" w:space="0"/>
            </w:tcBorders>
            <w:shd w:val="clear" w:color="auto" w:fill="auto"/>
            <w:vAlign w:val="center"/>
          </w:tcPr>
          <w:p w14:paraId="118ED16F">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6B41856B">
            <w:pPr>
              <w:ind w:firstLine="0"/>
              <w:jc w:val="center"/>
              <w:rPr>
                <w:rFonts w:eastAsia="Times New Roman"/>
                <w:color w:val="000000"/>
                <w:sz w:val="18"/>
                <w:szCs w:val="18"/>
                <w:highlight w:val="none"/>
              </w:rPr>
            </w:pPr>
            <w:r>
              <w:rPr>
                <w:rFonts w:eastAsia="Times New Roman"/>
                <w:color w:val="000000"/>
                <w:sz w:val="18"/>
                <w:szCs w:val="18"/>
                <w:highlight w:val="none"/>
              </w:rPr>
              <w:t>4,0-5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BEBFBC6">
            <w:pPr>
              <w:ind w:firstLine="0"/>
              <w:jc w:val="left"/>
              <w:rPr>
                <w:rFonts w:eastAsia="Times New Roman"/>
                <w:sz w:val="18"/>
                <w:szCs w:val="18"/>
                <w:highlight w:val="none"/>
              </w:rPr>
            </w:pPr>
          </w:p>
        </w:tc>
      </w:tr>
      <w:tr w14:paraId="4E13FDB5">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283FE6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239AC4E">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650A8B2">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D2F68AD">
            <w:pPr>
              <w:ind w:firstLine="0"/>
              <w:jc w:val="center"/>
              <w:rPr>
                <w:rFonts w:eastAsia="Times New Roman"/>
                <w:sz w:val="18"/>
                <w:szCs w:val="18"/>
                <w:highlight w:val="none"/>
              </w:rPr>
            </w:pPr>
            <w:r>
              <w:rPr>
                <w:rFonts w:eastAsia="Times New Roman"/>
                <w:sz w:val="18"/>
                <w:szCs w:val="18"/>
                <w:highlight w:val="none"/>
              </w:rPr>
              <w:t>население 5-10 тыс.чел</w:t>
            </w:r>
          </w:p>
        </w:tc>
        <w:tc>
          <w:tcPr>
            <w:tcW w:w="1625" w:type="dxa"/>
            <w:gridSpan w:val="2"/>
            <w:tcBorders>
              <w:top w:val="single" w:color="auto" w:sz="4" w:space="0"/>
              <w:left w:val="nil"/>
              <w:bottom w:val="nil"/>
              <w:right w:val="single" w:color="auto" w:sz="4" w:space="0"/>
            </w:tcBorders>
            <w:shd w:val="clear" w:color="auto" w:fill="auto"/>
            <w:vAlign w:val="center"/>
          </w:tcPr>
          <w:p w14:paraId="69A768F8">
            <w:pPr>
              <w:ind w:firstLine="0"/>
              <w:jc w:val="center"/>
              <w:rPr>
                <w:rFonts w:eastAsia="Times New Roman"/>
                <w:sz w:val="18"/>
                <w:szCs w:val="18"/>
                <w:highlight w:val="none"/>
              </w:rPr>
            </w:pPr>
            <w:r>
              <w:rPr>
                <w:rFonts w:eastAsia="Times New Roman"/>
                <w:sz w:val="18"/>
                <w:szCs w:val="18"/>
                <w:highlight w:val="none"/>
              </w:rPr>
              <w:t>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5E8DCDE9">
            <w:pPr>
              <w:ind w:firstLine="0"/>
              <w:jc w:val="center"/>
              <w:rPr>
                <w:rFonts w:eastAsia="Times New Roman"/>
                <w:color w:val="000000"/>
                <w:sz w:val="18"/>
                <w:szCs w:val="18"/>
                <w:highlight w:val="none"/>
              </w:rPr>
            </w:pPr>
            <w:r>
              <w:rPr>
                <w:rFonts w:eastAsia="Times New Roman"/>
                <w:color w:val="000000"/>
                <w:sz w:val="18"/>
                <w:szCs w:val="18"/>
                <w:highlight w:val="none"/>
              </w:rPr>
              <w:t>4,5-5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F0A8739">
            <w:pPr>
              <w:ind w:firstLine="0"/>
              <w:jc w:val="left"/>
              <w:rPr>
                <w:rFonts w:eastAsia="Times New Roman"/>
                <w:sz w:val="18"/>
                <w:szCs w:val="18"/>
                <w:highlight w:val="none"/>
              </w:rPr>
            </w:pPr>
          </w:p>
        </w:tc>
      </w:tr>
      <w:tr w14:paraId="608A7899">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E1630C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6DA5EC2">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55C58F3">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D4960F2">
            <w:pPr>
              <w:ind w:firstLine="0"/>
              <w:jc w:val="left"/>
              <w:rPr>
                <w:rFonts w:eastAsia="Times New Roman"/>
                <w:sz w:val="18"/>
                <w:szCs w:val="18"/>
                <w:highlight w:val="none"/>
              </w:rPr>
            </w:pPr>
          </w:p>
        </w:tc>
        <w:tc>
          <w:tcPr>
            <w:tcW w:w="1625" w:type="dxa"/>
            <w:gridSpan w:val="2"/>
            <w:tcBorders>
              <w:top w:val="single" w:color="auto" w:sz="4" w:space="0"/>
              <w:left w:val="nil"/>
              <w:bottom w:val="nil"/>
              <w:right w:val="single" w:color="auto" w:sz="4" w:space="0"/>
            </w:tcBorders>
            <w:shd w:val="clear" w:color="auto" w:fill="auto"/>
            <w:vAlign w:val="center"/>
          </w:tcPr>
          <w:p w14:paraId="05E55A82">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6C22152E">
            <w:pPr>
              <w:ind w:firstLine="0"/>
              <w:jc w:val="center"/>
              <w:rPr>
                <w:rFonts w:eastAsia="Times New Roman"/>
                <w:color w:val="000000"/>
                <w:sz w:val="18"/>
                <w:szCs w:val="18"/>
                <w:highlight w:val="none"/>
              </w:rPr>
            </w:pPr>
            <w:r>
              <w:rPr>
                <w:rFonts w:eastAsia="Times New Roman"/>
                <w:color w:val="000000"/>
                <w:sz w:val="18"/>
                <w:szCs w:val="18"/>
                <w:highlight w:val="none"/>
              </w:rPr>
              <w:t>3,0-4</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1907A28B">
            <w:pPr>
              <w:ind w:firstLine="0"/>
              <w:jc w:val="left"/>
              <w:rPr>
                <w:rFonts w:eastAsia="Times New Roman"/>
                <w:sz w:val="18"/>
                <w:szCs w:val="18"/>
                <w:highlight w:val="none"/>
              </w:rPr>
            </w:pPr>
          </w:p>
        </w:tc>
      </w:tr>
      <w:tr w14:paraId="5ACA4E9E">
        <w:tblPrEx>
          <w:tblCellMar>
            <w:top w:w="0" w:type="dxa"/>
            <w:left w:w="108" w:type="dxa"/>
            <w:bottom w:w="0" w:type="dxa"/>
            <w:right w:w="108" w:type="dxa"/>
          </w:tblCellMar>
        </w:tblPrEx>
        <w:trPr>
          <w:trHeight w:val="9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02D494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5B4CCCED">
            <w:pPr>
              <w:ind w:firstLine="0"/>
              <w:jc w:val="left"/>
              <w:rPr>
                <w:rFonts w:eastAsia="Times New Roman"/>
                <w:sz w:val="18"/>
                <w:szCs w:val="18"/>
                <w:highlight w:val="none"/>
              </w:rPr>
            </w:pPr>
            <w:r>
              <w:rPr>
                <w:rFonts w:eastAsia="Times New Roman"/>
                <w:sz w:val="18"/>
                <w:szCs w:val="18"/>
                <w:highlight w:val="none"/>
              </w:rPr>
              <w:t>Помещения для культурно-массовой и политико-воспитательной работы с населением, досуга и любительской деятельности</w:t>
            </w:r>
          </w:p>
        </w:tc>
        <w:tc>
          <w:tcPr>
            <w:tcW w:w="8057" w:type="dxa"/>
            <w:gridSpan w:val="10"/>
            <w:tcBorders>
              <w:top w:val="single" w:color="auto" w:sz="4" w:space="0"/>
              <w:left w:val="nil"/>
              <w:bottom w:val="single" w:color="auto" w:sz="4" w:space="0"/>
              <w:right w:val="single" w:color="auto" w:sz="4" w:space="0"/>
            </w:tcBorders>
            <w:shd w:val="clear" w:color="auto" w:fill="auto"/>
            <w:vAlign w:val="center"/>
          </w:tcPr>
          <w:p w14:paraId="39F75EE0">
            <w:pPr>
              <w:ind w:firstLine="0"/>
              <w:jc w:val="center"/>
              <w:rPr>
                <w:rFonts w:eastAsia="Times New Roman"/>
                <w:sz w:val="18"/>
                <w:szCs w:val="18"/>
                <w:highlight w:val="none"/>
              </w:rPr>
            </w:pPr>
            <w:r>
              <w:rPr>
                <w:rFonts w:eastAsia="Times New Roman"/>
                <w:sz w:val="18"/>
                <w:szCs w:val="18"/>
                <w:highlight w:val="none"/>
              </w:rPr>
              <w:t>кв.м площади пола на 1 тыс.чел</w:t>
            </w:r>
          </w:p>
        </w:tc>
        <w:tc>
          <w:tcPr>
            <w:tcW w:w="240" w:type="dxa"/>
            <w:tcBorders>
              <w:top w:val="nil"/>
              <w:left w:val="nil"/>
              <w:bottom w:val="single" w:color="auto" w:sz="4" w:space="0"/>
              <w:right w:val="single" w:color="auto" w:sz="4" w:space="0"/>
            </w:tcBorders>
            <w:shd w:val="clear" w:color="auto" w:fill="auto"/>
            <w:vAlign w:val="center"/>
          </w:tcPr>
          <w:p w14:paraId="46E2F557">
            <w:pPr>
              <w:ind w:firstLine="0"/>
              <w:jc w:val="center"/>
              <w:rPr>
                <w:rFonts w:eastAsia="Times New Roman"/>
                <w:sz w:val="18"/>
                <w:szCs w:val="18"/>
                <w:highlight w:val="none"/>
              </w:rPr>
            </w:pPr>
            <w:r>
              <w:rPr>
                <w:rFonts w:eastAsia="Times New Roman"/>
                <w:sz w:val="18"/>
                <w:szCs w:val="18"/>
                <w:highlight w:val="none"/>
              </w:rPr>
              <w:t>50-60</w:t>
            </w:r>
          </w:p>
        </w:tc>
        <w:tc>
          <w:tcPr>
            <w:tcW w:w="1581" w:type="dxa"/>
            <w:gridSpan w:val="3"/>
            <w:tcBorders>
              <w:top w:val="nil"/>
              <w:left w:val="nil"/>
              <w:bottom w:val="single" w:color="auto" w:sz="4" w:space="0"/>
              <w:right w:val="single" w:color="auto" w:sz="8" w:space="0"/>
            </w:tcBorders>
            <w:shd w:val="clear" w:color="auto" w:fill="auto"/>
            <w:vAlign w:val="center"/>
          </w:tcPr>
          <w:p w14:paraId="2955E09F">
            <w:pPr>
              <w:ind w:firstLine="0"/>
              <w:jc w:val="center"/>
              <w:rPr>
                <w:rFonts w:eastAsia="Times New Roman"/>
                <w:sz w:val="18"/>
                <w:szCs w:val="18"/>
                <w:highlight w:val="none"/>
              </w:rPr>
            </w:pPr>
            <w:r>
              <w:rPr>
                <w:rFonts w:eastAsia="Times New Roman"/>
                <w:sz w:val="18"/>
                <w:szCs w:val="18"/>
                <w:highlight w:val="none"/>
              </w:rPr>
              <w:t>-</w:t>
            </w:r>
          </w:p>
        </w:tc>
      </w:tr>
      <w:tr w14:paraId="5E716A9B">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C886B02">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B46D74A">
            <w:pPr>
              <w:ind w:firstLine="0"/>
              <w:jc w:val="left"/>
              <w:rPr>
                <w:rFonts w:eastAsia="Times New Roman"/>
                <w:sz w:val="18"/>
                <w:szCs w:val="18"/>
                <w:highlight w:val="none"/>
              </w:rPr>
            </w:pPr>
            <w:r>
              <w:rPr>
                <w:rFonts w:eastAsia="Times New Roman"/>
                <w:sz w:val="18"/>
                <w:szCs w:val="18"/>
                <w:highlight w:val="none"/>
              </w:rPr>
              <w:t>Музеи</w:t>
            </w:r>
          </w:p>
        </w:tc>
        <w:tc>
          <w:tcPr>
            <w:tcW w:w="8057" w:type="dxa"/>
            <w:gridSpan w:val="10"/>
            <w:tcBorders>
              <w:top w:val="single" w:color="auto" w:sz="4" w:space="0"/>
              <w:left w:val="nil"/>
              <w:bottom w:val="single" w:color="auto" w:sz="4" w:space="0"/>
              <w:right w:val="single" w:color="auto" w:sz="4" w:space="0"/>
            </w:tcBorders>
            <w:shd w:val="clear" w:color="auto" w:fill="auto"/>
            <w:vAlign w:val="center"/>
          </w:tcPr>
          <w:p w14:paraId="1D6B3CA6">
            <w:pPr>
              <w:ind w:firstLine="0"/>
              <w:jc w:val="center"/>
              <w:rPr>
                <w:rFonts w:eastAsia="Times New Roman"/>
                <w:sz w:val="18"/>
                <w:szCs w:val="18"/>
                <w:highlight w:val="none"/>
              </w:rPr>
            </w:pPr>
            <w:r>
              <w:rPr>
                <w:rFonts w:eastAsia="Times New Roman"/>
                <w:sz w:val="18"/>
                <w:szCs w:val="18"/>
                <w:highlight w:val="none"/>
              </w:rPr>
              <w:t>Уровень обеспеченности, объект на городской округ</w:t>
            </w:r>
          </w:p>
        </w:tc>
        <w:tc>
          <w:tcPr>
            <w:tcW w:w="240" w:type="dxa"/>
            <w:tcBorders>
              <w:top w:val="nil"/>
              <w:left w:val="nil"/>
              <w:bottom w:val="single" w:color="auto" w:sz="4" w:space="0"/>
              <w:right w:val="single" w:color="auto" w:sz="4" w:space="0"/>
            </w:tcBorders>
            <w:shd w:val="clear" w:color="auto" w:fill="auto"/>
            <w:vAlign w:val="center"/>
          </w:tcPr>
          <w:p w14:paraId="2DB948CD">
            <w:pPr>
              <w:ind w:firstLine="0"/>
              <w:jc w:val="center"/>
              <w:rPr>
                <w:rFonts w:eastAsia="Times New Roman"/>
                <w:sz w:val="18"/>
                <w:szCs w:val="18"/>
                <w:highlight w:val="none"/>
              </w:rPr>
            </w:pPr>
            <w:r>
              <w:rPr>
                <w:rFonts w:eastAsia="Times New Roman"/>
                <w:sz w:val="18"/>
                <w:szCs w:val="18"/>
                <w:highlight w:val="none"/>
              </w:rPr>
              <w:t>2</w:t>
            </w:r>
          </w:p>
        </w:tc>
        <w:tc>
          <w:tcPr>
            <w:tcW w:w="1581" w:type="dxa"/>
            <w:gridSpan w:val="3"/>
            <w:vMerge w:val="restart"/>
            <w:tcBorders>
              <w:top w:val="nil"/>
              <w:left w:val="single" w:color="auto" w:sz="4" w:space="0"/>
              <w:bottom w:val="single" w:color="auto" w:sz="4" w:space="0"/>
              <w:right w:val="single" w:color="auto" w:sz="8" w:space="0"/>
            </w:tcBorders>
            <w:shd w:val="clear" w:color="auto" w:fill="auto"/>
            <w:vAlign w:val="center"/>
          </w:tcPr>
          <w:p w14:paraId="3EDA4C6C">
            <w:pPr>
              <w:ind w:firstLine="0"/>
              <w:jc w:val="center"/>
              <w:rPr>
                <w:rFonts w:eastAsia="Times New Roman"/>
                <w:sz w:val="18"/>
                <w:szCs w:val="18"/>
                <w:highlight w:val="none"/>
              </w:rPr>
            </w:pPr>
            <w:r>
              <w:rPr>
                <w:rFonts w:eastAsia="Times New Roman"/>
                <w:sz w:val="18"/>
                <w:szCs w:val="18"/>
                <w:highlight w:val="none"/>
              </w:rPr>
              <w:t>-</w:t>
            </w:r>
          </w:p>
        </w:tc>
      </w:tr>
      <w:tr w14:paraId="76C7DE47">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5C839C0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7EB4480">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B7807FD">
            <w:pPr>
              <w:ind w:firstLine="0"/>
              <w:jc w:val="center"/>
              <w:rPr>
                <w:rFonts w:eastAsia="Times New Roman"/>
                <w:sz w:val="18"/>
                <w:szCs w:val="18"/>
                <w:highlight w:val="none"/>
              </w:rPr>
            </w:pPr>
            <w:r>
              <w:rPr>
                <w:rFonts w:eastAsia="Times New Roman"/>
                <w:sz w:val="18"/>
                <w:szCs w:val="18"/>
                <w:highlight w:val="none"/>
              </w:rPr>
              <w:t xml:space="preserve">Размер земельного участка, га/объект </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26E0B24E">
            <w:pPr>
              <w:ind w:firstLine="0"/>
              <w:jc w:val="center"/>
              <w:rPr>
                <w:rFonts w:eastAsia="Times New Roman"/>
                <w:sz w:val="18"/>
                <w:szCs w:val="18"/>
                <w:highlight w:val="none"/>
              </w:rPr>
            </w:pPr>
            <w:r>
              <w:rPr>
                <w:rFonts w:eastAsia="Times New Roman"/>
                <w:sz w:val="18"/>
                <w:szCs w:val="18"/>
                <w:highlight w:val="none"/>
              </w:rPr>
              <w:t xml:space="preserve">при экспозиционной площади  кв. м </w:t>
            </w:r>
          </w:p>
        </w:tc>
        <w:tc>
          <w:tcPr>
            <w:tcW w:w="1625" w:type="dxa"/>
            <w:gridSpan w:val="2"/>
            <w:tcBorders>
              <w:top w:val="nil"/>
              <w:left w:val="nil"/>
              <w:bottom w:val="single" w:color="auto" w:sz="4" w:space="0"/>
              <w:right w:val="single" w:color="auto" w:sz="4" w:space="0"/>
            </w:tcBorders>
            <w:shd w:val="clear" w:color="auto" w:fill="auto"/>
            <w:vAlign w:val="center"/>
          </w:tcPr>
          <w:p w14:paraId="3C8BADD0">
            <w:pPr>
              <w:ind w:firstLine="0"/>
              <w:jc w:val="center"/>
              <w:rPr>
                <w:rFonts w:eastAsia="Times New Roman"/>
                <w:sz w:val="18"/>
                <w:szCs w:val="18"/>
                <w:highlight w:val="none"/>
              </w:rPr>
            </w:pPr>
            <w:r>
              <w:rPr>
                <w:rFonts w:eastAsia="Times New Roman"/>
                <w:sz w:val="18"/>
                <w:szCs w:val="18"/>
                <w:highlight w:val="none"/>
              </w:rPr>
              <w:t>500</w:t>
            </w:r>
          </w:p>
        </w:tc>
        <w:tc>
          <w:tcPr>
            <w:tcW w:w="240" w:type="dxa"/>
            <w:tcBorders>
              <w:top w:val="nil"/>
              <w:left w:val="nil"/>
              <w:bottom w:val="single" w:color="auto" w:sz="4" w:space="0"/>
              <w:right w:val="single" w:color="auto" w:sz="4" w:space="0"/>
            </w:tcBorders>
            <w:shd w:val="clear" w:color="auto" w:fill="auto"/>
            <w:vAlign w:val="center"/>
          </w:tcPr>
          <w:p w14:paraId="6D502ACB">
            <w:pPr>
              <w:ind w:firstLine="0"/>
              <w:jc w:val="center"/>
              <w:rPr>
                <w:rFonts w:eastAsia="Times New Roman"/>
                <w:sz w:val="18"/>
                <w:szCs w:val="18"/>
                <w:highlight w:val="none"/>
              </w:rPr>
            </w:pPr>
            <w:r>
              <w:rPr>
                <w:rFonts w:eastAsia="Times New Roman"/>
                <w:sz w:val="18"/>
                <w:szCs w:val="18"/>
                <w:highlight w:val="none"/>
              </w:rPr>
              <w:t>0,5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39FF6082">
            <w:pPr>
              <w:ind w:firstLine="0"/>
              <w:jc w:val="left"/>
              <w:rPr>
                <w:rFonts w:eastAsia="Times New Roman"/>
                <w:sz w:val="18"/>
                <w:szCs w:val="18"/>
                <w:highlight w:val="none"/>
              </w:rPr>
            </w:pPr>
          </w:p>
        </w:tc>
      </w:tr>
      <w:tr w14:paraId="4DAA62FA">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565A3FF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1E56CE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B6341F">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76CC03AE">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1B3E02E">
            <w:pPr>
              <w:ind w:firstLine="0"/>
              <w:jc w:val="center"/>
              <w:rPr>
                <w:rFonts w:eastAsia="Times New Roman"/>
                <w:sz w:val="18"/>
                <w:szCs w:val="18"/>
                <w:highlight w:val="none"/>
              </w:rPr>
            </w:pPr>
            <w:r>
              <w:rPr>
                <w:rFonts w:eastAsia="Times New Roman"/>
                <w:sz w:val="18"/>
                <w:szCs w:val="18"/>
                <w:highlight w:val="none"/>
              </w:rPr>
              <w:t>1000</w:t>
            </w:r>
          </w:p>
        </w:tc>
        <w:tc>
          <w:tcPr>
            <w:tcW w:w="240" w:type="dxa"/>
            <w:tcBorders>
              <w:top w:val="nil"/>
              <w:left w:val="nil"/>
              <w:bottom w:val="single" w:color="auto" w:sz="4" w:space="0"/>
              <w:right w:val="single" w:color="auto" w:sz="4" w:space="0"/>
            </w:tcBorders>
            <w:shd w:val="clear" w:color="auto" w:fill="auto"/>
            <w:vAlign w:val="center"/>
          </w:tcPr>
          <w:p w14:paraId="0E0D570C">
            <w:pPr>
              <w:ind w:firstLine="0"/>
              <w:jc w:val="center"/>
              <w:rPr>
                <w:rFonts w:eastAsia="Times New Roman"/>
                <w:sz w:val="18"/>
                <w:szCs w:val="18"/>
                <w:highlight w:val="none"/>
              </w:rPr>
            </w:pPr>
            <w:r>
              <w:rPr>
                <w:rFonts w:eastAsia="Times New Roman"/>
                <w:sz w:val="18"/>
                <w:szCs w:val="18"/>
                <w:highlight w:val="none"/>
              </w:rPr>
              <w:t>0,8</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1C1FD1BB">
            <w:pPr>
              <w:ind w:firstLine="0"/>
              <w:jc w:val="left"/>
              <w:rPr>
                <w:rFonts w:eastAsia="Times New Roman"/>
                <w:sz w:val="18"/>
                <w:szCs w:val="18"/>
                <w:highlight w:val="none"/>
              </w:rPr>
            </w:pPr>
          </w:p>
        </w:tc>
      </w:tr>
      <w:tr w14:paraId="63129B29">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58608AB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AE28C0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55F2A5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00B41794">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F52A010">
            <w:pPr>
              <w:ind w:firstLine="0"/>
              <w:jc w:val="center"/>
              <w:rPr>
                <w:rFonts w:eastAsia="Times New Roman"/>
                <w:sz w:val="18"/>
                <w:szCs w:val="18"/>
                <w:highlight w:val="none"/>
              </w:rPr>
            </w:pPr>
            <w:r>
              <w:rPr>
                <w:rFonts w:eastAsia="Times New Roman"/>
                <w:sz w:val="18"/>
                <w:szCs w:val="18"/>
                <w:highlight w:val="none"/>
              </w:rPr>
              <w:t>1500</w:t>
            </w:r>
          </w:p>
        </w:tc>
        <w:tc>
          <w:tcPr>
            <w:tcW w:w="240" w:type="dxa"/>
            <w:tcBorders>
              <w:top w:val="nil"/>
              <w:left w:val="nil"/>
              <w:bottom w:val="single" w:color="auto" w:sz="4" w:space="0"/>
              <w:right w:val="single" w:color="auto" w:sz="4" w:space="0"/>
            </w:tcBorders>
            <w:shd w:val="clear" w:color="auto" w:fill="auto"/>
            <w:vAlign w:val="center"/>
          </w:tcPr>
          <w:p w14:paraId="3061F770">
            <w:pPr>
              <w:ind w:firstLine="0"/>
              <w:jc w:val="center"/>
              <w:rPr>
                <w:rFonts w:eastAsia="Times New Roman"/>
                <w:sz w:val="18"/>
                <w:szCs w:val="18"/>
                <w:highlight w:val="none"/>
              </w:rPr>
            </w:pPr>
            <w:r>
              <w:rPr>
                <w:rFonts w:eastAsia="Times New Roman"/>
                <w:sz w:val="18"/>
                <w:szCs w:val="18"/>
                <w:highlight w:val="none"/>
              </w:rPr>
              <w:t>1,2</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260C3F5A">
            <w:pPr>
              <w:ind w:firstLine="0"/>
              <w:jc w:val="left"/>
              <w:rPr>
                <w:rFonts w:eastAsia="Times New Roman"/>
                <w:sz w:val="18"/>
                <w:szCs w:val="18"/>
                <w:highlight w:val="none"/>
              </w:rPr>
            </w:pPr>
          </w:p>
        </w:tc>
      </w:tr>
      <w:tr w14:paraId="652E5B1A">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297E02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20B36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9346C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71ED2FCE">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3AC9CCBD">
            <w:pPr>
              <w:ind w:firstLine="0"/>
              <w:jc w:val="center"/>
              <w:rPr>
                <w:rFonts w:eastAsia="Times New Roman"/>
                <w:sz w:val="18"/>
                <w:szCs w:val="18"/>
                <w:highlight w:val="none"/>
              </w:rPr>
            </w:pPr>
            <w:r>
              <w:rPr>
                <w:rFonts w:eastAsia="Times New Roman"/>
                <w:sz w:val="18"/>
                <w:szCs w:val="18"/>
                <w:highlight w:val="none"/>
              </w:rPr>
              <w:t>2000</w:t>
            </w:r>
          </w:p>
        </w:tc>
        <w:tc>
          <w:tcPr>
            <w:tcW w:w="240" w:type="dxa"/>
            <w:tcBorders>
              <w:top w:val="nil"/>
              <w:left w:val="nil"/>
              <w:bottom w:val="single" w:color="auto" w:sz="4" w:space="0"/>
              <w:right w:val="single" w:color="auto" w:sz="4" w:space="0"/>
            </w:tcBorders>
            <w:shd w:val="clear" w:color="auto" w:fill="auto"/>
            <w:vAlign w:val="center"/>
          </w:tcPr>
          <w:p w14:paraId="123B0604">
            <w:pPr>
              <w:ind w:firstLine="0"/>
              <w:jc w:val="center"/>
              <w:rPr>
                <w:rFonts w:eastAsia="Times New Roman"/>
                <w:sz w:val="18"/>
                <w:szCs w:val="18"/>
                <w:highlight w:val="none"/>
              </w:rPr>
            </w:pPr>
            <w:r>
              <w:rPr>
                <w:rFonts w:eastAsia="Times New Roman"/>
                <w:sz w:val="18"/>
                <w:szCs w:val="18"/>
                <w:highlight w:val="none"/>
              </w:rPr>
              <w:t>1,5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6C7A5FAD">
            <w:pPr>
              <w:ind w:firstLine="0"/>
              <w:jc w:val="left"/>
              <w:rPr>
                <w:rFonts w:eastAsia="Times New Roman"/>
                <w:sz w:val="18"/>
                <w:szCs w:val="18"/>
                <w:highlight w:val="none"/>
              </w:rPr>
            </w:pPr>
          </w:p>
        </w:tc>
      </w:tr>
      <w:tr w14:paraId="107135D0">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2BAFA0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F1072D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D286B3F">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55125C7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6EC1F47">
            <w:pPr>
              <w:ind w:firstLine="0"/>
              <w:jc w:val="center"/>
              <w:rPr>
                <w:rFonts w:eastAsia="Times New Roman"/>
                <w:sz w:val="18"/>
                <w:szCs w:val="18"/>
                <w:highlight w:val="none"/>
              </w:rPr>
            </w:pPr>
            <w:r>
              <w:rPr>
                <w:rFonts w:eastAsia="Times New Roman"/>
                <w:sz w:val="18"/>
                <w:szCs w:val="18"/>
                <w:highlight w:val="none"/>
              </w:rPr>
              <w:t>2500</w:t>
            </w:r>
          </w:p>
        </w:tc>
        <w:tc>
          <w:tcPr>
            <w:tcW w:w="240" w:type="dxa"/>
            <w:tcBorders>
              <w:top w:val="nil"/>
              <w:left w:val="nil"/>
              <w:bottom w:val="single" w:color="auto" w:sz="4" w:space="0"/>
              <w:right w:val="single" w:color="auto" w:sz="4" w:space="0"/>
            </w:tcBorders>
            <w:shd w:val="clear" w:color="auto" w:fill="auto"/>
            <w:vAlign w:val="center"/>
          </w:tcPr>
          <w:p w14:paraId="446355F9">
            <w:pPr>
              <w:ind w:firstLine="0"/>
              <w:jc w:val="center"/>
              <w:rPr>
                <w:rFonts w:eastAsia="Times New Roman"/>
                <w:sz w:val="18"/>
                <w:szCs w:val="18"/>
                <w:highlight w:val="none"/>
              </w:rPr>
            </w:pPr>
            <w:r>
              <w:rPr>
                <w:rFonts w:eastAsia="Times New Roman"/>
                <w:sz w:val="18"/>
                <w:szCs w:val="18"/>
                <w:highlight w:val="none"/>
              </w:rPr>
              <w:t>1,8</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7587C13">
            <w:pPr>
              <w:ind w:firstLine="0"/>
              <w:jc w:val="left"/>
              <w:rPr>
                <w:rFonts w:eastAsia="Times New Roman"/>
                <w:sz w:val="18"/>
                <w:szCs w:val="18"/>
                <w:highlight w:val="none"/>
              </w:rPr>
            </w:pPr>
          </w:p>
        </w:tc>
      </w:tr>
      <w:tr w14:paraId="27594E72">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68C354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438C12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E7E4F3A">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61A88501">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59D9FCB">
            <w:pPr>
              <w:ind w:firstLine="0"/>
              <w:jc w:val="center"/>
              <w:rPr>
                <w:rFonts w:eastAsia="Times New Roman"/>
                <w:sz w:val="18"/>
                <w:szCs w:val="18"/>
                <w:highlight w:val="none"/>
              </w:rPr>
            </w:pPr>
            <w:r>
              <w:rPr>
                <w:rFonts w:eastAsia="Times New Roman"/>
                <w:sz w:val="18"/>
                <w:szCs w:val="18"/>
                <w:highlight w:val="none"/>
              </w:rPr>
              <w:t>3000</w:t>
            </w:r>
          </w:p>
        </w:tc>
        <w:tc>
          <w:tcPr>
            <w:tcW w:w="240" w:type="dxa"/>
            <w:tcBorders>
              <w:top w:val="nil"/>
              <w:left w:val="nil"/>
              <w:bottom w:val="single" w:color="auto" w:sz="4" w:space="0"/>
              <w:right w:val="single" w:color="auto" w:sz="4" w:space="0"/>
            </w:tcBorders>
            <w:shd w:val="clear" w:color="auto" w:fill="auto"/>
            <w:vAlign w:val="center"/>
          </w:tcPr>
          <w:p w14:paraId="5AE6134A">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462AD34">
            <w:pPr>
              <w:ind w:firstLine="0"/>
              <w:jc w:val="left"/>
              <w:rPr>
                <w:rFonts w:eastAsia="Times New Roman"/>
                <w:sz w:val="18"/>
                <w:szCs w:val="18"/>
                <w:highlight w:val="none"/>
              </w:rPr>
            </w:pPr>
          </w:p>
        </w:tc>
      </w:tr>
      <w:tr w14:paraId="7B047884">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E6E7934">
            <w:pPr>
              <w:ind w:firstLine="0"/>
              <w:jc w:val="left"/>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1830BF85">
            <w:pPr>
              <w:ind w:firstLine="0"/>
              <w:jc w:val="left"/>
              <w:rPr>
                <w:rFonts w:eastAsia="Times New Roman"/>
                <w:sz w:val="18"/>
                <w:szCs w:val="18"/>
                <w:highlight w:val="none"/>
              </w:rPr>
            </w:pPr>
            <w:r>
              <w:rPr>
                <w:rFonts w:eastAsia="Times New Roman"/>
                <w:sz w:val="18"/>
                <w:szCs w:val="18"/>
                <w:highlight w:val="none"/>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МГН, и др.) и спортивные площадки</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513F6680">
            <w:pPr>
              <w:ind w:firstLine="0"/>
              <w:jc w:val="center"/>
              <w:rPr>
                <w:rFonts w:hint="default" w:eastAsia="Times New Roman"/>
                <w:sz w:val="18"/>
                <w:szCs w:val="18"/>
                <w:highlight w:val="none"/>
                <w:lang w:val="ru-RU"/>
              </w:rPr>
            </w:pPr>
            <w:r>
              <w:rPr>
                <w:rFonts w:eastAsia="Times New Roman"/>
                <w:sz w:val="18"/>
                <w:szCs w:val="18"/>
                <w:highlight w:val="none"/>
                <w:lang w:val="ru-RU"/>
              </w:rPr>
              <w:t>Детские</w:t>
            </w:r>
            <w:r>
              <w:rPr>
                <w:rFonts w:hint="default" w:eastAsia="Times New Roman"/>
                <w:sz w:val="18"/>
                <w:szCs w:val="18"/>
                <w:highlight w:val="none"/>
                <w:lang w:val="ru-RU"/>
              </w:rPr>
              <w:t xml:space="preserve"> игровые площадки</w:t>
            </w:r>
          </w:p>
        </w:tc>
        <w:tc>
          <w:tcPr>
            <w:tcW w:w="4198" w:type="dxa"/>
            <w:gridSpan w:val="5"/>
            <w:vMerge w:val="restart"/>
            <w:tcBorders>
              <w:top w:val="nil"/>
              <w:left w:val="single" w:color="auto" w:sz="4" w:space="0"/>
              <w:right w:val="single" w:color="auto" w:sz="4" w:space="0"/>
            </w:tcBorders>
            <w:shd w:val="clear" w:color="auto" w:fill="auto"/>
            <w:vAlign w:val="center"/>
          </w:tcPr>
          <w:p w14:paraId="5C7F3ACC">
            <w:pPr>
              <w:ind w:firstLine="0"/>
              <w:jc w:val="center"/>
              <w:rPr>
                <w:rFonts w:hint="default" w:eastAsia="Times New Roman"/>
                <w:sz w:val="18"/>
                <w:szCs w:val="18"/>
                <w:highlight w:val="none"/>
                <w:lang w:val="en-US"/>
              </w:rPr>
            </w:pPr>
            <w:r>
              <w:rPr>
                <w:rFonts w:eastAsia="Times New Roman"/>
                <w:sz w:val="18"/>
                <w:szCs w:val="18"/>
                <w:highlight w:val="none"/>
                <w:lang w:val="ru-RU"/>
              </w:rPr>
              <w:t>Уровень</w:t>
            </w:r>
            <w:r>
              <w:rPr>
                <w:rFonts w:hint="default" w:eastAsia="Times New Roman"/>
                <w:sz w:val="18"/>
                <w:szCs w:val="18"/>
                <w:highlight w:val="none"/>
                <w:lang w:val="ru-RU"/>
              </w:rPr>
              <w:t xml:space="preserve"> пешеходной доступности, м </w:t>
            </w:r>
            <w:r>
              <w:rPr>
                <w:rFonts w:hint="default" w:eastAsia="Times New Roman"/>
                <w:sz w:val="18"/>
                <w:szCs w:val="18"/>
                <w:highlight w:val="none"/>
                <w:lang w:val="en-US"/>
              </w:rPr>
              <w:t>[</w:t>
            </w:r>
            <w:r>
              <w:rPr>
                <w:rFonts w:hint="default" w:eastAsia="Times New Roman"/>
                <w:sz w:val="18"/>
                <w:szCs w:val="18"/>
                <w:highlight w:val="none"/>
                <w:lang w:val="ru-RU"/>
              </w:rPr>
              <w:t>2</w:t>
            </w:r>
            <w:r>
              <w:rPr>
                <w:rFonts w:hint="default" w:eastAsia="Times New Roman"/>
                <w:sz w:val="18"/>
                <w:szCs w:val="18"/>
                <w:highlight w:val="none"/>
                <w:lang w:val="en-US"/>
              </w:rPr>
              <w:t>]</w:t>
            </w:r>
          </w:p>
        </w:tc>
        <w:tc>
          <w:tcPr>
            <w:tcW w:w="1629" w:type="dxa"/>
            <w:gridSpan w:val="3"/>
            <w:tcBorders>
              <w:top w:val="nil"/>
              <w:left w:val="single" w:color="auto" w:sz="4" w:space="0"/>
              <w:bottom w:val="single" w:color="auto" w:sz="4" w:space="0"/>
              <w:right w:val="nil"/>
            </w:tcBorders>
            <w:shd w:val="clear" w:color="auto" w:fill="auto"/>
            <w:vAlign w:val="center"/>
          </w:tcPr>
          <w:p w14:paraId="720763D7">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более 100 м</w:t>
            </w:r>
          </w:p>
        </w:tc>
        <w:tc>
          <w:tcPr>
            <w:tcW w:w="1821" w:type="dxa"/>
            <w:gridSpan w:val="4"/>
            <w:vMerge w:val="restart"/>
            <w:tcBorders>
              <w:top w:val="nil"/>
              <w:left w:val="single" w:color="auto" w:sz="4" w:space="0"/>
              <w:right w:val="single" w:color="auto" w:sz="8" w:space="0"/>
            </w:tcBorders>
            <w:shd w:val="clear" w:color="auto" w:fill="auto"/>
            <w:vAlign w:val="center"/>
          </w:tcPr>
          <w:p w14:paraId="2B49A190">
            <w:pPr>
              <w:ind w:firstLine="0"/>
              <w:jc w:val="center"/>
              <w:rPr>
                <w:rFonts w:eastAsia="Times New Roman"/>
                <w:sz w:val="18"/>
                <w:szCs w:val="18"/>
                <w:highlight w:val="none"/>
              </w:rPr>
            </w:pPr>
            <w:r>
              <w:rPr>
                <w:rFonts w:hint="default" w:eastAsia="Times New Roman"/>
                <w:sz w:val="18"/>
                <w:szCs w:val="18"/>
                <w:highlight w:val="none"/>
                <w:lang w:val="ru-RU"/>
              </w:rPr>
              <w:t>-</w:t>
            </w:r>
            <w:r>
              <w:rPr>
                <w:rFonts w:eastAsia="Times New Roman"/>
                <w:sz w:val="18"/>
                <w:szCs w:val="18"/>
                <w:highlight w:val="none"/>
              </w:rPr>
              <w:t> </w:t>
            </w:r>
          </w:p>
        </w:tc>
      </w:tr>
      <w:tr w14:paraId="146750D7">
        <w:tblPrEx>
          <w:tblCellMar>
            <w:top w:w="0" w:type="dxa"/>
            <w:left w:w="108" w:type="dxa"/>
            <w:bottom w:w="0" w:type="dxa"/>
            <w:right w:w="108" w:type="dxa"/>
          </w:tblCellMar>
        </w:tblPrEx>
        <w:trPr>
          <w:trHeight w:val="566" w:hRule="atLeast"/>
        </w:trPr>
        <w:tc>
          <w:tcPr>
            <w:tcW w:w="800" w:type="dxa"/>
            <w:vMerge w:val="restart"/>
            <w:tcBorders>
              <w:top w:val="nil"/>
              <w:left w:val="single" w:color="auto" w:sz="8" w:space="0"/>
              <w:right w:val="single" w:color="auto" w:sz="4" w:space="0"/>
            </w:tcBorders>
            <w:shd w:val="clear" w:color="auto" w:fill="auto"/>
            <w:vAlign w:val="center"/>
          </w:tcPr>
          <w:p w14:paraId="615117AC">
            <w:pPr>
              <w:ind w:firstLine="0"/>
              <w:jc w:val="left"/>
              <w:rPr>
                <w:rFonts w:eastAsia="Times New Roman"/>
                <w:sz w:val="18"/>
                <w:szCs w:val="18"/>
                <w:highlight w:val="none"/>
              </w:rPr>
            </w:pPr>
          </w:p>
        </w:tc>
        <w:tc>
          <w:tcPr>
            <w:tcW w:w="2962" w:type="dxa"/>
            <w:vMerge w:val="continue"/>
            <w:tcBorders>
              <w:left w:val="single" w:color="auto" w:sz="4" w:space="0"/>
              <w:right w:val="single" w:color="000000" w:sz="4" w:space="0"/>
            </w:tcBorders>
            <w:shd w:val="clear" w:color="auto" w:fill="auto"/>
            <w:vAlign w:val="center"/>
          </w:tcPr>
          <w:p w14:paraId="0E6D41DD">
            <w:pPr>
              <w:ind w:firstLine="0"/>
              <w:jc w:val="center"/>
              <w:rPr>
                <w:rFonts w:eastAsia="Times New Roman"/>
                <w:sz w:val="18"/>
                <w:szCs w:val="18"/>
                <w:highlight w:val="none"/>
              </w:rPr>
            </w:pP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145101DF">
            <w:pPr>
              <w:ind w:firstLine="0"/>
              <w:jc w:val="center"/>
              <w:rPr>
                <w:rFonts w:eastAsia="Times New Roman"/>
                <w:sz w:val="18"/>
                <w:szCs w:val="18"/>
                <w:highlight w:val="none"/>
                <w:lang w:val="ru-RU"/>
              </w:rPr>
            </w:pPr>
            <w:r>
              <w:rPr>
                <w:rFonts w:eastAsia="Times New Roman"/>
                <w:sz w:val="18"/>
                <w:szCs w:val="18"/>
                <w:highlight w:val="none"/>
                <w:lang w:val="ru-RU"/>
              </w:rPr>
              <w:t>Площадки для отдыха взрослого населения</w:t>
            </w:r>
          </w:p>
        </w:tc>
        <w:tc>
          <w:tcPr>
            <w:tcW w:w="4198" w:type="dxa"/>
            <w:gridSpan w:val="5"/>
            <w:vMerge w:val="continue"/>
            <w:tcBorders>
              <w:left w:val="single" w:color="auto" w:sz="4" w:space="0"/>
              <w:right w:val="single" w:color="auto" w:sz="4" w:space="0"/>
            </w:tcBorders>
            <w:shd w:val="clear" w:color="auto" w:fill="auto"/>
            <w:vAlign w:val="center"/>
          </w:tcPr>
          <w:p w14:paraId="77026E40">
            <w:pPr>
              <w:ind w:firstLine="0"/>
              <w:jc w:val="center"/>
              <w:rPr>
                <w:rFonts w:eastAsia="Times New Roman"/>
                <w:sz w:val="18"/>
                <w:szCs w:val="18"/>
                <w:highlight w:val="none"/>
                <w:lang w:val="ru-RU"/>
              </w:rPr>
            </w:pPr>
          </w:p>
        </w:tc>
        <w:tc>
          <w:tcPr>
            <w:tcW w:w="1629" w:type="dxa"/>
            <w:gridSpan w:val="3"/>
            <w:tcBorders>
              <w:top w:val="nil"/>
              <w:left w:val="single" w:color="auto" w:sz="4" w:space="0"/>
              <w:bottom w:val="single" w:color="auto" w:sz="4" w:space="0"/>
              <w:right w:val="nil"/>
            </w:tcBorders>
            <w:shd w:val="clear" w:color="auto" w:fill="auto"/>
            <w:vAlign w:val="center"/>
          </w:tcPr>
          <w:p w14:paraId="71E8334A">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более 100 м</w:t>
            </w:r>
          </w:p>
        </w:tc>
        <w:tc>
          <w:tcPr>
            <w:tcW w:w="1821" w:type="dxa"/>
            <w:gridSpan w:val="4"/>
            <w:vMerge w:val="continue"/>
            <w:tcBorders>
              <w:left w:val="single" w:color="auto" w:sz="4" w:space="0"/>
              <w:right w:val="single" w:color="auto" w:sz="8" w:space="0"/>
            </w:tcBorders>
            <w:shd w:val="clear" w:color="auto" w:fill="auto"/>
            <w:vAlign w:val="center"/>
          </w:tcPr>
          <w:p w14:paraId="7CB0FC96">
            <w:pPr>
              <w:ind w:firstLine="0"/>
              <w:jc w:val="center"/>
              <w:rPr>
                <w:rFonts w:hint="default" w:eastAsia="Times New Roman"/>
                <w:sz w:val="18"/>
                <w:szCs w:val="18"/>
                <w:highlight w:val="none"/>
                <w:lang w:val="ru-RU"/>
              </w:rPr>
            </w:pPr>
          </w:p>
        </w:tc>
      </w:tr>
      <w:tr w14:paraId="55C11D93">
        <w:tblPrEx>
          <w:tblCellMar>
            <w:top w:w="0" w:type="dxa"/>
            <w:left w:w="108" w:type="dxa"/>
            <w:bottom w:w="0" w:type="dxa"/>
            <w:right w:w="108" w:type="dxa"/>
          </w:tblCellMar>
        </w:tblPrEx>
        <w:trPr>
          <w:trHeight w:val="566" w:hRule="atLeast"/>
        </w:trPr>
        <w:tc>
          <w:tcPr>
            <w:tcW w:w="800" w:type="dxa"/>
            <w:vMerge w:val="continue"/>
            <w:tcBorders>
              <w:left w:val="single" w:color="auto" w:sz="8" w:space="0"/>
              <w:bottom w:val="nil"/>
              <w:right w:val="single" w:color="auto" w:sz="4" w:space="0"/>
            </w:tcBorders>
            <w:shd w:val="clear" w:color="auto" w:fill="auto"/>
            <w:vAlign w:val="center"/>
          </w:tcPr>
          <w:p w14:paraId="40C059A9">
            <w:pPr>
              <w:ind w:firstLine="0"/>
              <w:jc w:val="left"/>
              <w:rPr>
                <w:rFonts w:eastAsia="Times New Roman"/>
                <w:sz w:val="18"/>
                <w:szCs w:val="18"/>
                <w:highlight w:val="none"/>
              </w:rPr>
            </w:pPr>
          </w:p>
        </w:tc>
        <w:tc>
          <w:tcPr>
            <w:tcW w:w="2962" w:type="dxa"/>
            <w:vMerge w:val="continue"/>
            <w:tcBorders>
              <w:left w:val="single" w:color="auto" w:sz="4" w:space="0"/>
              <w:bottom w:val="nil"/>
              <w:right w:val="single" w:color="000000" w:sz="4" w:space="0"/>
            </w:tcBorders>
            <w:shd w:val="clear" w:color="auto" w:fill="auto"/>
            <w:vAlign w:val="center"/>
          </w:tcPr>
          <w:p w14:paraId="7215C0F0">
            <w:pPr>
              <w:ind w:firstLine="0"/>
              <w:jc w:val="center"/>
              <w:rPr>
                <w:rFonts w:eastAsia="Times New Roman"/>
                <w:sz w:val="18"/>
                <w:szCs w:val="18"/>
                <w:highlight w:val="none"/>
              </w:rPr>
            </w:pP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0C3B5096">
            <w:pPr>
              <w:ind w:firstLine="0"/>
              <w:jc w:val="center"/>
              <w:rPr>
                <w:rFonts w:eastAsia="Times New Roman"/>
                <w:sz w:val="18"/>
                <w:szCs w:val="18"/>
                <w:highlight w:val="none"/>
                <w:lang w:val="ru-RU"/>
              </w:rPr>
            </w:pPr>
            <w:r>
              <w:rPr>
                <w:rFonts w:eastAsia="Times New Roman"/>
                <w:sz w:val="18"/>
                <w:szCs w:val="18"/>
                <w:highlight w:val="none"/>
                <w:lang w:val="ru-RU"/>
              </w:rPr>
              <w:t>Площадки для занятий физкультурой и спортом</w:t>
            </w:r>
          </w:p>
        </w:tc>
        <w:tc>
          <w:tcPr>
            <w:tcW w:w="4198" w:type="dxa"/>
            <w:gridSpan w:val="5"/>
            <w:vMerge w:val="continue"/>
            <w:tcBorders>
              <w:left w:val="single" w:color="auto" w:sz="4" w:space="0"/>
              <w:bottom w:val="single" w:color="000000" w:sz="4" w:space="0"/>
              <w:right w:val="single" w:color="auto" w:sz="4" w:space="0"/>
            </w:tcBorders>
            <w:shd w:val="clear" w:color="auto" w:fill="auto"/>
            <w:vAlign w:val="center"/>
          </w:tcPr>
          <w:p w14:paraId="2DED268E">
            <w:pPr>
              <w:ind w:firstLine="0"/>
              <w:jc w:val="center"/>
              <w:rPr>
                <w:rFonts w:eastAsia="Times New Roman"/>
                <w:sz w:val="18"/>
                <w:szCs w:val="18"/>
                <w:highlight w:val="none"/>
                <w:lang w:val="ru-RU"/>
              </w:rPr>
            </w:pPr>
          </w:p>
        </w:tc>
        <w:tc>
          <w:tcPr>
            <w:tcW w:w="1629" w:type="dxa"/>
            <w:gridSpan w:val="3"/>
            <w:tcBorders>
              <w:top w:val="nil"/>
              <w:left w:val="single" w:color="auto" w:sz="4" w:space="0"/>
              <w:bottom w:val="single" w:color="auto" w:sz="4" w:space="0"/>
              <w:right w:val="nil"/>
            </w:tcBorders>
            <w:shd w:val="clear" w:color="auto" w:fill="auto"/>
            <w:vAlign w:val="center"/>
          </w:tcPr>
          <w:p w14:paraId="0A3FEE47">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более 800 м</w:t>
            </w:r>
          </w:p>
        </w:tc>
        <w:tc>
          <w:tcPr>
            <w:tcW w:w="1821" w:type="dxa"/>
            <w:gridSpan w:val="4"/>
            <w:vMerge w:val="continue"/>
            <w:tcBorders>
              <w:left w:val="single" w:color="auto" w:sz="4" w:space="0"/>
              <w:bottom w:val="nil"/>
              <w:right w:val="single" w:color="auto" w:sz="8" w:space="0"/>
            </w:tcBorders>
            <w:shd w:val="clear" w:color="auto" w:fill="auto"/>
            <w:vAlign w:val="center"/>
          </w:tcPr>
          <w:p w14:paraId="1B95897D">
            <w:pPr>
              <w:ind w:firstLine="0"/>
              <w:jc w:val="center"/>
              <w:rPr>
                <w:rFonts w:hint="default" w:eastAsia="Times New Roman"/>
                <w:sz w:val="18"/>
                <w:szCs w:val="18"/>
                <w:highlight w:val="none"/>
                <w:lang w:val="ru-RU"/>
              </w:rPr>
            </w:pPr>
          </w:p>
        </w:tc>
      </w:tr>
      <w:tr w14:paraId="2F3676FF">
        <w:tblPrEx>
          <w:tblCellMar>
            <w:top w:w="0" w:type="dxa"/>
            <w:left w:w="108" w:type="dxa"/>
            <w:bottom w:w="0" w:type="dxa"/>
            <w:right w:w="108" w:type="dxa"/>
          </w:tblCellMar>
        </w:tblPrEx>
        <w:trPr>
          <w:trHeight w:val="3920" w:hRule="atLeast"/>
        </w:trPr>
        <w:tc>
          <w:tcPr>
            <w:tcW w:w="800" w:type="dxa"/>
            <w:tcBorders>
              <w:top w:val="nil"/>
              <w:left w:val="single" w:color="auto" w:sz="8" w:space="0"/>
              <w:bottom w:val="nil"/>
              <w:right w:val="single" w:color="auto" w:sz="4" w:space="0"/>
            </w:tcBorders>
            <w:shd w:val="clear" w:color="auto" w:fill="auto"/>
            <w:textDirection w:val="btLr"/>
            <w:vAlign w:val="center"/>
          </w:tcPr>
          <w:p w14:paraId="0B479C74">
            <w:pPr>
              <w:ind w:firstLine="0"/>
              <w:jc w:val="center"/>
              <w:rPr>
                <w:rFonts w:eastAsia="Times New Roman"/>
                <w:sz w:val="18"/>
                <w:szCs w:val="18"/>
                <w:highlight w:val="none"/>
              </w:rPr>
            </w:pPr>
            <w:r>
              <w:rPr>
                <w:rFonts w:eastAsia="Times New Roman"/>
                <w:sz w:val="18"/>
                <w:szCs w:val="18"/>
                <w:highlight w:val="none"/>
              </w:rPr>
              <w:t> </w:t>
            </w:r>
          </w:p>
          <w:p w14:paraId="1EAFD56C">
            <w:pPr>
              <w:ind w:firstLine="0"/>
              <w:jc w:val="center"/>
              <w:rPr>
                <w:rFonts w:eastAsia="Times New Roman"/>
                <w:sz w:val="18"/>
                <w:szCs w:val="18"/>
                <w:highlight w:val="none"/>
              </w:rPr>
            </w:pPr>
            <w:r>
              <w:rPr>
                <w:rFonts w:eastAsia="Times New Roman"/>
                <w:sz w:val="18"/>
                <w:szCs w:val="18"/>
                <w:highlight w:val="none"/>
              </w:rPr>
              <w:t> </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7C02349C">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nil"/>
              <w:left w:val="single" w:color="auto" w:sz="4" w:space="0"/>
              <w:bottom w:val="single" w:color="000000" w:sz="4" w:space="0"/>
              <w:right w:val="single" w:color="000000" w:sz="8" w:space="0"/>
            </w:tcBorders>
            <w:shd w:val="clear" w:color="auto" w:fill="auto"/>
            <w:vAlign w:val="center"/>
          </w:tcPr>
          <w:p w14:paraId="26806D24">
            <w:pPr>
              <w:ind w:firstLine="0"/>
              <w:jc w:val="left"/>
              <w:rPr>
                <w:rFonts w:eastAsia="Times New Roman"/>
                <w:sz w:val="18"/>
                <w:szCs w:val="18"/>
                <w:highlight w:val="none"/>
              </w:rPr>
            </w:pPr>
            <w:r>
              <w:rPr>
                <w:rFonts w:eastAsia="Times New Roman"/>
                <w:sz w:val="18"/>
                <w:szCs w:val="18"/>
                <w:highlight w:val="none"/>
              </w:rPr>
              <w:t>1. Приведенные  нормы не распространяются  на  научные,  универсальные и специализированные библиотеки, вместимость которых определяется заданием на проектирование</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2. Расчетные показатели приведены из СП 42.13330.201</w:t>
            </w:r>
            <w:r>
              <w:rPr>
                <w:rFonts w:hint="default" w:eastAsia="Times New Roman"/>
                <w:sz w:val="18"/>
                <w:szCs w:val="18"/>
                <w:highlight w:val="none"/>
                <w:lang w:val="ru-RU"/>
              </w:rPr>
              <w:t>6;</w:t>
            </w:r>
            <w:r>
              <w:rPr>
                <w:rFonts w:eastAsia="Times New Roman"/>
                <w:sz w:val="18"/>
                <w:szCs w:val="18"/>
                <w:highlight w:val="none"/>
              </w:rPr>
              <w:br w:type="textWrapping"/>
            </w:r>
            <w:r>
              <w:rPr>
                <w:rFonts w:eastAsia="Times New Roman"/>
                <w:sz w:val="18"/>
                <w:szCs w:val="18"/>
                <w:highlight w:val="none"/>
              </w:rPr>
              <w:t xml:space="preserve">3.   Целесообразно размещать на территории </w:t>
            </w:r>
            <w:r>
              <w:rPr>
                <w:rFonts w:eastAsia="Times New Roman"/>
                <w:sz w:val="18"/>
                <w:szCs w:val="18"/>
                <w:highlight w:val="none"/>
                <w:lang w:val="ru-RU"/>
              </w:rPr>
              <w:t>муниципального</w:t>
            </w:r>
            <w:r>
              <w:rPr>
                <w:rFonts w:eastAsia="Times New Roman"/>
                <w:sz w:val="18"/>
                <w:szCs w:val="18"/>
                <w:highlight w:val="none"/>
              </w:rPr>
              <w:t xml:space="preserve">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и др.)</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 xml:space="preserve">4.   Мощностная характеристика центрального учреждения культуры клубного типа </w:t>
            </w:r>
            <w:r>
              <w:rPr>
                <w:rFonts w:eastAsia="Times New Roman"/>
                <w:sz w:val="18"/>
                <w:szCs w:val="18"/>
                <w:highlight w:val="none"/>
                <w:lang w:val="ru-RU"/>
              </w:rPr>
              <w:t>муниципального</w:t>
            </w:r>
            <w:r>
              <w:rPr>
                <w:rFonts w:eastAsia="Times New Roman"/>
                <w:sz w:val="18"/>
                <w:szCs w:val="18"/>
                <w:highlight w:val="none"/>
              </w:rPr>
              <w:t xml:space="preserve"> округа должна составлять не менее 500 зрительских мест</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5.   В зависимости от состава и объема фондов выставочные залы и картинные галереи могут являться структурными подразделениями музеев</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 xml:space="preserve">6.   Целесообразно размещать на территории </w:t>
            </w:r>
            <w:r>
              <w:rPr>
                <w:rFonts w:eastAsia="Times New Roman"/>
                <w:sz w:val="18"/>
                <w:szCs w:val="18"/>
                <w:highlight w:val="none"/>
                <w:lang w:val="ru-RU"/>
              </w:rPr>
              <w:t>муниципального</w:t>
            </w:r>
            <w:r>
              <w:rPr>
                <w:rFonts w:eastAsia="Times New Roman"/>
                <w:sz w:val="18"/>
                <w:szCs w:val="18"/>
                <w:highlight w:val="none"/>
              </w:rPr>
              <w:t xml:space="preserve">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библиотека и др.)</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 xml:space="preserve">7.   Кинотеатр рекомендуется размещать в административном центре </w:t>
            </w:r>
            <w:r>
              <w:rPr>
                <w:rFonts w:eastAsia="Times New Roman"/>
                <w:sz w:val="18"/>
                <w:szCs w:val="18"/>
                <w:highlight w:val="none"/>
                <w:lang w:val="ru-RU"/>
              </w:rPr>
              <w:t>муниципального</w:t>
            </w:r>
            <w:r>
              <w:rPr>
                <w:rFonts w:eastAsia="Times New Roman"/>
                <w:sz w:val="18"/>
                <w:szCs w:val="18"/>
                <w:highlight w:val="none"/>
              </w:rPr>
              <w:t xml:space="preserve"> округа</w:t>
            </w:r>
            <w:r>
              <w:rPr>
                <w:rFonts w:hint="default" w:eastAsia="Times New Roman"/>
                <w:sz w:val="18"/>
                <w:szCs w:val="18"/>
                <w:highlight w:val="none"/>
                <w:lang w:val="ru-RU"/>
              </w:rPr>
              <w:t>;</w:t>
            </w:r>
            <w:r>
              <w:rPr>
                <w:rFonts w:eastAsia="Times New Roman"/>
                <w:sz w:val="18"/>
                <w:szCs w:val="18"/>
                <w:highlight w:val="none"/>
              </w:rPr>
              <w:t xml:space="preserve">           </w:t>
            </w:r>
          </w:p>
          <w:p w14:paraId="650DB456">
            <w:pPr>
              <w:ind w:firstLine="0"/>
              <w:jc w:val="left"/>
              <w:rPr>
                <w:rFonts w:eastAsia="Times New Roman"/>
                <w:sz w:val="18"/>
                <w:szCs w:val="18"/>
                <w:highlight w:val="none"/>
              </w:rPr>
            </w:pPr>
            <w:r>
              <w:rPr>
                <w:rFonts w:eastAsia="Times New Roman"/>
                <w:sz w:val="18"/>
                <w:szCs w:val="18"/>
                <w:highlight w:val="none"/>
              </w:rPr>
              <w:t xml:space="preserve">8. </w:t>
            </w:r>
            <w:r>
              <w:rPr>
                <w:rFonts w:hint="default" w:eastAsia="Times New Roman"/>
                <w:sz w:val="18"/>
                <w:szCs w:val="18"/>
                <w:highlight w:val="none"/>
                <w:lang w:val="ru-RU"/>
              </w:rPr>
              <w:t xml:space="preserve"> </w:t>
            </w:r>
            <w:r>
              <w:rPr>
                <w:rFonts w:eastAsia="Times New Roman"/>
                <w:sz w:val="18"/>
                <w:szCs w:val="18"/>
                <w:highlight w:val="none"/>
              </w:rPr>
              <w:t xml:space="preserve">Для организации площадок для детей дошкольного возраста рекомендуется использования искусственного ударопоглощающего покрытия;                                                                            </w:t>
            </w:r>
          </w:p>
          <w:p w14:paraId="7F7674C2">
            <w:pPr>
              <w:ind w:firstLine="0"/>
              <w:jc w:val="left"/>
              <w:rPr>
                <w:rFonts w:eastAsia="Times New Roman"/>
                <w:sz w:val="18"/>
                <w:szCs w:val="18"/>
                <w:highlight w:val="none"/>
              </w:rPr>
            </w:pPr>
            <w:r>
              <w:rPr>
                <w:rFonts w:hint="default" w:eastAsia="Times New Roman"/>
                <w:sz w:val="18"/>
                <w:szCs w:val="18"/>
                <w:highlight w:val="none"/>
                <w:lang w:val="ru-RU"/>
              </w:rPr>
              <w:t>9</w:t>
            </w:r>
            <w:r>
              <w:rPr>
                <w:rFonts w:eastAsia="Times New Roman"/>
                <w:sz w:val="18"/>
                <w:szCs w:val="18"/>
                <w:highlight w:val="none"/>
              </w:rPr>
              <w:t>. Организацию площадок для детей школьного возраста необходимо выполнить с обязательным учетом зон безопасности оборудования. Игровые комплексы использовать из природных материалов</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1</w:t>
            </w:r>
            <w:r>
              <w:rPr>
                <w:rFonts w:hint="default" w:eastAsia="Times New Roman"/>
                <w:sz w:val="18"/>
                <w:szCs w:val="18"/>
                <w:highlight w:val="none"/>
                <w:lang w:val="ru-RU"/>
              </w:rPr>
              <w:t>0</w:t>
            </w:r>
            <w:r>
              <w:rPr>
                <w:rFonts w:eastAsia="Times New Roman"/>
                <w:sz w:val="18"/>
                <w:szCs w:val="18"/>
                <w:highlight w:val="none"/>
              </w:rPr>
              <w:t xml:space="preserve">. Для организации комфортного пребывания на детских и спортивных площадках рекомендуется устройство линейных посадок деревьев и кустарников с шагом 5 м. Вдоль основных пешеходных маршрутов использовать живую изгородь с высотой кустарника не более 1.2 м;                           </w:t>
            </w:r>
          </w:p>
          <w:p w14:paraId="3A00E79C">
            <w:pPr>
              <w:ind w:firstLine="0"/>
              <w:jc w:val="left"/>
              <w:rPr>
                <w:rFonts w:hint="default" w:eastAsia="Times New Roman"/>
                <w:sz w:val="18"/>
                <w:szCs w:val="18"/>
                <w:highlight w:val="none"/>
                <w:lang w:val="ru-RU"/>
              </w:rPr>
            </w:pPr>
            <w:r>
              <w:rPr>
                <w:rFonts w:eastAsia="Times New Roman"/>
                <w:sz w:val="18"/>
                <w:szCs w:val="18"/>
                <w:highlight w:val="none"/>
              </w:rPr>
              <w:t>1</w:t>
            </w:r>
            <w:r>
              <w:rPr>
                <w:rFonts w:hint="default" w:eastAsia="Times New Roman"/>
                <w:sz w:val="18"/>
                <w:szCs w:val="18"/>
                <w:highlight w:val="none"/>
                <w:lang w:val="ru-RU"/>
              </w:rPr>
              <w:t>1</w:t>
            </w:r>
            <w:r>
              <w:rPr>
                <w:rFonts w:eastAsia="Times New Roman"/>
                <w:sz w:val="18"/>
                <w:szCs w:val="18"/>
                <w:highlight w:val="none"/>
              </w:rPr>
              <w:t>.Для ограничения движения детей выполнять устройство непрерывной живой изгороди по периметру детской игровой площадки</w:t>
            </w:r>
            <w:r>
              <w:rPr>
                <w:rFonts w:hint="default" w:eastAsia="Times New Roman"/>
                <w:sz w:val="18"/>
                <w:szCs w:val="18"/>
                <w:highlight w:val="none"/>
                <w:lang w:val="ru-RU"/>
              </w:rPr>
              <w:t>.</w:t>
            </w:r>
            <w:r>
              <w:rPr>
                <w:rFonts w:eastAsia="Times New Roman"/>
                <w:sz w:val="18"/>
                <w:szCs w:val="18"/>
                <w:highlight w:val="none"/>
              </w:rPr>
              <w:t xml:space="preserve">                                                                                    </w:t>
            </w:r>
          </w:p>
        </w:tc>
      </w:tr>
      <w:tr w14:paraId="71A1A319">
        <w:tblPrEx>
          <w:tblCellMar>
            <w:top w:w="0" w:type="dxa"/>
            <w:left w:w="108" w:type="dxa"/>
            <w:bottom w:w="0" w:type="dxa"/>
            <w:right w:w="108" w:type="dxa"/>
          </w:tblCellMar>
        </w:tblPrEx>
        <w:trPr>
          <w:trHeight w:val="510" w:hRule="atLeast"/>
        </w:trPr>
        <w:tc>
          <w:tcPr>
            <w:tcW w:w="800" w:type="dxa"/>
            <w:vMerge w:val="restart"/>
            <w:tcBorders>
              <w:top w:val="single" w:color="auto" w:sz="4" w:space="0"/>
              <w:left w:val="single" w:color="auto" w:sz="8" w:space="0"/>
              <w:bottom w:val="single" w:color="000000" w:sz="4" w:space="0"/>
              <w:right w:val="single" w:color="auto" w:sz="4" w:space="0"/>
            </w:tcBorders>
            <w:shd w:val="clear" w:color="auto" w:fill="auto"/>
            <w:textDirection w:val="btLr"/>
            <w:vAlign w:val="center"/>
          </w:tcPr>
          <w:p w14:paraId="3B9E817D">
            <w:pPr>
              <w:ind w:firstLine="0"/>
              <w:jc w:val="center"/>
              <w:rPr>
                <w:rFonts w:eastAsia="Times New Roman"/>
                <w:sz w:val="18"/>
                <w:szCs w:val="18"/>
                <w:highlight w:val="none"/>
              </w:rPr>
            </w:pPr>
            <w:r>
              <w:rPr>
                <w:rFonts w:eastAsia="Times New Roman"/>
                <w:sz w:val="18"/>
                <w:szCs w:val="18"/>
                <w:highlight w:val="none"/>
              </w:rPr>
              <w:t>в области туризма и рекреации</w:t>
            </w:r>
          </w:p>
        </w:tc>
        <w:tc>
          <w:tcPr>
            <w:tcW w:w="2962" w:type="dxa"/>
            <w:tcBorders>
              <w:top w:val="single" w:color="auto" w:sz="4" w:space="0"/>
              <w:left w:val="nil"/>
              <w:bottom w:val="nil"/>
              <w:right w:val="single" w:color="000000" w:sz="4" w:space="0"/>
            </w:tcBorders>
            <w:shd w:val="clear" w:color="auto" w:fill="auto"/>
            <w:vAlign w:val="center"/>
          </w:tcPr>
          <w:p w14:paraId="3F319CDB">
            <w:pPr>
              <w:ind w:firstLine="0"/>
              <w:jc w:val="center"/>
              <w:rPr>
                <w:rFonts w:eastAsia="Times New Roman"/>
                <w:sz w:val="18"/>
                <w:szCs w:val="18"/>
                <w:highlight w:val="none"/>
              </w:rPr>
            </w:pPr>
            <w:r>
              <w:rPr>
                <w:rFonts w:eastAsia="Times New Roman"/>
                <w:sz w:val="18"/>
                <w:szCs w:val="18"/>
                <w:highlight w:val="none"/>
              </w:rPr>
              <w:t>Зоны массового кратковременного отдыха</w:t>
            </w:r>
          </w:p>
        </w:tc>
        <w:tc>
          <w:tcPr>
            <w:tcW w:w="8057" w:type="dxa"/>
            <w:gridSpan w:val="10"/>
            <w:tcBorders>
              <w:top w:val="single" w:color="auto" w:sz="4" w:space="0"/>
              <w:left w:val="nil"/>
              <w:bottom w:val="nil"/>
              <w:right w:val="single" w:color="000000" w:sz="4" w:space="0"/>
            </w:tcBorders>
            <w:shd w:val="clear" w:color="auto" w:fill="auto"/>
            <w:vAlign w:val="center"/>
          </w:tcPr>
          <w:p w14:paraId="5FC3473A">
            <w:pPr>
              <w:ind w:firstLine="0"/>
              <w:jc w:val="center"/>
              <w:rPr>
                <w:rFonts w:eastAsia="Times New Roman"/>
                <w:sz w:val="18"/>
                <w:szCs w:val="18"/>
                <w:highlight w:val="none"/>
              </w:rPr>
            </w:pPr>
            <w:r>
              <w:rPr>
                <w:rFonts w:eastAsia="Times New Roman"/>
                <w:sz w:val="18"/>
                <w:szCs w:val="18"/>
                <w:highlight w:val="none"/>
              </w:rPr>
              <w:t>Размеры земельного участка, кв. м на одного посетителя [1]</w:t>
            </w:r>
          </w:p>
        </w:tc>
        <w:tc>
          <w:tcPr>
            <w:tcW w:w="240" w:type="dxa"/>
            <w:tcBorders>
              <w:top w:val="nil"/>
              <w:left w:val="nil"/>
              <w:bottom w:val="nil"/>
              <w:right w:val="single" w:color="auto" w:sz="4" w:space="0"/>
            </w:tcBorders>
            <w:shd w:val="clear" w:color="auto" w:fill="auto"/>
            <w:vAlign w:val="center"/>
          </w:tcPr>
          <w:p w14:paraId="3154C04F">
            <w:pPr>
              <w:ind w:firstLine="0"/>
              <w:jc w:val="center"/>
              <w:rPr>
                <w:rFonts w:eastAsia="Times New Roman"/>
                <w:sz w:val="18"/>
                <w:szCs w:val="18"/>
                <w:highlight w:val="none"/>
              </w:rPr>
            </w:pPr>
            <w:r>
              <w:rPr>
                <w:rFonts w:eastAsia="Times New Roman"/>
                <w:sz w:val="18"/>
                <w:szCs w:val="18"/>
                <w:highlight w:val="none"/>
              </w:rPr>
              <w:t>500</w:t>
            </w:r>
          </w:p>
        </w:tc>
        <w:tc>
          <w:tcPr>
            <w:tcW w:w="1581" w:type="dxa"/>
            <w:gridSpan w:val="3"/>
            <w:tcBorders>
              <w:top w:val="nil"/>
              <w:left w:val="nil"/>
              <w:bottom w:val="single" w:color="auto" w:sz="4" w:space="0"/>
              <w:right w:val="single" w:color="auto" w:sz="8" w:space="0"/>
            </w:tcBorders>
            <w:shd w:val="clear" w:color="auto" w:fill="auto"/>
            <w:vAlign w:val="center"/>
          </w:tcPr>
          <w:p w14:paraId="6F61589C">
            <w:pPr>
              <w:ind w:firstLine="0"/>
              <w:jc w:val="center"/>
              <w:rPr>
                <w:rFonts w:eastAsia="Times New Roman"/>
                <w:sz w:val="18"/>
                <w:szCs w:val="18"/>
                <w:highlight w:val="none"/>
              </w:rPr>
            </w:pPr>
            <w:r>
              <w:rPr>
                <w:rFonts w:eastAsia="Times New Roman"/>
                <w:sz w:val="18"/>
                <w:szCs w:val="18"/>
                <w:highlight w:val="none"/>
              </w:rPr>
              <w:t>90 мин на транспорте</w:t>
            </w:r>
          </w:p>
        </w:tc>
      </w:tr>
      <w:tr w14:paraId="47F2A96A">
        <w:tblPrEx>
          <w:tblCellMar>
            <w:top w:w="0" w:type="dxa"/>
            <w:left w:w="108" w:type="dxa"/>
            <w:bottom w:w="0" w:type="dxa"/>
            <w:right w:w="108" w:type="dxa"/>
          </w:tblCellMar>
        </w:tblPrEx>
        <w:trPr>
          <w:trHeight w:val="36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6C1F945B">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2753DFF">
            <w:pPr>
              <w:ind w:firstLine="0"/>
              <w:jc w:val="center"/>
              <w:rPr>
                <w:rFonts w:eastAsia="Times New Roman"/>
                <w:sz w:val="18"/>
                <w:szCs w:val="18"/>
                <w:highlight w:val="none"/>
              </w:rPr>
            </w:pPr>
            <w:r>
              <w:rPr>
                <w:rFonts w:eastAsia="Times New Roman"/>
                <w:sz w:val="18"/>
                <w:szCs w:val="18"/>
                <w:highlight w:val="none"/>
              </w:rPr>
              <w:t>Территории общего пользования рекреационного назначения (парки, лесопарки, скверы, бульвары и др)</w:t>
            </w:r>
          </w:p>
        </w:tc>
        <w:tc>
          <w:tcPr>
            <w:tcW w:w="6432"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EE657">
            <w:pPr>
              <w:ind w:firstLine="0"/>
              <w:jc w:val="center"/>
              <w:rPr>
                <w:rFonts w:eastAsia="Times New Roman"/>
                <w:sz w:val="18"/>
                <w:szCs w:val="18"/>
                <w:highlight w:val="none"/>
              </w:rPr>
            </w:pPr>
            <w:r>
              <w:rPr>
                <w:rFonts w:eastAsia="Times New Roman"/>
                <w:sz w:val="18"/>
                <w:szCs w:val="18"/>
                <w:highlight w:val="none"/>
              </w:rPr>
              <w:t xml:space="preserve">суммарная площадь озелененных территорий общего пользования[3], кв.м/человек </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7808C967">
            <w:pPr>
              <w:ind w:firstLine="0"/>
              <w:jc w:val="center"/>
              <w:rPr>
                <w:rFonts w:eastAsia="Times New Roman"/>
                <w:sz w:val="18"/>
                <w:szCs w:val="18"/>
                <w:highlight w:val="none"/>
              </w:rPr>
            </w:pPr>
            <w:r>
              <w:rPr>
                <w:rFonts w:eastAsia="Times New Roman"/>
                <w:sz w:val="18"/>
                <w:szCs w:val="18"/>
                <w:highlight w:val="none"/>
              </w:rPr>
              <w:t>Малый город</w:t>
            </w:r>
          </w:p>
        </w:tc>
        <w:tc>
          <w:tcPr>
            <w:tcW w:w="240" w:type="dxa"/>
            <w:tcBorders>
              <w:top w:val="single" w:color="auto" w:sz="4" w:space="0"/>
              <w:left w:val="nil"/>
              <w:bottom w:val="nil"/>
              <w:right w:val="single" w:color="auto" w:sz="4" w:space="0"/>
            </w:tcBorders>
            <w:shd w:val="clear" w:color="auto" w:fill="auto"/>
            <w:vAlign w:val="center"/>
          </w:tcPr>
          <w:p w14:paraId="37330D2C">
            <w:pPr>
              <w:ind w:firstLine="0"/>
              <w:jc w:val="center"/>
              <w:rPr>
                <w:rFonts w:eastAsia="Times New Roman"/>
                <w:sz w:val="18"/>
                <w:szCs w:val="18"/>
                <w:highlight w:val="none"/>
              </w:rPr>
            </w:pPr>
            <w:r>
              <w:rPr>
                <w:rFonts w:eastAsia="Times New Roman"/>
                <w:sz w:val="18"/>
                <w:szCs w:val="18"/>
                <w:highlight w:val="none"/>
              </w:rPr>
              <w:t>10</w:t>
            </w:r>
          </w:p>
        </w:tc>
        <w:tc>
          <w:tcPr>
            <w:tcW w:w="1581" w:type="dxa"/>
            <w:gridSpan w:val="3"/>
            <w:vMerge w:val="restart"/>
            <w:tcBorders>
              <w:top w:val="nil"/>
              <w:left w:val="single" w:color="auto" w:sz="4" w:space="0"/>
              <w:bottom w:val="single" w:color="000000" w:sz="4" w:space="0"/>
              <w:right w:val="single" w:color="auto" w:sz="8" w:space="0"/>
            </w:tcBorders>
            <w:shd w:val="clear" w:color="auto" w:fill="auto"/>
            <w:vAlign w:val="center"/>
          </w:tcPr>
          <w:p w14:paraId="54DE0C7F">
            <w:pPr>
              <w:ind w:firstLine="0"/>
              <w:jc w:val="center"/>
              <w:rPr>
                <w:rFonts w:eastAsia="Times New Roman"/>
                <w:sz w:val="18"/>
                <w:szCs w:val="18"/>
                <w:highlight w:val="none"/>
              </w:rPr>
            </w:pPr>
            <w:r>
              <w:rPr>
                <w:rFonts w:eastAsia="Times New Roman"/>
                <w:sz w:val="18"/>
                <w:szCs w:val="18"/>
                <w:highlight w:val="none"/>
              </w:rPr>
              <w:t>-</w:t>
            </w:r>
          </w:p>
        </w:tc>
      </w:tr>
      <w:tr w14:paraId="6D116BF7">
        <w:tblPrEx>
          <w:tblCellMar>
            <w:top w:w="0" w:type="dxa"/>
            <w:left w:w="108" w:type="dxa"/>
            <w:bottom w:w="0" w:type="dxa"/>
            <w:right w:w="108" w:type="dxa"/>
          </w:tblCellMar>
        </w:tblPrEx>
        <w:trPr>
          <w:trHeight w:val="48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1F4D11E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886F53">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16C56">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993E7F2">
            <w:pPr>
              <w:ind w:firstLine="0"/>
              <w:jc w:val="center"/>
              <w:rPr>
                <w:rFonts w:eastAsia="Times New Roman"/>
                <w:sz w:val="18"/>
                <w:szCs w:val="18"/>
                <w:highlight w:val="none"/>
              </w:rPr>
            </w:pPr>
            <w:r>
              <w:rPr>
                <w:rFonts w:eastAsia="Times New Roman"/>
                <w:sz w:val="18"/>
                <w:szCs w:val="18"/>
                <w:highlight w:val="none"/>
              </w:rPr>
              <w:t>Сельский населенный пункт</w:t>
            </w:r>
          </w:p>
        </w:tc>
        <w:tc>
          <w:tcPr>
            <w:tcW w:w="240" w:type="dxa"/>
            <w:tcBorders>
              <w:top w:val="single" w:color="auto" w:sz="4" w:space="0"/>
              <w:left w:val="nil"/>
              <w:bottom w:val="nil"/>
              <w:right w:val="single" w:color="auto" w:sz="4" w:space="0"/>
            </w:tcBorders>
            <w:shd w:val="clear" w:color="auto" w:fill="auto"/>
            <w:vAlign w:val="center"/>
          </w:tcPr>
          <w:p w14:paraId="7C048136">
            <w:pPr>
              <w:ind w:firstLine="0"/>
              <w:jc w:val="center"/>
              <w:rPr>
                <w:rFonts w:eastAsia="Times New Roman"/>
                <w:sz w:val="18"/>
                <w:szCs w:val="18"/>
                <w:highlight w:val="none"/>
              </w:rPr>
            </w:pPr>
            <w:r>
              <w:rPr>
                <w:rFonts w:eastAsia="Times New Roman"/>
                <w:sz w:val="18"/>
                <w:szCs w:val="18"/>
                <w:highlight w:val="none"/>
              </w:rPr>
              <w:t>12</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62EA23D7">
            <w:pPr>
              <w:ind w:firstLine="0"/>
              <w:jc w:val="left"/>
              <w:rPr>
                <w:rFonts w:eastAsia="Times New Roman"/>
                <w:sz w:val="18"/>
                <w:szCs w:val="18"/>
                <w:highlight w:val="none"/>
              </w:rPr>
            </w:pPr>
          </w:p>
        </w:tc>
      </w:tr>
      <w:tr w14:paraId="7700EF08">
        <w:tblPrEx>
          <w:tblCellMar>
            <w:top w:w="0" w:type="dxa"/>
            <w:left w:w="108" w:type="dxa"/>
            <w:bottom w:w="0" w:type="dxa"/>
            <w:right w:w="108" w:type="dxa"/>
          </w:tblCellMar>
        </w:tblPrEx>
        <w:trPr>
          <w:trHeight w:val="30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4320578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AD9F2C7">
            <w:pPr>
              <w:ind w:firstLine="0"/>
              <w:jc w:val="left"/>
              <w:rPr>
                <w:rFonts w:eastAsia="Times New Roman"/>
                <w:sz w:val="18"/>
                <w:szCs w:val="18"/>
                <w:highlight w:val="none"/>
              </w:rPr>
            </w:pPr>
          </w:p>
        </w:tc>
        <w:tc>
          <w:tcPr>
            <w:tcW w:w="6432" w:type="dxa"/>
            <w:gridSpan w:val="8"/>
            <w:vMerge w:val="restart"/>
            <w:tcBorders>
              <w:top w:val="single" w:color="auto" w:sz="4" w:space="0"/>
              <w:left w:val="single" w:color="auto" w:sz="4" w:space="0"/>
              <w:bottom w:val="single" w:color="000000" w:sz="4" w:space="0"/>
              <w:right w:val="nil"/>
            </w:tcBorders>
            <w:shd w:val="clear" w:color="auto" w:fill="auto"/>
            <w:vAlign w:val="center"/>
          </w:tcPr>
          <w:p w14:paraId="1F66DACB">
            <w:pPr>
              <w:ind w:firstLine="0"/>
              <w:jc w:val="center"/>
              <w:rPr>
                <w:rFonts w:eastAsia="Times New Roman"/>
                <w:sz w:val="18"/>
                <w:szCs w:val="18"/>
                <w:highlight w:val="none"/>
              </w:rPr>
            </w:pPr>
            <w:r>
              <w:rPr>
                <w:rFonts w:eastAsia="Times New Roman"/>
                <w:sz w:val="18"/>
                <w:szCs w:val="18"/>
                <w:highlight w:val="none"/>
              </w:rPr>
              <w:t xml:space="preserve">Площадь территорий парков, садов, скверов не менее, га                    </w:t>
            </w: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2C4E271">
            <w:pPr>
              <w:ind w:firstLine="0"/>
              <w:jc w:val="center"/>
              <w:rPr>
                <w:rFonts w:eastAsia="Times New Roman"/>
                <w:sz w:val="18"/>
                <w:szCs w:val="18"/>
                <w:highlight w:val="none"/>
              </w:rPr>
            </w:pPr>
            <w:r>
              <w:rPr>
                <w:rFonts w:eastAsia="Times New Roman"/>
                <w:sz w:val="18"/>
                <w:szCs w:val="18"/>
                <w:highlight w:val="none"/>
              </w:rPr>
              <w:t>городских парков</w:t>
            </w:r>
          </w:p>
        </w:tc>
        <w:tc>
          <w:tcPr>
            <w:tcW w:w="240" w:type="dxa"/>
            <w:tcBorders>
              <w:top w:val="single" w:color="auto" w:sz="4" w:space="0"/>
              <w:left w:val="nil"/>
              <w:bottom w:val="single" w:color="auto" w:sz="4" w:space="0"/>
              <w:right w:val="single" w:color="auto" w:sz="4" w:space="0"/>
            </w:tcBorders>
            <w:shd w:val="clear" w:color="auto" w:fill="auto"/>
            <w:vAlign w:val="center"/>
          </w:tcPr>
          <w:p w14:paraId="2DA41B55">
            <w:pPr>
              <w:ind w:firstLine="0"/>
              <w:jc w:val="center"/>
              <w:rPr>
                <w:rFonts w:eastAsia="Times New Roman"/>
                <w:sz w:val="18"/>
                <w:szCs w:val="18"/>
                <w:highlight w:val="none"/>
              </w:rPr>
            </w:pPr>
            <w:r>
              <w:rPr>
                <w:rFonts w:eastAsia="Times New Roman"/>
                <w:sz w:val="18"/>
                <w:szCs w:val="18"/>
                <w:highlight w:val="none"/>
              </w:rPr>
              <w:t>15</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553CC3DA">
            <w:pPr>
              <w:ind w:firstLine="0"/>
              <w:jc w:val="left"/>
              <w:rPr>
                <w:rFonts w:eastAsia="Times New Roman"/>
                <w:sz w:val="18"/>
                <w:szCs w:val="18"/>
                <w:highlight w:val="none"/>
              </w:rPr>
            </w:pPr>
          </w:p>
        </w:tc>
      </w:tr>
      <w:tr w14:paraId="1A43FB22">
        <w:tblPrEx>
          <w:tblCellMar>
            <w:top w:w="0" w:type="dxa"/>
            <w:left w:w="108" w:type="dxa"/>
            <w:bottom w:w="0" w:type="dxa"/>
            <w:right w:w="108" w:type="dxa"/>
          </w:tblCellMar>
        </w:tblPrEx>
        <w:trPr>
          <w:trHeight w:val="72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69AC8B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C9A9112">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000000" w:sz="4" w:space="0"/>
              <w:right w:val="nil"/>
            </w:tcBorders>
            <w:shd w:val="clear" w:color="auto" w:fill="auto"/>
            <w:vAlign w:val="center"/>
          </w:tcPr>
          <w:p w14:paraId="70D5ED83">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7DB5175">
            <w:pPr>
              <w:ind w:firstLine="0"/>
              <w:jc w:val="center"/>
              <w:rPr>
                <w:rFonts w:eastAsia="Times New Roman"/>
                <w:sz w:val="18"/>
                <w:szCs w:val="18"/>
                <w:highlight w:val="none"/>
              </w:rPr>
            </w:pPr>
            <w:r>
              <w:rPr>
                <w:rFonts w:eastAsia="Times New Roman"/>
                <w:sz w:val="18"/>
                <w:szCs w:val="18"/>
                <w:highlight w:val="none"/>
              </w:rPr>
              <w:t>парков планировочных районов</w:t>
            </w:r>
          </w:p>
        </w:tc>
        <w:tc>
          <w:tcPr>
            <w:tcW w:w="240" w:type="dxa"/>
            <w:tcBorders>
              <w:top w:val="nil"/>
              <w:left w:val="nil"/>
              <w:bottom w:val="single" w:color="auto" w:sz="4" w:space="0"/>
              <w:right w:val="single" w:color="auto" w:sz="4" w:space="0"/>
            </w:tcBorders>
            <w:shd w:val="clear" w:color="auto" w:fill="auto"/>
            <w:vAlign w:val="center"/>
          </w:tcPr>
          <w:p w14:paraId="2F5ED6EB">
            <w:pPr>
              <w:ind w:firstLine="0"/>
              <w:jc w:val="center"/>
              <w:rPr>
                <w:rFonts w:eastAsia="Times New Roman"/>
                <w:sz w:val="18"/>
                <w:szCs w:val="18"/>
                <w:highlight w:val="none"/>
              </w:rPr>
            </w:pPr>
            <w:r>
              <w:rPr>
                <w:rFonts w:eastAsia="Times New Roman"/>
                <w:sz w:val="18"/>
                <w:szCs w:val="18"/>
                <w:highlight w:val="none"/>
              </w:rPr>
              <w:t>10</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2D8A9D2B">
            <w:pPr>
              <w:ind w:firstLine="0"/>
              <w:jc w:val="left"/>
              <w:rPr>
                <w:rFonts w:eastAsia="Times New Roman"/>
                <w:sz w:val="18"/>
                <w:szCs w:val="18"/>
                <w:highlight w:val="none"/>
              </w:rPr>
            </w:pPr>
          </w:p>
        </w:tc>
      </w:tr>
      <w:tr w14:paraId="60220E43">
        <w:tblPrEx>
          <w:tblCellMar>
            <w:top w:w="0" w:type="dxa"/>
            <w:left w:w="108" w:type="dxa"/>
            <w:bottom w:w="0" w:type="dxa"/>
            <w:right w:w="108" w:type="dxa"/>
          </w:tblCellMar>
        </w:tblPrEx>
        <w:trPr>
          <w:trHeight w:val="30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6E38E61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C79C72">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000000" w:sz="4" w:space="0"/>
              <w:right w:val="nil"/>
            </w:tcBorders>
            <w:shd w:val="clear" w:color="auto" w:fill="auto"/>
            <w:vAlign w:val="center"/>
          </w:tcPr>
          <w:p w14:paraId="4400A86B">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71374E79">
            <w:pPr>
              <w:ind w:firstLine="0"/>
              <w:jc w:val="center"/>
              <w:rPr>
                <w:rFonts w:eastAsia="Times New Roman"/>
                <w:sz w:val="18"/>
                <w:szCs w:val="18"/>
                <w:highlight w:val="none"/>
              </w:rPr>
            </w:pPr>
            <w:r>
              <w:rPr>
                <w:rFonts w:eastAsia="Times New Roman"/>
                <w:sz w:val="18"/>
                <w:szCs w:val="18"/>
                <w:highlight w:val="none"/>
              </w:rPr>
              <w:t>садов жилых районов</w:t>
            </w:r>
          </w:p>
        </w:tc>
        <w:tc>
          <w:tcPr>
            <w:tcW w:w="240" w:type="dxa"/>
            <w:tcBorders>
              <w:top w:val="nil"/>
              <w:left w:val="nil"/>
              <w:bottom w:val="single" w:color="auto" w:sz="4" w:space="0"/>
              <w:right w:val="single" w:color="auto" w:sz="4" w:space="0"/>
            </w:tcBorders>
            <w:shd w:val="clear" w:color="auto" w:fill="auto"/>
            <w:vAlign w:val="center"/>
          </w:tcPr>
          <w:p w14:paraId="4B4B5944">
            <w:pPr>
              <w:ind w:firstLine="0"/>
              <w:jc w:val="center"/>
              <w:rPr>
                <w:rFonts w:eastAsia="Times New Roman"/>
                <w:sz w:val="18"/>
                <w:szCs w:val="18"/>
                <w:highlight w:val="none"/>
              </w:rPr>
            </w:pPr>
            <w:r>
              <w:rPr>
                <w:rFonts w:eastAsia="Times New Roman"/>
                <w:sz w:val="18"/>
                <w:szCs w:val="18"/>
                <w:highlight w:val="none"/>
              </w:rPr>
              <w:t>3</w:t>
            </w:r>
          </w:p>
        </w:tc>
        <w:tc>
          <w:tcPr>
            <w:tcW w:w="1581" w:type="dxa"/>
            <w:gridSpan w:val="3"/>
            <w:vMerge w:val="restart"/>
            <w:tcBorders>
              <w:top w:val="nil"/>
              <w:left w:val="single" w:color="auto" w:sz="4" w:space="0"/>
              <w:right w:val="single" w:color="auto" w:sz="8" w:space="0"/>
            </w:tcBorders>
            <w:shd w:val="clear" w:color="auto" w:fill="auto"/>
            <w:vAlign w:val="center"/>
          </w:tcPr>
          <w:p w14:paraId="73ABA009">
            <w:pPr>
              <w:ind w:firstLine="0"/>
              <w:jc w:val="left"/>
              <w:rPr>
                <w:rFonts w:eastAsia="Times New Roman"/>
                <w:sz w:val="18"/>
                <w:szCs w:val="18"/>
                <w:highlight w:val="none"/>
              </w:rPr>
            </w:pPr>
          </w:p>
        </w:tc>
      </w:tr>
      <w:tr w14:paraId="6DCABECB">
        <w:tblPrEx>
          <w:tblCellMar>
            <w:top w:w="0" w:type="dxa"/>
            <w:left w:w="108" w:type="dxa"/>
            <w:bottom w:w="0" w:type="dxa"/>
            <w:right w:w="108" w:type="dxa"/>
          </w:tblCellMar>
        </w:tblPrEx>
        <w:trPr>
          <w:trHeight w:val="30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05ED69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367B77E">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000000" w:sz="4" w:space="0"/>
              <w:right w:val="nil"/>
            </w:tcBorders>
            <w:shd w:val="clear" w:color="auto" w:fill="auto"/>
            <w:vAlign w:val="center"/>
          </w:tcPr>
          <w:p w14:paraId="280F849D">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37AF9FFE">
            <w:pPr>
              <w:ind w:firstLine="0"/>
              <w:jc w:val="center"/>
              <w:rPr>
                <w:rFonts w:eastAsia="Times New Roman"/>
                <w:sz w:val="18"/>
                <w:szCs w:val="18"/>
                <w:highlight w:val="none"/>
              </w:rPr>
            </w:pPr>
            <w:r>
              <w:rPr>
                <w:rFonts w:eastAsia="Times New Roman"/>
                <w:sz w:val="18"/>
                <w:szCs w:val="18"/>
                <w:highlight w:val="none"/>
              </w:rPr>
              <w:t>скверов</w:t>
            </w:r>
          </w:p>
        </w:tc>
        <w:tc>
          <w:tcPr>
            <w:tcW w:w="240" w:type="dxa"/>
            <w:tcBorders>
              <w:top w:val="nil"/>
              <w:left w:val="nil"/>
              <w:bottom w:val="single" w:color="auto" w:sz="4" w:space="0"/>
              <w:right w:val="single" w:color="auto" w:sz="4" w:space="0"/>
            </w:tcBorders>
            <w:shd w:val="clear" w:color="auto" w:fill="auto"/>
            <w:vAlign w:val="center"/>
          </w:tcPr>
          <w:p w14:paraId="1F62AAB0">
            <w:pPr>
              <w:ind w:firstLine="0"/>
              <w:jc w:val="center"/>
              <w:rPr>
                <w:rFonts w:eastAsia="Times New Roman"/>
                <w:sz w:val="18"/>
                <w:szCs w:val="18"/>
                <w:highlight w:val="none"/>
              </w:rPr>
            </w:pPr>
            <w:r>
              <w:rPr>
                <w:rFonts w:eastAsia="Times New Roman"/>
                <w:sz w:val="18"/>
                <w:szCs w:val="18"/>
                <w:highlight w:val="none"/>
              </w:rPr>
              <w:t>0,5</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1790F857">
            <w:pPr>
              <w:ind w:firstLine="0"/>
              <w:jc w:val="left"/>
              <w:rPr>
                <w:rFonts w:eastAsia="Times New Roman"/>
                <w:sz w:val="18"/>
                <w:szCs w:val="18"/>
                <w:highlight w:val="none"/>
              </w:rPr>
            </w:pPr>
          </w:p>
        </w:tc>
      </w:tr>
      <w:tr w14:paraId="61E55CAE">
        <w:tblPrEx>
          <w:tblCellMar>
            <w:top w:w="0" w:type="dxa"/>
            <w:left w:w="108" w:type="dxa"/>
            <w:bottom w:w="0" w:type="dxa"/>
            <w:right w:w="108" w:type="dxa"/>
          </w:tblCellMar>
        </w:tblPrEx>
        <w:trPr>
          <w:trHeight w:val="48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20BD7478">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84800AB">
            <w:pPr>
              <w:ind w:firstLine="0"/>
              <w:jc w:val="center"/>
              <w:rPr>
                <w:rFonts w:eastAsia="Times New Roman"/>
                <w:sz w:val="18"/>
                <w:szCs w:val="18"/>
                <w:highlight w:val="none"/>
              </w:rPr>
            </w:pPr>
            <w:r>
              <w:rPr>
                <w:rFonts w:eastAsia="Times New Roman"/>
                <w:sz w:val="18"/>
                <w:szCs w:val="18"/>
                <w:highlight w:val="none"/>
              </w:rPr>
              <w:t>Пляжи</w:t>
            </w:r>
          </w:p>
        </w:tc>
        <w:tc>
          <w:tcPr>
            <w:tcW w:w="6432"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0E2B5">
            <w:pPr>
              <w:ind w:firstLine="0"/>
              <w:jc w:val="center"/>
              <w:rPr>
                <w:rFonts w:eastAsia="Times New Roman"/>
                <w:sz w:val="18"/>
                <w:szCs w:val="18"/>
                <w:highlight w:val="none"/>
              </w:rPr>
            </w:pPr>
            <w:r>
              <w:rPr>
                <w:rFonts w:eastAsia="Times New Roman"/>
                <w:sz w:val="18"/>
                <w:szCs w:val="18"/>
                <w:highlight w:val="none"/>
              </w:rPr>
              <w:t>Площадь территории объекта, кв. м на одного посетителя [2]</w:t>
            </w:r>
          </w:p>
        </w:tc>
        <w:tc>
          <w:tcPr>
            <w:tcW w:w="1625" w:type="dxa"/>
            <w:gridSpan w:val="2"/>
            <w:tcBorders>
              <w:top w:val="nil"/>
              <w:left w:val="nil"/>
              <w:bottom w:val="single" w:color="auto" w:sz="4" w:space="0"/>
              <w:right w:val="single" w:color="auto" w:sz="4" w:space="0"/>
            </w:tcBorders>
            <w:shd w:val="clear" w:color="auto" w:fill="auto"/>
            <w:vAlign w:val="center"/>
          </w:tcPr>
          <w:p w14:paraId="7B4AF91D">
            <w:pPr>
              <w:ind w:firstLine="0"/>
              <w:jc w:val="center"/>
              <w:rPr>
                <w:rFonts w:eastAsia="Times New Roman"/>
                <w:sz w:val="18"/>
                <w:szCs w:val="18"/>
                <w:highlight w:val="none"/>
              </w:rPr>
            </w:pPr>
            <w:r>
              <w:rPr>
                <w:rFonts w:eastAsia="Times New Roman"/>
                <w:sz w:val="18"/>
                <w:szCs w:val="18"/>
                <w:highlight w:val="none"/>
              </w:rPr>
              <w:t xml:space="preserve">речных и озерных пляжей </w:t>
            </w:r>
          </w:p>
        </w:tc>
        <w:tc>
          <w:tcPr>
            <w:tcW w:w="240" w:type="dxa"/>
            <w:tcBorders>
              <w:top w:val="nil"/>
              <w:left w:val="nil"/>
              <w:bottom w:val="single" w:color="auto" w:sz="4" w:space="0"/>
              <w:right w:val="single" w:color="auto" w:sz="4" w:space="0"/>
            </w:tcBorders>
            <w:shd w:val="clear" w:color="auto" w:fill="auto"/>
            <w:vAlign w:val="center"/>
          </w:tcPr>
          <w:p w14:paraId="7464B915">
            <w:pPr>
              <w:ind w:firstLine="0"/>
              <w:jc w:val="center"/>
              <w:rPr>
                <w:rFonts w:eastAsia="Times New Roman"/>
                <w:sz w:val="18"/>
                <w:szCs w:val="18"/>
                <w:highlight w:val="none"/>
              </w:rPr>
            </w:pPr>
            <w:r>
              <w:rPr>
                <w:rFonts w:eastAsia="Times New Roman"/>
                <w:sz w:val="18"/>
                <w:szCs w:val="18"/>
                <w:highlight w:val="none"/>
              </w:rPr>
              <w:t>8</w:t>
            </w:r>
          </w:p>
        </w:tc>
        <w:tc>
          <w:tcPr>
            <w:tcW w:w="1581" w:type="dxa"/>
            <w:gridSpan w:val="3"/>
            <w:vMerge w:val="restart"/>
            <w:tcBorders>
              <w:top w:val="nil"/>
              <w:left w:val="single" w:color="auto" w:sz="4" w:space="0"/>
              <w:bottom w:val="single" w:color="auto" w:sz="4" w:space="0"/>
              <w:right w:val="single" w:color="auto" w:sz="8" w:space="0"/>
            </w:tcBorders>
            <w:shd w:val="clear" w:color="auto" w:fill="auto"/>
            <w:vAlign w:val="center"/>
          </w:tcPr>
          <w:p w14:paraId="3F9E80B8">
            <w:pPr>
              <w:ind w:firstLine="0"/>
              <w:jc w:val="center"/>
              <w:rPr>
                <w:rFonts w:eastAsia="Times New Roman"/>
                <w:sz w:val="18"/>
                <w:szCs w:val="18"/>
                <w:highlight w:val="none"/>
              </w:rPr>
            </w:pPr>
            <w:r>
              <w:rPr>
                <w:rFonts w:eastAsia="Times New Roman"/>
                <w:sz w:val="18"/>
                <w:szCs w:val="18"/>
                <w:highlight w:val="none"/>
              </w:rPr>
              <w:t>-</w:t>
            </w:r>
          </w:p>
        </w:tc>
      </w:tr>
      <w:tr w14:paraId="43756992">
        <w:tblPrEx>
          <w:tblCellMar>
            <w:top w:w="0" w:type="dxa"/>
            <w:left w:w="108" w:type="dxa"/>
            <w:bottom w:w="0" w:type="dxa"/>
            <w:right w:w="108" w:type="dxa"/>
          </w:tblCellMar>
        </w:tblPrEx>
        <w:trPr>
          <w:trHeight w:val="48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266B55D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C538BC8">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35546">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BC29C59">
            <w:pPr>
              <w:ind w:firstLine="0"/>
              <w:jc w:val="center"/>
              <w:rPr>
                <w:rFonts w:eastAsia="Times New Roman"/>
                <w:sz w:val="18"/>
                <w:szCs w:val="18"/>
                <w:highlight w:val="none"/>
              </w:rPr>
            </w:pPr>
            <w:r>
              <w:rPr>
                <w:rFonts w:eastAsia="Times New Roman"/>
                <w:sz w:val="18"/>
                <w:szCs w:val="18"/>
                <w:highlight w:val="none"/>
              </w:rPr>
              <w:t xml:space="preserve">речных и озерных пляжей (для детей) </w:t>
            </w:r>
          </w:p>
        </w:tc>
        <w:tc>
          <w:tcPr>
            <w:tcW w:w="240" w:type="dxa"/>
            <w:tcBorders>
              <w:top w:val="nil"/>
              <w:left w:val="nil"/>
              <w:bottom w:val="single" w:color="auto" w:sz="4" w:space="0"/>
              <w:right w:val="single" w:color="auto" w:sz="4" w:space="0"/>
            </w:tcBorders>
            <w:shd w:val="clear" w:color="auto" w:fill="auto"/>
            <w:vAlign w:val="center"/>
          </w:tcPr>
          <w:p w14:paraId="197D9640">
            <w:pPr>
              <w:ind w:firstLine="0"/>
              <w:jc w:val="center"/>
              <w:rPr>
                <w:rFonts w:eastAsia="Times New Roman"/>
                <w:sz w:val="18"/>
                <w:szCs w:val="18"/>
                <w:highlight w:val="none"/>
              </w:rPr>
            </w:pPr>
            <w:r>
              <w:rPr>
                <w:rFonts w:eastAsia="Times New Roman"/>
                <w:sz w:val="18"/>
                <w:szCs w:val="18"/>
                <w:highlight w:val="none"/>
              </w:rPr>
              <w:t>4</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065AC0B6">
            <w:pPr>
              <w:ind w:firstLine="0"/>
              <w:jc w:val="left"/>
              <w:rPr>
                <w:rFonts w:eastAsia="Times New Roman"/>
                <w:sz w:val="18"/>
                <w:szCs w:val="18"/>
                <w:highlight w:val="none"/>
              </w:rPr>
            </w:pPr>
          </w:p>
        </w:tc>
      </w:tr>
      <w:tr w14:paraId="2B9BD19C">
        <w:tblPrEx>
          <w:tblCellMar>
            <w:top w:w="0" w:type="dxa"/>
            <w:left w:w="108" w:type="dxa"/>
            <w:bottom w:w="0" w:type="dxa"/>
            <w:right w:w="108" w:type="dxa"/>
          </w:tblCellMar>
        </w:tblPrEx>
        <w:trPr>
          <w:trHeight w:val="72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82BB82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6F4FE80">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BF950C2">
            <w:pPr>
              <w:ind w:firstLine="0"/>
              <w:jc w:val="center"/>
              <w:rPr>
                <w:rFonts w:eastAsia="Times New Roman"/>
                <w:sz w:val="18"/>
                <w:szCs w:val="18"/>
                <w:highlight w:val="none"/>
              </w:rPr>
            </w:pPr>
            <w:r>
              <w:rPr>
                <w:rFonts w:eastAsia="Times New Roman"/>
                <w:sz w:val="18"/>
                <w:szCs w:val="18"/>
                <w:highlight w:val="none"/>
              </w:rPr>
              <w:t>Размера объекта, м на одного посетителя [2]</w:t>
            </w:r>
          </w:p>
        </w:tc>
        <w:tc>
          <w:tcPr>
            <w:tcW w:w="1625" w:type="dxa"/>
            <w:gridSpan w:val="2"/>
            <w:tcBorders>
              <w:top w:val="nil"/>
              <w:left w:val="nil"/>
              <w:bottom w:val="single" w:color="auto" w:sz="4" w:space="0"/>
              <w:right w:val="single" w:color="auto" w:sz="4" w:space="0"/>
            </w:tcBorders>
            <w:shd w:val="clear" w:color="auto" w:fill="auto"/>
            <w:vAlign w:val="center"/>
          </w:tcPr>
          <w:p w14:paraId="480E119A">
            <w:pPr>
              <w:ind w:firstLine="0"/>
              <w:jc w:val="center"/>
              <w:rPr>
                <w:rFonts w:eastAsia="Times New Roman"/>
                <w:sz w:val="18"/>
                <w:szCs w:val="18"/>
                <w:highlight w:val="none"/>
              </w:rPr>
            </w:pPr>
            <w:r>
              <w:rPr>
                <w:rFonts w:eastAsia="Times New Roman"/>
                <w:sz w:val="18"/>
                <w:szCs w:val="18"/>
                <w:highlight w:val="none"/>
              </w:rPr>
              <w:t>протяженность береговой полосы пляжа</w:t>
            </w:r>
          </w:p>
        </w:tc>
        <w:tc>
          <w:tcPr>
            <w:tcW w:w="240" w:type="dxa"/>
            <w:tcBorders>
              <w:top w:val="nil"/>
              <w:left w:val="nil"/>
              <w:bottom w:val="single" w:color="auto" w:sz="4" w:space="0"/>
              <w:right w:val="single" w:color="auto" w:sz="4" w:space="0"/>
            </w:tcBorders>
            <w:shd w:val="clear" w:color="auto" w:fill="auto"/>
            <w:vAlign w:val="center"/>
          </w:tcPr>
          <w:p w14:paraId="28A519BD">
            <w:pPr>
              <w:ind w:firstLine="0"/>
              <w:jc w:val="center"/>
              <w:rPr>
                <w:rFonts w:eastAsia="Times New Roman"/>
                <w:sz w:val="18"/>
                <w:szCs w:val="18"/>
                <w:highlight w:val="none"/>
              </w:rPr>
            </w:pPr>
            <w:r>
              <w:rPr>
                <w:rFonts w:eastAsia="Times New Roman"/>
                <w:sz w:val="18"/>
                <w:szCs w:val="18"/>
                <w:highlight w:val="none"/>
              </w:rPr>
              <w:t>0,25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74DF0723">
            <w:pPr>
              <w:ind w:firstLine="0"/>
              <w:jc w:val="left"/>
              <w:rPr>
                <w:rFonts w:eastAsia="Times New Roman"/>
                <w:sz w:val="18"/>
                <w:szCs w:val="18"/>
                <w:highlight w:val="none"/>
              </w:rPr>
            </w:pPr>
          </w:p>
        </w:tc>
      </w:tr>
      <w:tr w14:paraId="24840FDE">
        <w:tblPrEx>
          <w:tblCellMar>
            <w:top w:w="0" w:type="dxa"/>
            <w:left w:w="108" w:type="dxa"/>
            <w:bottom w:w="0" w:type="dxa"/>
            <w:right w:w="108" w:type="dxa"/>
          </w:tblCellMar>
        </w:tblPrEx>
        <w:trPr>
          <w:trHeight w:val="499"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9DDEDD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4A02E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1789C67B">
            <w:pPr>
              <w:ind w:firstLine="0"/>
              <w:jc w:val="center"/>
              <w:rPr>
                <w:rFonts w:eastAsia="Times New Roman"/>
                <w:sz w:val="18"/>
                <w:szCs w:val="18"/>
                <w:highlight w:val="none"/>
              </w:rPr>
            </w:pPr>
            <w:r>
              <w:rPr>
                <w:rFonts w:eastAsia="Times New Roman"/>
                <w:sz w:val="18"/>
                <w:szCs w:val="18"/>
                <w:highlight w:val="none"/>
              </w:rPr>
              <w:t>Проходы к береговым полосам водных объектов общего пользования</w:t>
            </w:r>
          </w:p>
        </w:tc>
        <w:tc>
          <w:tcPr>
            <w:tcW w:w="1625" w:type="dxa"/>
            <w:gridSpan w:val="2"/>
            <w:tcBorders>
              <w:top w:val="nil"/>
              <w:left w:val="nil"/>
              <w:bottom w:val="single" w:color="auto" w:sz="4" w:space="0"/>
              <w:right w:val="single" w:color="auto" w:sz="4" w:space="0"/>
            </w:tcBorders>
            <w:shd w:val="clear" w:color="auto" w:fill="auto"/>
            <w:vAlign w:val="center"/>
          </w:tcPr>
          <w:p w14:paraId="7D1CF595">
            <w:pPr>
              <w:ind w:firstLine="0"/>
              <w:jc w:val="center"/>
              <w:rPr>
                <w:rFonts w:eastAsia="Times New Roman"/>
                <w:sz w:val="18"/>
                <w:szCs w:val="18"/>
                <w:highlight w:val="none"/>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4D58026F">
            <w:pPr>
              <w:ind w:firstLine="0"/>
              <w:jc w:val="center"/>
              <w:rPr>
                <w:rFonts w:eastAsia="Times New Roman"/>
                <w:sz w:val="18"/>
                <w:szCs w:val="18"/>
                <w:highlight w:val="none"/>
              </w:rPr>
            </w:pPr>
            <w:r>
              <w:rPr>
                <w:rFonts w:eastAsia="Times New Roman"/>
                <w:sz w:val="18"/>
                <w:szCs w:val="18"/>
                <w:highlight w:val="none"/>
              </w:rPr>
              <w:t>200 м</w:t>
            </w:r>
          </w:p>
        </w:tc>
      </w:tr>
      <w:tr w14:paraId="1C6FE763">
        <w:tblPrEx>
          <w:tblCellMar>
            <w:top w:w="0" w:type="dxa"/>
            <w:left w:w="108" w:type="dxa"/>
            <w:bottom w:w="0" w:type="dxa"/>
            <w:right w:w="108" w:type="dxa"/>
          </w:tblCellMar>
        </w:tblPrEx>
        <w:trPr>
          <w:trHeight w:val="54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711F9D8F">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4DD7F21">
            <w:pPr>
              <w:ind w:firstLine="0"/>
              <w:jc w:val="center"/>
              <w:rPr>
                <w:rFonts w:eastAsia="Times New Roman"/>
                <w:sz w:val="18"/>
                <w:szCs w:val="18"/>
                <w:highlight w:val="none"/>
              </w:rPr>
            </w:pPr>
            <w:r>
              <w:rPr>
                <w:rFonts w:eastAsia="Times New Roman"/>
                <w:sz w:val="18"/>
                <w:szCs w:val="18"/>
                <w:highlight w:val="none"/>
              </w:rPr>
              <w:t>Коллективные средства размещения</w:t>
            </w: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62778060">
            <w:pPr>
              <w:ind w:firstLine="0"/>
              <w:jc w:val="center"/>
              <w:rPr>
                <w:rFonts w:eastAsia="Times New Roman"/>
                <w:sz w:val="18"/>
                <w:szCs w:val="18"/>
                <w:highlight w:val="none"/>
              </w:rPr>
            </w:pPr>
            <w:r>
              <w:rPr>
                <w:rFonts w:eastAsia="Times New Roman"/>
                <w:sz w:val="18"/>
                <w:szCs w:val="18"/>
                <w:highlight w:val="none"/>
              </w:rPr>
              <w:t>Уровень обеспеченности гостиницами [1], мест на 1 тыс. человек</w:t>
            </w:r>
          </w:p>
        </w:tc>
        <w:tc>
          <w:tcPr>
            <w:tcW w:w="1625" w:type="dxa"/>
            <w:gridSpan w:val="2"/>
            <w:tcBorders>
              <w:top w:val="nil"/>
              <w:left w:val="nil"/>
              <w:bottom w:val="single" w:color="auto" w:sz="4" w:space="0"/>
              <w:right w:val="single" w:color="auto" w:sz="4" w:space="0"/>
            </w:tcBorders>
            <w:shd w:val="clear" w:color="auto" w:fill="auto"/>
            <w:vAlign w:val="center"/>
          </w:tcPr>
          <w:p w14:paraId="5C92DF89">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vMerge w:val="restart"/>
            <w:tcBorders>
              <w:top w:val="nil"/>
              <w:left w:val="single" w:color="auto" w:sz="4" w:space="0"/>
              <w:bottom w:val="single" w:color="000000" w:sz="4" w:space="0"/>
              <w:right w:val="single" w:color="auto" w:sz="8" w:space="0"/>
            </w:tcBorders>
            <w:shd w:val="clear" w:color="auto" w:fill="auto"/>
            <w:vAlign w:val="center"/>
          </w:tcPr>
          <w:p w14:paraId="01764DCF">
            <w:pPr>
              <w:ind w:firstLine="0"/>
              <w:jc w:val="center"/>
              <w:rPr>
                <w:rFonts w:eastAsia="Times New Roman"/>
                <w:sz w:val="18"/>
                <w:szCs w:val="18"/>
                <w:highlight w:val="none"/>
              </w:rPr>
            </w:pPr>
            <w:r>
              <w:rPr>
                <w:rFonts w:eastAsia="Times New Roman"/>
                <w:sz w:val="18"/>
                <w:szCs w:val="18"/>
                <w:highlight w:val="none"/>
              </w:rPr>
              <w:t>-</w:t>
            </w:r>
          </w:p>
        </w:tc>
      </w:tr>
      <w:tr w14:paraId="028A98FB">
        <w:tblPrEx>
          <w:tblCellMar>
            <w:top w:w="0" w:type="dxa"/>
            <w:left w:w="108" w:type="dxa"/>
            <w:bottom w:w="0" w:type="dxa"/>
            <w:right w:w="108" w:type="dxa"/>
          </w:tblCellMar>
        </w:tblPrEx>
        <w:trPr>
          <w:trHeight w:val="46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21187B1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FB216F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CA1A76E">
            <w:pPr>
              <w:ind w:firstLine="0"/>
              <w:jc w:val="center"/>
              <w:rPr>
                <w:rFonts w:eastAsia="Times New Roman"/>
                <w:sz w:val="18"/>
                <w:szCs w:val="18"/>
                <w:highlight w:val="none"/>
              </w:rPr>
            </w:pPr>
            <w:r>
              <w:rPr>
                <w:rFonts w:eastAsia="Times New Roman"/>
                <w:sz w:val="18"/>
                <w:szCs w:val="18"/>
                <w:highlight w:val="none"/>
              </w:rPr>
              <w:t>Площадь территории для размещения объекта [3], кв. м на 1 место</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3A912C9C">
            <w:pPr>
              <w:ind w:firstLine="0"/>
              <w:jc w:val="center"/>
              <w:rPr>
                <w:rFonts w:eastAsia="Times New Roman"/>
                <w:sz w:val="18"/>
                <w:szCs w:val="18"/>
                <w:highlight w:val="none"/>
              </w:rPr>
            </w:pPr>
            <w:r>
              <w:rPr>
                <w:rFonts w:eastAsia="Times New Roman"/>
                <w:sz w:val="18"/>
                <w:szCs w:val="18"/>
                <w:highlight w:val="none"/>
              </w:rPr>
              <w:t>туристские гостиницы</w:t>
            </w:r>
          </w:p>
        </w:tc>
        <w:tc>
          <w:tcPr>
            <w:tcW w:w="1625" w:type="dxa"/>
            <w:gridSpan w:val="2"/>
            <w:tcBorders>
              <w:top w:val="nil"/>
              <w:left w:val="nil"/>
              <w:bottom w:val="single" w:color="auto" w:sz="4" w:space="0"/>
              <w:right w:val="single" w:color="auto" w:sz="4" w:space="0"/>
            </w:tcBorders>
            <w:shd w:val="clear" w:color="auto" w:fill="auto"/>
            <w:vAlign w:val="center"/>
          </w:tcPr>
          <w:p w14:paraId="39D3FA26">
            <w:pPr>
              <w:ind w:firstLine="0"/>
              <w:jc w:val="center"/>
              <w:rPr>
                <w:rFonts w:eastAsia="Times New Roman"/>
                <w:sz w:val="18"/>
                <w:szCs w:val="18"/>
                <w:highlight w:val="none"/>
              </w:rPr>
            </w:pPr>
            <w:r>
              <w:rPr>
                <w:rFonts w:eastAsia="Times New Roman"/>
                <w:sz w:val="18"/>
                <w:szCs w:val="18"/>
                <w:highlight w:val="none"/>
              </w:rPr>
              <w:t>50-75</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6F5B20BD">
            <w:pPr>
              <w:ind w:firstLine="0"/>
              <w:jc w:val="left"/>
              <w:rPr>
                <w:rFonts w:eastAsia="Times New Roman"/>
                <w:sz w:val="18"/>
                <w:szCs w:val="18"/>
                <w:highlight w:val="none"/>
              </w:rPr>
            </w:pPr>
          </w:p>
        </w:tc>
      </w:tr>
      <w:tr w14:paraId="67C232F4">
        <w:tblPrEx>
          <w:tblCellMar>
            <w:top w:w="0" w:type="dxa"/>
            <w:left w:w="108" w:type="dxa"/>
            <w:bottom w:w="0" w:type="dxa"/>
            <w:right w:w="108" w:type="dxa"/>
          </w:tblCellMar>
        </w:tblPrEx>
        <w:trPr>
          <w:trHeight w:val="46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12BDD02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A59BA3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076672">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6056ECB">
            <w:pPr>
              <w:ind w:firstLine="0"/>
              <w:jc w:val="center"/>
              <w:rPr>
                <w:rFonts w:eastAsia="Times New Roman"/>
                <w:sz w:val="18"/>
                <w:szCs w:val="18"/>
                <w:highlight w:val="none"/>
              </w:rPr>
            </w:pPr>
            <w:r>
              <w:rPr>
                <w:rFonts w:eastAsia="Times New Roman"/>
                <w:sz w:val="18"/>
                <w:szCs w:val="18"/>
                <w:highlight w:val="none"/>
              </w:rPr>
              <w:t>базы отдыха предприятий и организаций, молодежные лагеря</w:t>
            </w:r>
          </w:p>
        </w:tc>
        <w:tc>
          <w:tcPr>
            <w:tcW w:w="1625" w:type="dxa"/>
            <w:gridSpan w:val="2"/>
            <w:tcBorders>
              <w:top w:val="nil"/>
              <w:left w:val="nil"/>
              <w:bottom w:val="single" w:color="auto" w:sz="4" w:space="0"/>
              <w:right w:val="single" w:color="auto" w:sz="4" w:space="0"/>
            </w:tcBorders>
            <w:shd w:val="clear" w:color="auto" w:fill="auto"/>
            <w:vAlign w:val="center"/>
          </w:tcPr>
          <w:p w14:paraId="69FBC45C">
            <w:pPr>
              <w:ind w:firstLine="0"/>
              <w:jc w:val="center"/>
              <w:rPr>
                <w:rFonts w:eastAsia="Times New Roman"/>
                <w:sz w:val="18"/>
                <w:szCs w:val="18"/>
                <w:highlight w:val="none"/>
              </w:rPr>
            </w:pPr>
            <w:r>
              <w:rPr>
                <w:rFonts w:eastAsia="Times New Roman"/>
                <w:sz w:val="18"/>
                <w:szCs w:val="18"/>
                <w:highlight w:val="none"/>
              </w:rPr>
              <w:t>140-160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43EF378D">
            <w:pPr>
              <w:ind w:firstLine="0"/>
              <w:jc w:val="left"/>
              <w:rPr>
                <w:rFonts w:eastAsia="Times New Roman"/>
                <w:sz w:val="18"/>
                <w:szCs w:val="18"/>
                <w:highlight w:val="none"/>
              </w:rPr>
            </w:pPr>
          </w:p>
        </w:tc>
      </w:tr>
      <w:tr w14:paraId="58F38A26">
        <w:tblPrEx>
          <w:tblCellMar>
            <w:top w:w="0" w:type="dxa"/>
            <w:left w:w="108" w:type="dxa"/>
            <w:bottom w:w="0" w:type="dxa"/>
            <w:right w:w="108" w:type="dxa"/>
          </w:tblCellMar>
        </w:tblPrEx>
        <w:trPr>
          <w:trHeight w:val="46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4A086A7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4DD44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1A26FC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6B150DEC">
            <w:pPr>
              <w:ind w:firstLine="0"/>
              <w:jc w:val="center"/>
              <w:rPr>
                <w:rFonts w:eastAsia="Times New Roman"/>
                <w:sz w:val="18"/>
                <w:szCs w:val="18"/>
                <w:highlight w:val="none"/>
              </w:rPr>
            </w:pPr>
            <w:r>
              <w:rPr>
                <w:rFonts w:eastAsia="Times New Roman"/>
                <w:sz w:val="18"/>
                <w:szCs w:val="18"/>
                <w:highlight w:val="none"/>
              </w:rPr>
              <w:t>кемпинги</w:t>
            </w:r>
          </w:p>
        </w:tc>
        <w:tc>
          <w:tcPr>
            <w:tcW w:w="1625" w:type="dxa"/>
            <w:gridSpan w:val="2"/>
            <w:tcBorders>
              <w:top w:val="nil"/>
              <w:left w:val="nil"/>
              <w:bottom w:val="single" w:color="auto" w:sz="4" w:space="0"/>
              <w:right w:val="single" w:color="auto" w:sz="4" w:space="0"/>
            </w:tcBorders>
            <w:shd w:val="clear" w:color="auto" w:fill="auto"/>
            <w:vAlign w:val="center"/>
          </w:tcPr>
          <w:p w14:paraId="3C78C7D5">
            <w:pPr>
              <w:ind w:firstLine="0"/>
              <w:jc w:val="center"/>
              <w:rPr>
                <w:rFonts w:eastAsia="Times New Roman"/>
                <w:sz w:val="18"/>
                <w:szCs w:val="18"/>
                <w:highlight w:val="none"/>
              </w:rPr>
            </w:pPr>
            <w:r>
              <w:rPr>
                <w:rFonts w:eastAsia="Times New Roman"/>
                <w:sz w:val="18"/>
                <w:szCs w:val="18"/>
                <w:highlight w:val="none"/>
              </w:rPr>
              <w:t>135-150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74B5A09">
            <w:pPr>
              <w:ind w:firstLine="0"/>
              <w:jc w:val="left"/>
              <w:rPr>
                <w:rFonts w:eastAsia="Times New Roman"/>
                <w:sz w:val="18"/>
                <w:szCs w:val="18"/>
                <w:highlight w:val="none"/>
              </w:rPr>
            </w:pPr>
          </w:p>
        </w:tc>
      </w:tr>
      <w:tr w14:paraId="0B8A527C">
        <w:tblPrEx>
          <w:tblCellMar>
            <w:top w:w="0" w:type="dxa"/>
            <w:left w:w="108" w:type="dxa"/>
            <w:bottom w:w="0" w:type="dxa"/>
            <w:right w:w="108" w:type="dxa"/>
          </w:tblCellMar>
        </w:tblPrEx>
        <w:trPr>
          <w:trHeight w:val="178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01E2F291">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79791709">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0EFE0606">
            <w:pPr>
              <w:ind w:firstLine="0"/>
              <w:jc w:val="left"/>
              <w:rPr>
                <w:rFonts w:eastAsia="Times New Roman"/>
                <w:sz w:val="18"/>
                <w:szCs w:val="18"/>
                <w:highlight w:val="none"/>
              </w:rPr>
            </w:pPr>
            <w:r>
              <w:rPr>
                <w:rFonts w:eastAsia="Times New Roman"/>
                <w:sz w:val="18"/>
                <w:szCs w:val="18"/>
                <w:highlight w:val="none"/>
              </w:rPr>
              <w:t xml:space="preserve">1.   Расчетные показатели минимально допустимого уровня обеспеченности </w:t>
            </w:r>
            <w:r>
              <w:rPr>
                <w:rFonts w:eastAsia="Times New Roman"/>
                <w:sz w:val="18"/>
                <w:szCs w:val="18"/>
                <w:highlight w:val="none"/>
                <w:lang w:val="ru-RU"/>
              </w:rPr>
              <w:t>муниципального</w:t>
            </w:r>
            <w:r>
              <w:rPr>
                <w:rFonts w:eastAsia="Times New Roman"/>
                <w:sz w:val="18"/>
                <w:szCs w:val="18"/>
                <w:highlight w:val="none"/>
              </w:rPr>
              <w:t xml:space="preserve">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9.25 СП 42.13330.2011.</w:t>
            </w:r>
            <w:r>
              <w:rPr>
                <w:rFonts w:eastAsia="Times New Roman"/>
                <w:sz w:val="18"/>
                <w:szCs w:val="18"/>
                <w:highlight w:val="none"/>
              </w:rPr>
              <w:br w:type="textWrapping"/>
            </w:r>
            <w:r>
              <w:rPr>
                <w:rFonts w:eastAsia="Times New Roman"/>
                <w:sz w:val="18"/>
                <w:szCs w:val="18"/>
                <w:highlight w:val="none"/>
              </w:rPr>
              <w:t xml:space="preserve">2.   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9.32 СП 42.13330.2011.                                                                       </w:t>
            </w:r>
          </w:p>
          <w:p w14:paraId="46DA8510">
            <w:pPr>
              <w:ind w:firstLine="0"/>
              <w:jc w:val="left"/>
              <w:rPr>
                <w:rFonts w:eastAsia="Times New Roman"/>
                <w:sz w:val="18"/>
                <w:szCs w:val="18"/>
                <w:highlight w:val="none"/>
              </w:rPr>
            </w:pPr>
            <w:r>
              <w:rPr>
                <w:rFonts w:eastAsia="Times New Roman"/>
                <w:sz w:val="18"/>
                <w:szCs w:val="18"/>
                <w:highlight w:val="none"/>
              </w:rPr>
              <w:t>3. Значение расчетного показателя принято в соответствии с СП 42.13330.2011.</w:t>
            </w:r>
          </w:p>
        </w:tc>
      </w:tr>
      <w:tr w14:paraId="42A78F01">
        <w:tblPrEx>
          <w:tblCellMar>
            <w:top w:w="0" w:type="dxa"/>
            <w:left w:w="108" w:type="dxa"/>
            <w:bottom w:w="0" w:type="dxa"/>
            <w:right w:w="108" w:type="dxa"/>
          </w:tblCellMar>
        </w:tblPrEx>
        <w:trPr>
          <w:trHeight w:val="499"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48036C4E">
            <w:pPr>
              <w:ind w:firstLine="0"/>
              <w:jc w:val="center"/>
              <w:rPr>
                <w:rFonts w:eastAsia="Times New Roman"/>
                <w:sz w:val="18"/>
                <w:szCs w:val="18"/>
                <w:highlight w:val="none"/>
              </w:rPr>
            </w:pPr>
            <w:r>
              <w:rPr>
                <w:rFonts w:eastAsia="Times New Roman"/>
                <w:sz w:val="18"/>
                <w:szCs w:val="18"/>
                <w:highlight w:val="none"/>
              </w:rPr>
              <w:t>в области промышленности и сельского хозяйства</w:t>
            </w: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35842EA">
            <w:pPr>
              <w:ind w:firstLine="0"/>
              <w:jc w:val="center"/>
              <w:rPr>
                <w:rFonts w:eastAsia="Times New Roman"/>
                <w:sz w:val="18"/>
                <w:szCs w:val="18"/>
                <w:highlight w:val="none"/>
              </w:rPr>
            </w:pPr>
            <w:r>
              <w:rPr>
                <w:rFonts w:eastAsia="Times New Roman"/>
                <w:sz w:val="18"/>
                <w:szCs w:val="18"/>
                <w:highlight w:val="none"/>
              </w:rPr>
              <w:t>Объекты химической промышленности</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tcPr>
          <w:p w14:paraId="4DE02A1D">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производственных объектов [2], %</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C4AAE4D">
            <w:pPr>
              <w:ind w:firstLine="0"/>
              <w:jc w:val="center"/>
              <w:rPr>
                <w:rFonts w:eastAsia="Times New Roman"/>
                <w:sz w:val="18"/>
                <w:szCs w:val="18"/>
                <w:highlight w:val="none"/>
              </w:rPr>
            </w:pPr>
            <w:r>
              <w:rPr>
                <w:rFonts w:eastAsia="Times New Roman"/>
                <w:sz w:val="18"/>
                <w:szCs w:val="18"/>
                <w:highlight w:val="none"/>
              </w:rPr>
              <w:t>Предприятия лакокрасочной промышленности</w:t>
            </w:r>
          </w:p>
        </w:tc>
        <w:tc>
          <w:tcPr>
            <w:tcW w:w="1625" w:type="dxa"/>
            <w:gridSpan w:val="2"/>
            <w:tcBorders>
              <w:top w:val="nil"/>
              <w:left w:val="nil"/>
              <w:bottom w:val="single" w:color="auto" w:sz="4" w:space="0"/>
              <w:right w:val="single" w:color="auto" w:sz="4" w:space="0"/>
            </w:tcBorders>
            <w:shd w:val="clear" w:color="auto" w:fill="auto"/>
            <w:vAlign w:val="center"/>
          </w:tcPr>
          <w:p w14:paraId="44864DAB">
            <w:pPr>
              <w:ind w:firstLine="0"/>
              <w:jc w:val="center"/>
              <w:rPr>
                <w:rFonts w:eastAsia="Times New Roman"/>
                <w:sz w:val="18"/>
                <w:szCs w:val="18"/>
                <w:highlight w:val="none"/>
              </w:rPr>
            </w:pPr>
            <w:r>
              <w:rPr>
                <w:rFonts w:eastAsia="Times New Roman"/>
                <w:sz w:val="18"/>
                <w:szCs w:val="18"/>
                <w:highlight w:val="none"/>
              </w:rPr>
              <w:t>34</w:t>
            </w:r>
          </w:p>
        </w:tc>
        <w:tc>
          <w:tcPr>
            <w:tcW w:w="1821" w:type="dxa"/>
            <w:gridSpan w:val="4"/>
            <w:tcBorders>
              <w:top w:val="nil"/>
              <w:left w:val="nil"/>
              <w:bottom w:val="single" w:color="auto" w:sz="4" w:space="0"/>
              <w:right w:val="single" w:color="auto" w:sz="8" w:space="0"/>
            </w:tcBorders>
            <w:shd w:val="clear" w:color="auto" w:fill="auto"/>
            <w:vAlign w:val="center"/>
          </w:tcPr>
          <w:p w14:paraId="01495427">
            <w:pPr>
              <w:ind w:firstLine="0"/>
              <w:jc w:val="center"/>
              <w:rPr>
                <w:rFonts w:eastAsia="Times New Roman"/>
                <w:sz w:val="18"/>
                <w:szCs w:val="18"/>
                <w:highlight w:val="none"/>
              </w:rPr>
            </w:pPr>
            <w:r>
              <w:rPr>
                <w:rFonts w:eastAsia="Times New Roman"/>
                <w:sz w:val="18"/>
                <w:szCs w:val="18"/>
                <w:highlight w:val="none"/>
              </w:rPr>
              <w:t>-</w:t>
            </w:r>
          </w:p>
        </w:tc>
      </w:tr>
      <w:tr w14:paraId="0E4CD44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26DB9F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94F33A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35BFEE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FF5867E">
            <w:pPr>
              <w:ind w:firstLine="0"/>
              <w:jc w:val="center"/>
              <w:rPr>
                <w:rFonts w:eastAsia="Times New Roman"/>
                <w:sz w:val="18"/>
                <w:szCs w:val="18"/>
                <w:highlight w:val="none"/>
              </w:rPr>
            </w:pPr>
            <w:r>
              <w:rPr>
                <w:rFonts w:eastAsia="Times New Roman"/>
                <w:sz w:val="18"/>
                <w:szCs w:val="18"/>
                <w:highlight w:val="none"/>
              </w:rPr>
              <w:t>Продуктов органического синтеза</w:t>
            </w:r>
          </w:p>
        </w:tc>
        <w:tc>
          <w:tcPr>
            <w:tcW w:w="1625" w:type="dxa"/>
            <w:gridSpan w:val="2"/>
            <w:tcBorders>
              <w:top w:val="nil"/>
              <w:left w:val="nil"/>
              <w:bottom w:val="single" w:color="auto" w:sz="4" w:space="0"/>
              <w:right w:val="single" w:color="auto" w:sz="4" w:space="0"/>
            </w:tcBorders>
            <w:shd w:val="clear" w:color="auto" w:fill="auto"/>
            <w:vAlign w:val="center"/>
          </w:tcPr>
          <w:p w14:paraId="76B98BDC">
            <w:pPr>
              <w:ind w:firstLine="0"/>
              <w:jc w:val="center"/>
              <w:rPr>
                <w:rFonts w:eastAsia="Times New Roman"/>
                <w:sz w:val="18"/>
                <w:szCs w:val="18"/>
                <w:highlight w:val="none"/>
              </w:rPr>
            </w:pPr>
            <w:r>
              <w:rPr>
                <w:rFonts w:eastAsia="Times New Roman"/>
                <w:sz w:val="18"/>
                <w:szCs w:val="18"/>
                <w:highlight w:val="none"/>
              </w:rPr>
              <w:t>32</w:t>
            </w:r>
          </w:p>
        </w:tc>
        <w:tc>
          <w:tcPr>
            <w:tcW w:w="1821" w:type="dxa"/>
            <w:gridSpan w:val="4"/>
            <w:tcBorders>
              <w:top w:val="nil"/>
              <w:left w:val="nil"/>
              <w:bottom w:val="single" w:color="auto" w:sz="4" w:space="0"/>
              <w:right w:val="single" w:color="auto" w:sz="8" w:space="0"/>
            </w:tcBorders>
            <w:shd w:val="clear" w:color="auto" w:fill="auto"/>
            <w:vAlign w:val="center"/>
          </w:tcPr>
          <w:p w14:paraId="759BA769">
            <w:pPr>
              <w:ind w:firstLine="0"/>
              <w:jc w:val="center"/>
              <w:rPr>
                <w:rFonts w:eastAsia="Times New Roman"/>
                <w:sz w:val="18"/>
                <w:szCs w:val="18"/>
                <w:highlight w:val="none"/>
              </w:rPr>
            </w:pPr>
            <w:r>
              <w:rPr>
                <w:rFonts w:eastAsia="Times New Roman"/>
                <w:sz w:val="18"/>
                <w:szCs w:val="18"/>
                <w:highlight w:val="none"/>
              </w:rPr>
              <w:t>-</w:t>
            </w:r>
          </w:p>
        </w:tc>
      </w:tr>
      <w:tr w14:paraId="325A9C0C">
        <w:tblPrEx>
          <w:tblCellMar>
            <w:top w:w="0" w:type="dxa"/>
            <w:left w:w="108" w:type="dxa"/>
            <w:bottom w:w="0" w:type="dxa"/>
            <w:right w:w="108" w:type="dxa"/>
          </w:tblCellMar>
        </w:tblPrEx>
        <w:trPr>
          <w:trHeight w:val="84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F0E42B">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AAF4579">
            <w:pPr>
              <w:ind w:firstLine="0"/>
              <w:jc w:val="center"/>
              <w:rPr>
                <w:rFonts w:eastAsia="Times New Roman"/>
                <w:sz w:val="18"/>
                <w:szCs w:val="18"/>
                <w:highlight w:val="none"/>
              </w:rPr>
            </w:pPr>
            <w:r>
              <w:rPr>
                <w:rFonts w:eastAsia="Times New Roman"/>
                <w:sz w:val="18"/>
                <w:szCs w:val="18"/>
                <w:highlight w:val="none"/>
              </w:rPr>
              <w:t>Объекты металлургии</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5630A0E">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nil"/>
            </w:tcBorders>
            <w:shd w:val="clear" w:color="auto" w:fill="auto"/>
            <w:vAlign w:val="center"/>
          </w:tcPr>
          <w:p w14:paraId="6D468E4A">
            <w:pPr>
              <w:ind w:firstLine="0"/>
              <w:jc w:val="center"/>
              <w:rPr>
                <w:rFonts w:eastAsia="Times New Roman"/>
                <w:sz w:val="18"/>
                <w:szCs w:val="18"/>
                <w:highlight w:val="none"/>
              </w:rPr>
            </w:pPr>
            <w:r>
              <w:rPr>
                <w:rFonts w:eastAsia="Times New Roman"/>
                <w:sz w:val="18"/>
                <w:szCs w:val="18"/>
                <w:highlight w:val="none"/>
              </w:rPr>
              <w:t>Обогатительные</w:t>
            </w:r>
            <w:r>
              <w:rPr>
                <w:rFonts w:eastAsia="Times New Roman"/>
                <w:sz w:val="18"/>
                <w:szCs w:val="18"/>
                <w:highlight w:val="none"/>
              </w:rPr>
              <w:br w:type="textWrapping"/>
            </w:r>
            <w:r>
              <w:rPr>
                <w:rFonts w:eastAsia="Times New Roman"/>
                <w:sz w:val="18"/>
                <w:szCs w:val="18"/>
                <w:highlight w:val="none"/>
              </w:rPr>
              <w:t>железной руды и по производству «окатышей»</w:t>
            </w:r>
            <w:r>
              <w:rPr>
                <w:rFonts w:eastAsia="Times New Roman"/>
                <w:sz w:val="18"/>
                <w:szCs w:val="18"/>
                <w:highlight w:val="none"/>
              </w:rPr>
              <w:br w:type="textWrapping"/>
            </w:r>
            <w:r>
              <w:rPr>
                <w:rFonts w:eastAsia="Times New Roman"/>
                <w:sz w:val="18"/>
                <w:szCs w:val="18"/>
                <w:highlight w:val="none"/>
              </w:rPr>
              <w:t>мощностью, млн тонн/год:</w:t>
            </w: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69AA0AD2">
            <w:pPr>
              <w:ind w:firstLine="0"/>
              <w:jc w:val="center"/>
              <w:rPr>
                <w:rFonts w:eastAsia="Times New Roman"/>
                <w:sz w:val="18"/>
                <w:szCs w:val="18"/>
                <w:highlight w:val="none"/>
              </w:rPr>
            </w:pPr>
            <w:r>
              <w:rPr>
                <w:rFonts w:eastAsia="Times New Roman"/>
                <w:sz w:val="18"/>
                <w:szCs w:val="18"/>
                <w:highlight w:val="none"/>
              </w:rPr>
              <w:t>5-20</w:t>
            </w:r>
          </w:p>
        </w:tc>
        <w:tc>
          <w:tcPr>
            <w:tcW w:w="240" w:type="dxa"/>
            <w:tcBorders>
              <w:top w:val="nil"/>
              <w:left w:val="nil"/>
              <w:bottom w:val="single" w:color="auto" w:sz="4" w:space="0"/>
              <w:right w:val="single" w:color="auto" w:sz="4" w:space="0"/>
            </w:tcBorders>
            <w:shd w:val="clear" w:color="auto" w:fill="auto"/>
            <w:vAlign w:val="center"/>
          </w:tcPr>
          <w:p w14:paraId="73D7E866">
            <w:pPr>
              <w:ind w:firstLine="0"/>
              <w:jc w:val="center"/>
              <w:rPr>
                <w:rFonts w:eastAsia="Times New Roman"/>
                <w:sz w:val="18"/>
                <w:szCs w:val="18"/>
                <w:highlight w:val="none"/>
              </w:rPr>
            </w:pPr>
            <w:r>
              <w:rPr>
                <w:rFonts w:eastAsia="Times New Roman"/>
                <w:sz w:val="18"/>
                <w:szCs w:val="18"/>
                <w:highlight w:val="none"/>
              </w:rPr>
              <w:t>28</w:t>
            </w:r>
          </w:p>
        </w:tc>
        <w:tc>
          <w:tcPr>
            <w:tcW w:w="1581" w:type="dxa"/>
            <w:gridSpan w:val="3"/>
            <w:tcBorders>
              <w:top w:val="nil"/>
              <w:left w:val="nil"/>
              <w:bottom w:val="single" w:color="auto" w:sz="4" w:space="0"/>
              <w:right w:val="single" w:color="auto" w:sz="8" w:space="0"/>
            </w:tcBorders>
            <w:shd w:val="clear" w:color="auto" w:fill="auto"/>
            <w:vAlign w:val="center"/>
          </w:tcPr>
          <w:p w14:paraId="019D9F10">
            <w:pPr>
              <w:tabs>
                <w:tab w:val="left" w:pos="3080"/>
              </w:tabs>
              <w:ind w:firstLine="0"/>
              <w:jc w:val="center"/>
              <w:rPr>
                <w:rFonts w:eastAsia="Times New Roman"/>
                <w:sz w:val="18"/>
                <w:szCs w:val="18"/>
                <w:highlight w:val="none"/>
              </w:rPr>
            </w:pPr>
            <w:r>
              <w:rPr>
                <w:rFonts w:eastAsia="Times New Roman"/>
                <w:sz w:val="18"/>
                <w:szCs w:val="18"/>
                <w:highlight w:val="none"/>
              </w:rPr>
              <w:t>-</w:t>
            </w:r>
          </w:p>
        </w:tc>
      </w:tr>
      <w:tr w14:paraId="079A7755">
        <w:tblPrEx>
          <w:tblCellMar>
            <w:top w:w="0" w:type="dxa"/>
            <w:left w:w="108" w:type="dxa"/>
            <w:bottom w:w="0" w:type="dxa"/>
            <w:right w:w="108" w:type="dxa"/>
          </w:tblCellMar>
        </w:tblPrEx>
        <w:trPr>
          <w:trHeight w:val="84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2E9992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42587B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548E16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nil"/>
            </w:tcBorders>
            <w:shd w:val="clear" w:color="auto" w:fill="auto"/>
            <w:vAlign w:val="center"/>
          </w:tcPr>
          <w:p w14:paraId="0A925AC0">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65453176">
            <w:pPr>
              <w:ind w:firstLine="0"/>
              <w:jc w:val="center"/>
              <w:rPr>
                <w:rFonts w:eastAsia="Times New Roman"/>
                <w:sz w:val="18"/>
                <w:szCs w:val="18"/>
                <w:highlight w:val="none"/>
              </w:rPr>
            </w:pPr>
            <w:r>
              <w:rPr>
                <w:rFonts w:eastAsia="Times New Roman"/>
                <w:sz w:val="18"/>
                <w:szCs w:val="18"/>
                <w:highlight w:val="none"/>
              </w:rPr>
              <w:t>более 20</w:t>
            </w:r>
          </w:p>
        </w:tc>
        <w:tc>
          <w:tcPr>
            <w:tcW w:w="240" w:type="dxa"/>
            <w:tcBorders>
              <w:top w:val="nil"/>
              <w:left w:val="nil"/>
              <w:bottom w:val="single" w:color="auto" w:sz="4" w:space="0"/>
              <w:right w:val="single" w:color="auto" w:sz="4" w:space="0"/>
            </w:tcBorders>
            <w:shd w:val="clear" w:color="auto" w:fill="auto"/>
            <w:vAlign w:val="center"/>
          </w:tcPr>
          <w:p w14:paraId="76C95AF3">
            <w:pPr>
              <w:ind w:firstLine="0"/>
              <w:jc w:val="center"/>
              <w:rPr>
                <w:rFonts w:eastAsia="Times New Roman"/>
                <w:sz w:val="18"/>
                <w:szCs w:val="18"/>
                <w:highlight w:val="none"/>
              </w:rPr>
            </w:pPr>
            <w:r>
              <w:rPr>
                <w:rFonts w:eastAsia="Times New Roman"/>
                <w:sz w:val="18"/>
                <w:szCs w:val="18"/>
                <w:highlight w:val="none"/>
              </w:rPr>
              <w:t>32</w:t>
            </w:r>
          </w:p>
        </w:tc>
        <w:tc>
          <w:tcPr>
            <w:tcW w:w="1581" w:type="dxa"/>
            <w:gridSpan w:val="3"/>
            <w:tcBorders>
              <w:top w:val="nil"/>
              <w:left w:val="nil"/>
              <w:bottom w:val="single" w:color="auto" w:sz="4" w:space="0"/>
              <w:right w:val="single" w:color="auto" w:sz="8" w:space="0"/>
            </w:tcBorders>
            <w:shd w:val="clear" w:color="auto" w:fill="auto"/>
            <w:vAlign w:val="center"/>
          </w:tcPr>
          <w:p w14:paraId="75671ED9">
            <w:pPr>
              <w:ind w:firstLine="0"/>
              <w:jc w:val="center"/>
              <w:rPr>
                <w:rFonts w:eastAsia="Times New Roman"/>
                <w:sz w:val="18"/>
                <w:szCs w:val="18"/>
                <w:highlight w:val="none"/>
              </w:rPr>
            </w:pPr>
            <w:r>
              <w:rPr>
                <w:rFonts w:eastAsia="Times New Roman"/>
                <w:sz w:val="18"/>
                <w:szCs w:val="18"/>
                <w:highlight w:val="none"/>
              </w:rPr>
              <w:t>-</w:t>
            </w:r>
          </w:p>
        </w:tc>
      </w:tr>
      <w:tr w14:paraId="3980710F">
        <w:tblPrEx>
          <w:tblCellMar>
            <w:top w:w="0" w:type="dxa"/>
            <w:left w:w="108" w:type="dxa"/>
            <w:bottom w:w="0" w:type="dxa"/>
            <w:right w:w="108" w:type="dxa"/>
          </w:tblCellMar>
        </w:tblPrEx>
        <w:trPr>
          <w:trHeight w:val="67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D68E1B9">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6FF87D7">
            <w:pPr>
              <w:ind w:firstLine="0"/>
              <w:jc w:val="center"/>
              <w:rPr>
                <w:rFonts w:eastAsia="Times New Roman"/>
                <w:sz w:val="18"/>
                <w:szCs w:val="18"/>
                <w:highlight w:val="none"/>
              </w:rPr>
            </w:pPr>
            <w:r>
              <w:rPr>
                <w:rFonts w:eastAsia="Times New Roman"/>
                <w:sz w:val="18"/>
                <w:szCs w:val="18"/>
                <w:highlight w:val="none"/>
              </w:rPr>
              <w:t>Объекты целлюлозно-бумажной</w:t>
            </w:r>
            <w:r>
              <w:rPr>
                <w:rFonts w:eastAsia="Times New Roman"/>
                <w:sz w:val="18"/>
                <w:szCs w:val="18"/>
                <w:highlight w:val="none"/>
              </w:rPr>
              <w:br w:type="textWrapping"/>
            </w:r>
            <w:r>
              <w:rPr>
                <w:rFonts w:eastAsia="Times New Roman"/>
                <w:sz w:val="18"/>
                <w:szCs w:val="18"/>
                <w:highlight w:val="none"/>
              </w:rPr>
              <w:t>промышленности</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D6DE4B8">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167EC74">
            <w:pPr>
              <w:ind w:firstLine="0"/>
              <w:jc w:val="center"/>
              <w:rPr>
                <w:rFonts w:eastAsia="Times New Roman"/>
                <w:sz w:val="18"/>
                <w:szCs w:val="18"/>
                <w:highlight w:val="none"/>
              </w:rPr>
            </w:pPr>
            <w:r>
              <w:rPr>
                <w:rFonts w:eastAsia="Times New Roman"/>
                <w:sz w:val="18"/>
                <w:szCs w:val="18"/>
                <w:highlight w:val="none"/>
              </w:rPr>
              <w:t>Целлюлозно-бумажные и целлюлозно-картонные</w:t>
            </w:r>
          </w:p>
        </w:tc>
        <w:tc>
          <w:tcPr>
            <w:tcW w:w="1625" w:type="dxa"/>
            <w:gridSpan w:val="2"/>
            <w:tcBorders>
              <w:top w:val="nil"/>
              <w:left w:val="nil"/>
              <w:bottom w:val="single" w:color="auto" w:sz="4" w:space="0"/>
              <w:right w:val="single" w:color="auto" w:sz="4" w:space="0"/>
            </w:tcBorders>
            <w:shd w:val="clear" w:color="auto" w:fill="auto"/>
            <w:vAlign w:val="center"/>
          </w:tcPr>
          <w:p w14:paraId="7CB9FEC9">
            <w:pPr>
              <w:ind w:firstLine="0"/>
              <w:jc w:val="center"/>
              <w:rPr>
                <w:rFonts w:eastAsia="Times New Roman"/>
                <w:sz w:val="18"/>
                <w:szCs w:val="18"/>
                <w:highlight w:val="none"/>
              </w:rPr>
            </w:pPr>
            <w:r>
              <w:rPr>
                <w:rFonts w:eastAsia="Times New Roman"/>
                <w:sz w:val="18"/>
                <w:szCs w:val="18"/>
                <w:highlight w:val="none"/>
              </w:rPr>
              <w:t>35</w:t>
            </w:r>
          </w:p>
        </w:tc>
        <w:tc>
          <w:tcPr>
            <w:tcW w:w="1821" w:type="dxa"/>
            <w:gridSpan w:val="4"/>
            <w:tcBorders>
              <w:top w:val="nil"/>
              <w:left w:val="nil"/>
              <w:bottom w:val="single" w:color="auto" w:sz="4" w:space="0"/>
              <w:right w:val="single" w:color="auto" w:sz="8" w:space="0"/>
            </w:tcBorders>
            <w:shd w:val="clear" w:color="auto" w:fill="auto"/>
            <w:vAlign w:val="center"/>
          </w:tcPr>
          <w:p w14:paraId="159A6FFA">
            <w:pPr>
              <w:ind w:firstLine="0"/>
              <w:jc w:val="center"/>
              <w:rPr>
                <w:rFonts w:eastAsia="Times New Roman"/>
                <w:sz w:val="18"/>
                <w:szCs w:val="18"/>
                <w:highlight w:val="none"/>
              </w:rPr>
            </w:pPr>
            <w:r>
              <w:rPr>
                <w:rFonts w:eastAsia="Times New Roman"/>
                <w:sz w:val="18"/>
                <w:szCs w:val="18"/>
                <w:highlight w:val="none"/>
              </w:rPr>
              <w:t>-</w:t>
            </w:r>
          </w:p>
        </w:tc>
      </w:tr>
      <w:tr w14:paraId="6C061BAC">
        <w:tblPrEx>
          <w:tblCellMar>
            <w:top w:w="0" w:type="dxa"/>
            <w:left w:w="108" w:type="dxa"/>
            <w:bottom w:w="0" w:type="dxa"/>
            <w:right w:w="108" w:type="dxa"/>
          </w:tblCellMar>
        </w:tblPrEx>
        <w:trPr>
          <w:trHeight w:val="8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8B549D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FA9D48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3B754DB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8325BEF">
            <w:pPr>
              <w:ind w:firstLine="0"/>
              <w:jc w:val="center"/>
              <w:rPr>
                <w:rFonts w:eastAsia="Times New Roman"/>
                <w:sz w:val="18"/>
                <w:szCs w:val="18"/>
                <w:highlight w:val="none"/>
              </w:rPr>
            </w:pPr>
            <w:r>
              <w:rPr>
                <w:rFonts w:eastAsia="Times New Roman"/>
                <w:sz w:val="18"/>
                <w:szCs w:val="18"/>
                <w:highlight w:val="none"/>
              </w:rPr>
              <w:t>Переделочные бумажные и картонные, работающие на привозной целлюлозе и макулатуре</w:t>
            </w:r>
          </w:p>
        </w:tc>
        <w:tc>
          <w:tcPr>
            <w:tcW w:w="1625" w:type="dxa"/>
            <w:gridSpan w:val="2"/>
            <w:tcBorders>
              <w:top w:val="nil"/>
              <w:left w:val="nil"/>
              <w:bottom w:val="single" w:color="auto" w:sz="4" w:space="0"/>
              <w:right w:val="single" w:color="auto" w:sz="4" w:space="0"/>
            </w:tcBorders>
            <w:shd w:val="clear" w:color="auto" w:fill="auto"/>
            <w:vAlign w:val="center"/>
          </w:tcPr>
          <w:p w14:paraId="1A023FDD">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tcBorders>
              <w:top w:val="nil"/>
              <w:left w:val="nil"/>
              <w:bottom w:val="single" w:color="auto" w:sz="4" w:space="0"/>
              <w:right w:val="single" w:color="auto" w:sz="8" w:space="0"/>
            </w:tcBorders>
            <w:shd w:val="clear" w:color="auto" w:fill="auto"/>
            <w:vAlign w:val="center"/>
          </w:tcPr>
          <w:p w14:paraId="1B66978B">
            <w:pPr>
              <w:ind w:firstLine="0"/>
              <w:jc w:val="center"/>
              <w:rPr>
                <w:rFonts w:eastAsia="Times New Roman"/>
                <w:sz w:val="18"/>
                <w:szCs w:val="18"/>
                <w:highlight w:val="none"/>
              </w:rPr>
            </w:pPr>
            <w:r>
              <w:rPr>
                <w:rFonts w:eastAsia="Times New Roman"/>
                <w:sz w:val="18"/>
                <w:szCs w:val="18"/>
                <w:highlight w:val="none"/>
              </w:rPr>
              <w:t>-</w:t>
            </w:r>
          </w:p>
        </w:tc>
      </w:tr>
      <w:tr w14:paraId="573848CF">
        <w:tblPrEx>
          <w:tblCellMar>
            <w:top w:w="0" w:type="dxa"/>
            <w:left w:w="108" w:type="dxa"/>
            <w:bottom w:w="0" w:type="dxa"/>
            <w:right w:w="108" w:type="dxa"/>
          </w:tblCellMar>
        </w:tblPrEx>
        <w:trPr>
          <w:trHeight w:val="105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05D2BB2">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19F0FF0C">
            <w:pPr>
              <w:ind w:firstLine="0"/>
              <w:jc w:val="center"/>
              <w:rPr>
                <w:rFonts w:eastAsia="Times New Roman"/>
                <w:sz w:val="18"/>
                <w:szCs w:val="18"/>
                <w:highlight w:val="none"/>
              </w:rPr>
            </w:pPr>
            <w:r>
              <w:rPr>
                <w:rFonts w:eastAsia="Times New Roman"/>
                <w:sz w:val="18"/>
                <w:szCs w:val="18"/>
                <w:highlight w:val="none"/>
              </w:rPr>
              <w:t>Объекты производства оборудования</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E4F1B9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6A5351F">
            <w:pPr>
              <w:ind w:firstLine="0"/>
              <w:jc w:val="center"/>
              <w:rPr>
                <w:rFonts w:eastAsia="Times New Roman"/>
                <w:sz w:val="18"/>
                <w:szCs w:val="18"/>
                <w:highlight w:val="none"/>
              </w:rPr>
            </w:pPr>
            <w:r>
              <w:rPr>
                <w:rFonts w:eastAsia="Times New Roman"/>
                <w:sz w:val="18"/>
                <w:szCs w:val="18"/>
                <w:highlight w:val="none"/>
              </w:rPr>
              <w:t>Технологического</w:t>
            </w:r>
            <w:r>
              <w:rPr>
                <w:rFonts w:eastAsia="Times New Roman"/>
                <w:sz w:val="18"/>
                <w:szCs w:val="18"/>
                <w:highlight w:val="none"/>
              </w:rPr>
              <w:br w:type="textWrapping"/>
            </w:r>
            <w:r>
              <w:rPr>
                <w:rFonts w:eastAsia="Times New Roman"/>
                <w:sz w:val="18"/>
                <w:szCs w:val="18"/>
                <w:highlight w:val="none"/>
              </w:rPr>
              <w:t>оборудования для легкой, текстильной, пищевой, комбикормовой и полиграфической промышленности</w:t>
            </w:r>
          </w:p>
        </w:tc>
        <w:tc>
          <w:tcPr>
            <w:tcW w:w="1865" w:type="dxa"/>
            <w:gridSpan w:val="3"/>
            <w:tcBorders>
              <w:top w:val="nil"/>
              <w:left w:val="nil"/>
              <w:bottom w:val="single" w:color="auto" w:sz="4" w:space="0"/>
              <w:right w:val="single" w:color="auto" w:sz="4" w:space="0"/>
            </w:tcBorders>
            <w:shd w:val="clear" w:color="auto" w:fill="auto"/>
            <w:vAlign w:val="center"/>
          </w:tcPr>
          <w:p w14:paraId="116B699D">
            <w:pPr>
              <w:ind w:firstLine="0"/>
              <w:jc w:val="center"/>
              <w:rPr>
                <w:rFonts w:eastAsia="Times New Roman"/>
                <w:sz w:val="18"/>
                <w:szCs w:val="18"/>
                <w:highlight w:val="none"/>
              </w:rPr>
            </w:pPr>
            <w:r>
              <w:rPr>
                <w:rFonts w:eastAsia="Times New Roman"/>
                <w:sz w:val="18"/>
                <w:szCs w:val="18"/>
                <w:highlight w:val="none"/>
              </w:rPr>
              <w:t>55</w:t>
            </w:r>
          </w:p>
        </w:tc>
        <w:tc>
          <w:tcPr>
            <w:tcW w:w="1581" w:type="dxa"/>
            <w:gridSpan w:val="3"/>
            <w:tcBorders>
              <w:top w:val="nil"/>
              <w:left w:val="nil"/>
              <w:bottom w:val="single" w:color="auto" w:sz="4" w:space="0"/>
              <w:right w:val="single" w:color="auto" w:sz="8" w:space="0"/>
            </w:tcBorders>
            <w:shd w:val="clear" w:color="auto" w:fill="auto"/>
            <w:vAlign w:val="center"/>
          </w:tcPr>
          <w:p w14:paraId="6B5707D9">
            <w:pPr>
              <w:ind w:firstLine="0"/>
              <w:jc w:val="center"/>
              <w:rPr>
                <w:rFonts w:eastAsia="Times New Roman"/>
                <w:sz w:val="18"/>
                <w:szCs w:val="18"/>
                <w:highlight w:val="none"/>
              </w:rPr>
            </w:pPr>
            <w:r>
              <w:rPr>
                <w:rFonts w:eastAsia="Times New Roman"/>
                <w:sz w:val="18"/>
                <w:szCs w:val="18"/>
                <w:highlight w:val="none"/>
              </w:rPr>
              <w:t>-</w:t>
            </w:r>
          </w:p>
        </w:tc>
      </w:tr>
      <w:tr w14:paraId="1C986E74">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D2FD7AA">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484920A4">
            <w:pPr>
              <w:ind w:firstLine="0"/>
              <w:jc w:val="center"/>
              <w:rPr>
                <w:rFonts w:eastAsia="Times New Roman"/>
                <w:sz w:val="18"/>
                <w:szCs w:val="18"/>
                <w:highlight w:val="none"/>
              </w:rPr>
            </w:pPr>
            <w:r>
              <w:rPr>
                <w:rFonts w:eastAsia="Times New Roman"/>
                <w:sz w:val="18"/>
                <w:szCs w:val="18"/>
                <w:highlight w:val="none"/>
              </w:rPr>
              <w:t>Объекты местной промышленности</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DB06E7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FABC14B">
            <w:pPr>
              <w:ind w:firstLine="0"/>
              <w:jc w:val="center"/>
              <w:rPr>
                <w:rFonts w:eastAsia="Times New Roman"/>
                <w:sz w:val="18"/>
                <w:szCs w:val="18"/>
                <w:highlight w:val="none"/>
              </w:rPr>
            </w:pPr>
            <w:r>
              <w:rPr>
                <w:rFonts w:eastAsia="Times New Roman"/>
                <w:sz w:val="18"/>
                <w:szCs w:val="18"/>
                <w:highlight w:val="none"/>
              </w:rPr>
              <w:t>Художественных изделий из металла и камня</w:t>
            </w:r>
          </w:p>
        </w:tc>
        <w:tc>
          <w:tcPr>
            <w:tcW w:w="1865" w:type="dxa"/>
            <w:gridSpan w:val="3"/>
            <w:tcBorders>
              <w:top w:val="nil"/>
              <w:left w:val="nil"/>
              <w:bottom w:val="single" w:color="auto" w:sz="4" w:space="0"/>
              <w:right w:val="single" w:color="auto" w:sz="4" w:space="0"/>
            </w:tcBorders>
            <w:shd w:val="clear" w:color="auto" w:fill="auto"/>
            <w:vAlign w:val="center"/>
          </w:tcPr>
          <w:p w14:paraId="71E34A44">
            <w:pPr>
              <w:ind w:firstLine="0"/>
              <w:jc w:val="center"/>
              <w:rPr>
                <w:rFonts w:eastAsia="Times New Roman"/>
                <w:sz w:val="18"/>
                <w:szCs w:val="18"/>
                <w:highlight w:val="none"/>
              </w:rPr>
            </w:pPr>
            <w:r>
              <w:rPr>
                <w:rFonts w:eastAsia="Times New Roman"/>
                <w:sz w:val="18"/>
                <w:szCs w:val="18"/>
                <w:highlight w:val="none"/>
              </w:rPr>
              <w:t>52</w:t>
            </w:r>
          </w:p>
        </w:tc>
        <w:tc>
          <w:tcPr>
            <w:tcW w:w="1581" w:type="dxa"/>
            <w:gridSpan w:val="3"/>
            <w:tcBorders>
              <w:top w:val="nil"/>
              <w:left w:val="nil"/>
              <w:bottom w:val="single" w:color="auto" w:sz="4" w:space="0"/>
              <w:right w:val="single" w:color="auto" w:sz="8" w:space="0"/>
            </w:tcBorders>
            <w:shd w:val="clear" w:color="auto" w:fill="auto"/>
            <w:vAlign w:val="center"/>
          </w:tcPr>
          <w:p w14:paraId="6F630092">
            <w:pPr>
              <w:ind w:firstLine="0"/>
              <w:jc w:val="center"/>
              <w:rPr>
                <w:rFonts w:eastAsia="Times New Roman"/>
                <w:sz w:val="18"/>
                <w:szCs w:val="18"/>
                <w:highlight w:val="none"/>
              </w:rPr>
            </w:pPr>
            <w:r>
              <w:rPr>
                <w:rFonts w:eastAsia="Times New Roman"/>
                <w:sz w:val="18"/>
                <w:szCs w:val="18"/>
                <w:highlight w:val="none"/>
              </w:rPr>
              <w:t>-</w:t>
            </w:r>
          </w:p>
        </w:tc>
      </w:tr>
      <w:tr w14:paraId="3994C1AD">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EA137F8">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6D4050C">
            <w:pPr>
              <w:ind w:firstLine="0"/>
              <w:jc w:val="center"/>
              <w:rPr>
                <w:rFonts w:eastAsia="Times New Roman"/>
                <w:sz w:val="18"/>
                <w:szCs w:val="18"/>
                <w:highlight w:val="none"/>
              </w:rPr>
            </w:pPr>
            <w:r>
              <w:rPr>
                <w:rFonts w:eastAsia="Times New Roman"/>
                <w:sz w:val="18"/>
                <w:szCs w:val="18"/>
                <w:highlight w:val="none"/>
              </w:rPr>
              <w:t>Объекты производства строительных материалов</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622905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031BB1C">
            <w:pPr>
              <w:ind w:firstLine="0"/>
              <w:jc w:val="center"/>
              <w:rPr>
                <w:rFonts w:eastAsia="Times New Roman"/>
                <w:sz w:val="18"/>
                <w:szCs w:val="18"/>
                <w:highlight w:val="none"/>
              </w:rPr>
            </w:pPr>
            <w:r>
              <w:rPr>
                <w:rFonts w:eastAsia="Times New Roman"/>
                <w:sz w:val="18"/>
                <w:szCs w:val="18"/>
                <w:highlight w:val="none"/>
              </w:rPr>
              <w:t>Стальных строительных конструкций (в том числе из труб)</w:t>
            </w:r>
          </w:p>
        </w:tc>
        <w:tc>
          <w:tcPr>
            <w:tcW w:w="1865" w:type="dxa"/>
            <w:gridSpan w:val="3"/>
            <w:tcBorders>
              <w:top w:val="nil"/>
              <w:left w:val="nil"/>
              <w:bottom w:val="single" w:color="auto" w:sz="4" w:space="0"/>
              <w:right w:val="single" w:color="auto" w:sz="4" w:space="0"/>
            </w:tcBorders>
            <w:shd w:val="clear" w:color="auto" w:fill="auto"/>
            <w:vAlign w:val="center"/>
          </w:tcPr>
          <w:p w14:paraId="0148CEF3">
            <w:pPr>
              <w:ind w:firstLine="0"/>
              <w:jc w:val="center"/>
              <w:rPr>
                <w:rFonts w:eastAsia="Times New Roman"/>
                <w:sz w:val="18"/>
                <w:szCs w:val="18"/>
                <w:highlight w:val="none"/>
              </w:rPr>
            </w:pPr>
            <w:r>
              <w:rPr>
                <w:rFonts w:eastAsia="Times New Roman"/>
                <w:sz w:val="18"/>
                <w:szCs w:val="18"/>
                <w:highlight w:val="none"/>
              </w:rPr>
              <w:t>55</w:t>
            </w:r>
          </w:p>
        </w:tc>
        <w:tc>
          <w:tcPr>
            <w:tcW w:w="1581" w:type="dxa"/>
            <w:gridSpan w:val="3"/>
            <w:tcBorders>
              <w:top w:val="nil"/>
              <w:left w:val="nil"/>
              <w:bottom w:val="single" w:color="auto" w:sz="4" w:space="0"/>
              <w:right w:val="single" w:color="auto" w:sz="8" w:space="0"/>
            </w:tcBorders>
            <w:shd w:val="clear" w:color="auto" w:fill="auto"/>
            <w:vAlign w:val="center"/>
          </w:tcPr>
          <w:p w14:paraId="3F8D1AFC">
            <w:pPr>
              <w:ind w:firstLine="0"/>
              <w:jc w:val="center"/>
              <w:rPr>
                <w:rFonts w:eastAsia="Times New Roman"/>
                <w:sz w:val="18"/>
                <w:szCs w:val="18"/>
                <w:highlight w:val="none"/>
              </w:rPr>
            </w:pPr>
            <w:r>
              <w:rPr>
                <w:rFonts w:eastAsia="Times New Roman"/>
                <w:sz w:val="18"/>
                <w:szCs w:val="18"/>
                <w:highlight w:val="none"/>
              </w:rPr>
              <w:t>-</w:t>
            </w:r>
          </w:p>
        </w:tc>
      </w:tr>
      <w:tr w14:paraId="358B160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FB13BF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4DE5CB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0D19F3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872A72F">
            <w:pPr>
              <w:ind w:firstLine="0"/>
              <w:jc w:val="center"/>
              <w:rPr>
                <w:rFonts w:eastAsia="Times New Roman"/>
                <w:sz w:val="18"/>
                <w:szCs w:val="18"/>
                <w:highlight w:val="none"/>
              </w:rPr>
            </w:pPr>
            <w:r>
              <w:rPr>
                <w:rFonts w:eastAsia="Times New Roman"/>
                <w:sz w:val="18"/>
                <w:szCs w:val="18"/>
                <w:highlight w:val="none"/>
              </w:rPr>
              <w:t>Извести</w:t>
            </w:r>
          </w:p>
        </w:tc>
        <w:tc>
          <w:tcPr>
            <w:tcW w:w="1865" w:type="dxa"/>
            <w:gridSpan w:val="3"/>
            <w:tcBorders>
              <w:top w:val="nil"/>
              <w:left w:val="nil"/>
              <w:bottom w:val="single" w:color="auto" w:sz="4" w:space="0"/>
              <w:right w:val="single" w:color="auto" w:sz="4" w:space="0"/>
            </w:tcBorders>
            <w:shd w:val="clear" w:color="auto" w:fill="auto"/>
            <w:vAlign w:val="center"/>
          </w:tcPr>
          <w:p w14:paraId="12AD89DD">
            <w:pPr>
              <w:ind w:firstLine="0"/>
              <w:jc w:val="center"/>
              <w:rPr>
                <w:rFonts w:eastAsia="Times New Roman"/>
                <w:sz w:val="18"/>
                <w:szCs w:val="18"/>
                <w:highlight w:val="none"/>
              </w:rPr>
            </w:pPr>
            <w:r>
              <w:rPr>
                <w:rFonts w:eastAsia="Times New Roman"/>
                <w:sz w:val="18"/>
                <w:szCs w:val="18"/>
                <w:highlight w:val="none"/>
              </w:rPr>
              <w:t>30</w:t>
            </w:r>
          </w:p>
        </w:tc>
        <w:tc>
          <w:tcPr>
            <w:tcW w:w="1581" w:type="dxa"/>
            <w:gridSpan w:val="3"/>
            <w:tcBorders>
              <w:top w:val="nil"/>
              <w:left w:val="nil"/>
              <w:bottom w:val="single" w:color="auto" w:sz="4" w:space="0"/>
              <w:right w:val="single" w:color="auto" w:sz="8" w:space="0"/>
            </w:tcBorders>
            <w:shd w:val="clear" w:color="auto" w:fill="auto"/>
            <w:vAlign w:val="center"/>
          </w:tcPr>
          <w:p w14:paraId="644A760B">
            <w:pPr>
              <w:ind w:firstLine="0"/>
              <w:jc w:val="center"/>
              <w:rPr>
                <w:rFonts w:eastAsia="Times New Roman"/>
                <w:sz w:val="18"/>
                <w:szCs w:val="18"/>
                <w:highlight w:val="none"/>
              </w:rPr>
            </w:pPr>
            <w:r>
              <w:rPr>
                <w:rFonts w:eastAsia="Times New Roman"/>
                <w:sz w:val="18"/>
                <w:szCs w:val="18"/>
                <w:highlight w:val="none"/>
              </w:rPr>
              <w:t>-</w:t>
            </w:r>
          </w:p>
        </w:tc>
      </w:tr>
      <w:tr w14:paraId="43ED65E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5334134">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tcPr>
          <w:p w14:paraId="448E2099">
            <w:pPr>
              <w:ind w:firstLine="0"/>
              <w:jc w:val="center"/>
              <w:rPr>
                <w:rFonts w:eastAsia="Times New Roman"/>
                <w:sz w:val="18"/>
                <w:szCs w:val="18"/>
                <w:highlight w:val="none"/>
              </w:rPr>
            </w:pPr>
            <w:r>
              <w:rPr>
                <w:rFonts w:eastAsia="Times New Roman"/>
                <w:sz w:val="18"/>
                <w:szCs w:val="18"/>
                <w:highlight w:val="none"/>
              </w:rPr>
              <w:t>Объекты сельского хозяйства</w:t>
            </w:r>
          </w:p>
        </w:tc>
        <w:tc>
          <w:tcPr>
            <w:tcW w:w="2230" w:type="dxa"/>
            <w:gridSpan w:val="2"/>
            <w:vMerge w:val="restart"/>
            <w:tcBorders>
              <w:top w:val="nil"/>
              <w:left w:val="single" w:color="auto" w:sz="4" w:space="0"/>
              <w:bottom w:val="single" w:color="auto" w:sz="4" w:space="0"/>
              <w:right w:val="single" w:color="auto" w:sz="4" w:space="0"/>
            </w:tcBorders>
            <w:shd w:val="clear" w:color="auto" w:fill="auto"/>
          </w:tcPr>
          <w:p w14:paraId="59EF471A">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сельскохозяйственных предприятий [1], %               крупного рогатого скота товарные</w:t>
            </w:r>
          </w:p>
        </w:tc>
        <w:tc>
          <w:tcPr>
            <w:tcW w:w="4202" w:type="dxa"/>
            <w:gridSpan w:val="6"/>
            <w:vMerge w:val="restart"/>
            <w:tcBorders>
              <w:top w:val="nil"/>
              <w:left w:val="single" w:color="auto" w:sz="4" w:space="0"/>
              <w:bottom w:val="nil"/>
              <w:right w:val="single" w:color="auto" w:sz="4" w:space="0"/>
            </w:tcBorders>
            <w:shd w:val="clear" w:color="auto" w:fill="auto"/>
            <w:vAlign w:val="center"/>
          </w:tcPr>
          <w:p w14:paraId="5D72B9BE">
            <w:pPr>
              <w:ind w:firstLine="0"/>
              <w:jc w:val="center"/>
              <w:rPr>
                <w:rFonts w:eastAsia="Times New Roman"/>
                <w:sz w:val="18"/>
                <w:szCs w:val="18"/>
                <w:highlight w:val="none"/>
              </w:rPr>
            </w:pPr>
            <w:r>
              <w:rPr>
                <w:rFonts w:eastAsia="Times New Roman"/>
                <w:sz w:val="18"/>
                <w:szCs w:val="18"/>
                <w:highlight w:val="none"/>
              </w:rPr>
              <w:t>Молочные при привязном и беспривязном содержании коров</w:t>
            </w:r>
          </w:p>
        </w:tc>
        <w:tc>
          <w:tcPr>
            <w:tcW w:w="1865" w:type="dxa"/>
            <w:gridSpan w:val="3"/>
            <w:tcBorders>
              <w:top w:val="nil"/>
              <w:left w:val="nil"/>
              <w:bottom w:val="single" w:color="auto" w:sz="4" w:space="0"/>
              <w:right w:val="single" w:color="auto" w:sz="4" w:space="0"/>
            </w:tcBorders>
            <w:shd w:val="clear" w:color="auto" w:fill="auto"/>
            <w:vAlign w:val="center"/>
          </w:tcPr>
          <w:p w14:paraId="2030B39B">
            <w:pPr>
              <w:ind w:firstLine="0"/>
              <w:jc w:val="center"/>
              <w:rPr>
                <w:rFonts w:eastAsia="Times New Roman"/>
                <w:sz w:val="18"/>
                <w:szCs w:val="18"/>
                <w:highlight w:val="none"/>
              </w:rPr>
            </w:pPr>
            <w:r>
              <w:rPr>
                <w:rFonts w:eastAsia="Times New Roman"/>
                <w:sz w:val="18"/>
                <w:szCs w:val="18"/>
                <w:highlight w:val="none"/>
              </w:rPr>
              <w:t xml:space="preserve"> на 400 и 600 коров</w:t>
            </w:r>
          </w:p>
        </w:tc>
        <w:tc>
          <w:tcPr>
            <w:tcW w:w="671" w:type="dxa"/>
            <w:gridSpan w:val="2"/>
            <w:tcBorders>
              <w:top w:val="nil"/>
              <w:left w:val="nil"/>
              <w:bottom w:val="single" w:color="auto" w:sz="4" w:space="0"/>
              <w:right w:val="single" w:color="auto" w:sz="4" w:space="0"/>
            </w:tcBorders>
            <w:shd w:val="clear" w:color="auto" w:fill="auto"/>
            <w:vAlign w:val="center"/>
          </w:tcPr>
          <w:p w14:paraId="7DA6DF3F">
            <w:pPr>
              <w:ind w:firstLine="0"/>
              <w:jc w:val="center"/>
              <w:rPr>
                <w:rFonts w:eastAsia="Times New Roman"/>
                <w:sz w:val="18"/>
                <w:szCs w:val="18"/>
                <w:highlight w:val="none"/>
              </w:rPr>
            </w:pPr>
            <w:r>
              <w:rPr>
                <w:rFonts w:eastAsia="Times New Roman"/>
                <w:sz w:val="18"/>
                <w:szCs w:val="18"/>
                <w:highlight w:val="none"/>
              </w:rPr>
              <w:t>45; 51</w:t>
            </w:r>
          </w:p>
        </w:tc>
        <w:tc>
          <w:tcPr>
            <w:tcW w:w="910" w:type="dxa"/>
            <w:tcBorders>
              <w:top w:val="nil"/>
              <w:left w:val="nil"/>
              <w:bottom w:val="single" w:color="auto" w:sz="4" w:space="0"/>
              <w:right w:val="single" w:color="auto" w:sz="8" w:space="0"/>
            </w:tcBorders>
            <w:shd w:val="clear" w:color="auto" w:fill="auto"/>
            <w:vAlign w:val="center"/>
          </w:tcPr>
          <w:p w14:paraId="6C6B7ACA">
            <w:pPr>
              <w:ind w:right="1973" w:rightChars="897" w:firstLine="0"/>
              <w:jc w:val="center"/>
              <w:rPr>
                <w:rFonts w:eastAsia="Times New Roman"/>
                <w:sz w:val="18"/>
                <w:szCs w:val="18"/>
                <w:highlight w:val="none"/>
              </w:rPr>
            </w:pPr>
            <w:r>
              <w:rPr>
                <w:rFonts w:eastAsia="Times New Roman"/>
                <w:sz w:val="18"/>
                <w:szCs w:val="18"/>
                <w:highlight w:val="none"/>
              </w:rPr>
              <w:t>-</w:t>
            </w:r>
          </w:p>
        </w:tc>
      </w:tr>
      <w:tr w14:paraId="13A120F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64088E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2266EA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D86A928">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34C1CB4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C497E56">
            <w:pPr>
              <w:ind w:firstLine="0"/>
              <w:jc w:val="center"/>
              <w:rPr>
                <w:rFonts w:eastAsia="Times New Roman"/>
                <w:sz w:val="18"/>
                <w:szCs w:val="18"/>
                <w:highlight w:val="none"/>
              </w:rPr>
            </w:pPr>
            <w:r>
              <w:rPr>
                <w:rFonts w:eastAsia="Times New Roman"/>
                <w:sz w:val="18"/>
                <w:szCs w:val="18"/>
                <w:highlight w:val="none"/>
              </w:rPr>
              <w:t xml:space="preserve"> на 800 и 1200 коров</w:t>
            </w:r>
          </w:p>
        </w:tc>
        <w:tc>
          <w:tcPr>
            <w:tcW w:w="671" w:type="dxa"/>
            <w:gridSpan w:val="2"/>
            <w:tcBorders>
              <w:top w:val="nil"/>
              <w:left w:val="nil"/>
              <w:bottom w:val="single" w:color="auto" w:sz="4" w:space="0"/>
              <w:right w:val="single" w:color="auto" w:sz="4" w:space="0"/>
            </w:tcBorders>
            <w:shd w:val="clear" w:color="auto" w:fill="auto"/>
            <w:vAlign w:val="center"/>
          </w:tcPr>
          <w:p w14:paraId="4043F5E6">
            <w:pPr>
              <w:ind w:firstLine="0"/>
              <w:jc w:val="center"/>
              <w:rPr>
                <w:rFonts w:eastAsia="Times New Roman"/>
                <w:sz w:val="18"/>
                <w:szCs w:val="18"/>
                <w:highlight w:val="none"/>
              </w:rPr>
            </w:pPr>
            <w:r>
              <w:rPr>
                <w:rFonts w:eastAsia="Times New Roman"/>
                <w:sz w:val="18"/>
                <w:szCs w:val="18"/>
                <w:highlight w:val="none"/>
              </w:rPr>
              <w:t>52; 55</w:t>
            </w:r>
          </w:p>
        </w:tc>
        <w:tc>
          <w:tcPr>
            <w:tcW w:w="910" w:type="dxa"/>
            <w:tcBorders>
              <w:top w:val="nil"/>
              <w:left w:val="nil"/>
              <w:bottom w:val="single" w:color="auto" w:sz="4" w:space="0"/>
              <w:right w:val="single" w:color="auto" w:sz="8" w:space="0"/>
            </w:tcBorders>
            <w:shd w:val="clear" w:color="auto" w:fill="auto"/>
            <w:vAlign w:val="center"/>
          </w:tcPr>
          <w:p w14:paraId="6088E945">
            <w:pPr>
              <w:ind w:firstLine="0"/>
              <w:jc w:val="center"/>
              <w:rPr>
                <w:rFonts w:eastAsia="Times New Roman"/>
                <w:sz w:val="18"/>
                <w:szCs w:val="18"/>
                <w:highlight w:val="none"/>
              </w:rPr>
            </w:pPr>
            <w:r>
              <w:rPr>
                <w:rFonts w:eastAsia="Times New Roman"/>
                <w:sz w:val="18"/>
                <w:szCs w:val="18"/>
                <w:highlight w:val="none"/>
              </w:rPr>
              <w:t>-</w:t>
            </w:r>
          </w:p>
        </w:tc>
      </w:tr>
      <w:tr w14:paraId="3E6405F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B7AF5F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86490D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B3CB32">
            <w:pPr>
              <w:ind w:firstLine="0"/>
              <w:jc w:val="left"/>
              <w:rPr>
                <w:rFonts w:eastAsia="Times New Roman"/>
                <w:sz w:val="18"/>
                <w:szCs w:val="18"/>
                <w:highlight w:val="none"/>
              </w:rPr>
            </w:pPr>
          </w:p>
        </w:tc>
        <w:tc>
          <w:tcPr>
            <w:tcW w:w="4202" w:type="dxa"/>
            <w:gridSpan w:val="6"/>
            <w:vMerge w:val="restart"/>
            <w:tcBorders>
              <w:top w:val="single" w:color="auto" w:sz="4" w:space="0"/>
              <w:left w:val="single" w:color="auto" w:sz="4" w:space="0"/>
              <w:bottom w:val="nil"/>
              <w:right w:val="single" w:color="auto" w:sz="4" w:space="0"/>
            </w:tcBorders>
            <w:shd w:val="clear" w:color="auto" w:fill="auto"/>
            <w:vAlign w:val="center"/>
          </w:tcPr>
          <w:p w14:paraId="3097F9F0">
            <w:pPr>
              <w:ind w:firstLine="0"/>
              <w:jc w:val="center"/>
              <w:rPr>
                <w:rFonts w:eastAsia="Times New Roman"/>
                <w:sz w:val="18"/>
                <w:szCs w:val="18"/>
                <w:highlight w:val="none"/>
              </w:rPr>
            </w:pPr>
            <w:r>
              <w:rPr>
                <w:rFonts w:eastAsia="Times New Roman"/>
                <w:sz w:val="18"/>
                <w:szCs w:val="18"/>
                <w:highlight w:val="none"/>
              </w:rPr>
              <w:t>Мясные с полным</w:t>
            </w:r>
            <w:r>
              <w:rPr>
                <w:rFonts w:eastAsia="Times New Roman"/>
                <w:sz w:val="18"/>
                <w:szCs w:val="18"/>
                <w:highlight w:val="none"/>
              </w:rPr>
              <w:br w:type="textWrapping"/>
            </w:r>
            <w:r>
              <w:rPr>
                <w:rFonts w:eastAsia="Times New Roman"/>
                <w:sz w:val="18"/>
                <w:szCs w:val="18"/>
                <w:highlight w:val="none"/>
              </w:rPr>
              <w:t>оборотом стада и репродукторные</w:t>
            </w:r>
          </w:p>
        </w:tc>
        <w:tc>
          <w:tcPr>
            <w:tcW w:w="1865" w:type="dxa"/>
            <w:gridSpan w:val="3"/>
            <w:tcBorders>
              <w:top w:val="nil"/>
              <w:left w:val="nil"/>
              <w:bottom w:val="single" w:color="auto" w:sz="4" w:space="0"/>
              <w:right w:val="single" w:color="auto" w:sz="4" w:space="0"/>
            </w:tcBorders>
            <w:shd w:val="clear" w:color="auto" w:fill="auto"/>
            <w:vAlign w:val="center"/>
          </w:tcPr>
          <w:p w14:paraId="4BEC2385">
            <w:pPr>
              <w:ind w:firstLine="0"/>
              <w:jc w:val="center"/>
              <w:rPr>
                <w:rFonts w:eastAsia="Times New Roman"/>
                <w:sz w:val="18"/>
                <w:szCs w:val="18"/>
                <w:highlight w:val="none"/>
              </w:rPr>
            </w:pPr>
            <w:r>
              <w:rPr>
                <w:rFonts w:eastAsia="Times New Roman"/>
                <w:sz w:val="18"/>
                <w:szCs w:val="18"/>
                <w:highlight w:val="none"/>
              </w:rPr>
              <w:t>на 400 и 600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63C91AA1">
            <w:pPr>
              <w:ind w:firstLine="0"/>
              <w:jc w:val="center"/>
              <w:rPr>
                <w:rFonts w:eastAsia="Times New Roman"/>
                <w:sz w:val="18"/>
                <w:szCs w:val="18"/>
                <w:highlight w:val="none"/>
              </w:rPr>
            </w:pPr>
            <w:r>
              <w:rPr>
                <w:rFonts w:eastAsia="Times New Roman"/>
                <w:sz w:val="18"/>
                <w:szCs w:val="18"/>
                <w:highlight w:val="none"/>
              </w:rPr>
              <w:t>45</w:t>
            </w:r>
          </w:p>
        </w:tc>
        <w:tc>
          <w:tcPr>
            <w:tcW w:w="910" w:type="dxa"/>
            <w:tcBorders>
              <w:top w:val="nil"/>
              <w:left w:val="nil"/>
              <w:bottom w:val="single" w:color="auto" w:sz="4" w:space="0"/>
              <w:right w:val="single" w:color="auto" w:sz="8" w:space="0"/>
            </w:tcBorders>
            <w:shd w:val="clear" w:color="auto" w:fill="auto"/>
            <w:vAlign w:val="center"/>
          </w:tcPr>
          <w:p w14:paraId="0A751F20">
            <w:pPr>
              <w:ind w:firstLine="0"/>
              <w:jc w:val="center"/>
              <w:rPr>
                <w:rFonts w:eastAsia="Times New Roman"/>
                <w:sz w:val="18"/>
                <w:szCs w:val="18"/>
                <w:highlight w:val="none"/>
              </w:rPr>
            </w:pPr>
            <w:r>
              <w:rPr>
                <w:rFonts w:eastAsia="Times New Roman"/>
                <w:sz w:val="18"/>
                <w:szCs w:val="18"/>
                <w:highlight w:val="none"/>
              </w:rPr>
              <w:t>-</w:t>
            </w:r>
          </w:p>
        </w:tc>
      </w:tr>
      <w:tr w14:paraId="7DDAC0B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801A8B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C39871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E3BDCC">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nil"/>
              <w:right w:val="single" w:color="auto" w:sz="4" w:space="0"/>
            </w:tcBorders>
            <w:shd w:val="clear" w:color="auto" w:fill="auto"/>
            <w:vAlign w:val="center"/>
          </w:tcPr>
          <w:p w14:paraId="41F9EDA8">
            <w:pPr>
              <w:ind w:firstLine="0"/>
              <w:jc w:val="left"/>
              <w:rPr>
                <w:rFonts w:eastAsia="Times New Roman"/>
                <w:sz w:val="18"/>
                <w:szCs w:val="18"/>
                <w:highlight w:val="none"/>
              </w:rPr>
            </w:pPr>
          </w:p>
        </w:tc>
        <w:tc>
          <w:tcPr>
            <w:tcW w:w="1865" w:type="dxa"/>
            <w:gridSpan w:val="3"/>
            <w:tcBorders>
              <w:top w:val="nil"/>
              <w:left w:val="nil"/>
              <w:bottom w:val="nil"/>
              <w:right w:val="single" w:color="auto" w:sz="4" w:space="0"/>
            </w:tcBorders>
            <w:shd w:val="clear" w:color="auto" w:fill="auto"/>
            <w:vAlign w:val="center"/>
          </w:tcPr>
          <w:p w14:paraId="1FDDF8F1">
            <w:pPr>
              <w:ind w:firstLine="0"/>
              <w:jc w:val="center"/>
              <w:rPr>
                <w:rFonts w:eastAsia="Times New Roman"/>
                <w:sz w:val="18"/>
                <w:szCs w:val="18"/>
                <w:highlight w:val="none"/>
              </w:rPr>
            </w:pPr>
            <w:r>
              <w:rPr>
                <w:rFonts w:eastAsia="Times New Roman"/>
                <w:sz w:val="18"/>
                <w:szCs w:val="18"/>
                <w:highlight w:val="none"/>
              </w:rPr>
              <w:t>на 800 и 1200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4F5ED768">
            <w:pPr>
              <w:ind w:firstLine="0"/>
              <w:jc w:val="center"/>
              <w:rPr>
                <w:rFonts w:eastAsia="Times New Roman"/>
                <w:sz w:val="18"/>
                <w:szCs w:val="18"/>
                <w:highlight w:val="none"/>
              </w:rPr>
            </w:pPr>
            <w:r>
              <w:rPr>
                <w:rFonts w:eastAsia="Times New Roman"/>
                <w:sz w:val="18"/>
                <w:szCs w:val="18"/>
                <w:highlight w:val="none"/>
              </w:rPr>
              <w:t>47</w:t>
            </w:r>
          </w:p>
        </w:tc>
        <w:tc>
          <w:tcPr>
            <w:tcW w:w="910" w:type="dxa"/>
            <w:tcBorders>
              <w:top w:val="nil"/>
              <w:left w:val="nil"/>
              <w:bottom w:val="single" w:color="auto" w:sz="4" w:space="0"/>
              <w:right w:val="single" w:color="auto" w:sz="8" w:space="0"/>
            </w:tcBorders>
            <w:shd w:val="clear" w:color="auto" w:fill="auto"/>
            <w:vAlign w:val="center"/>
          </w:tcPr>
          <w:p w14:paraId="2DFE8C61">
            <w:pPr>
              <w:ind w:firstLine="0"/>
              <w:jc w:val="center"/>
              <w:rPr>
                <w:rFonts w:eastAsia="Times New Roman"/>
                <w:sz w:val="18"/>
                <w:szCs w:val="18"/>
                <w:highlight w:val="none"/>
              </w:rPr>
            </w:pPr>
            <w:r>
              <w:rPr>
                <w:rFonts w:eastAsia="Times New Roman"/>
                <w:sz w:val="18"/>
                <w:szCs w:val="18"/>
                <w:highlight w:val="none"/>
              </w:rPr>
              <w:t>-</w:t>
            </w:r>
          </w:p>
        </w:tc>
      </w:tr>
      <w:tr w14:paraId="26C3A4F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DD7BD6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6252CD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F672CCA">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475287F5">
            <w:pPr>
              <w:ind w:firstLine="0"/>
              <w:jc w:val="center"/>
              <w:rPr>
                <w:rFonts w:eastAsia="Times New Roman"/>
                <w:sz w:val="18"/>
                <w:szCs w:val="18"/>
                <w:highlight w:val="none"/>
              </w:rPr>
            </w:pPr>
            <w:r>
              <w:rPr>
                <w:rFonts w:eastAsia="Times New Roman"/>
                <w:sz w:val="18"/>
                <w:szCs w:val="18"/>
                <w:highlight w:val="none"/>
              </w:rPr>
              <w:t>Выращивание нетелей, на 900 и 1200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1EDE6B06">
            <w:pPr>
              <w:ind w:firstLine="0"/>
              <w:jc w:val="center"/>
              <w:rPr>
                <w:rFonts w:eastAsia="Times New Roman"/>
                <w:sz w:val="18"/>
                <w:szCs w:val="18"/>
                <w:highlight w:val="none"/>
              </w:rPr>
            </w:pPr>
            <w:r>
              <w:rPr>
                <w:rFonts w:eastAsia="Times New Roman"/>
                <w:sz w:val="18"/>
                <w:szCs w:val="18"/>
                <w:highlight w:val="none"/>
              </w:rPr>
              <w:t>51</w:t>
            </w:r>
          </w:p>
        </w:tc>
        <w:tc>
          <w:tcPr>
            <w:tcW w:w="1581" w:type="dxa"/>
            <w:gridSpan w:val="3"/>
            <w:tcBorders>
              <w:top w:val="nil"/>
              <w:left w:val="nil"/>
              <w:bottom w:val="single" w:color="auto" w:sz="4" w:space="0"/>
              <w:right w:val="single" w:color="auto" w:sz="8" w:space="0"/>
            </w:tcBorders>
            <w:shd w:val="clear" w:color="auto" w:fill="auto"/>
            <w:vAlign w:val="center"/>
          </w:tcPr>
          <w:p w14:paraId="689CB904">
            <w:pPr>
              <w:ind w:firstLine="0"/>
              <w:jc w:val="center"/>
              <w:rPr>
                <w:rFonts w:eastAsia="Times New Roman"/>
                <w:sz w:val="18"/>
                <w:szCs w:val="18"/>
                <w:highlight w:val="none"/>
              </w:rPr>
            </w:pPr>
            <w:r>
              <w:rPr>
                <w:rFonts w:eastAsia="Times New Roman"/>
                <w:sz w:val="18"/>
                <w:szCs w:val="18"/>
                <w:highlight w:val="none"/>
              </w:rPr>
              <w:t>-</w:t>
            </w:r>
          </w:p>
        </w:tc>
      </w:tr>
      <w:tr w14:paraId="61EF83D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47D1FF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120148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AE2AC03">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CD8F814">
            <w:pPr>
              <w:ind w:firstLine="0"/>
              <w:jc w:val="center"/>
              <w:rPr>
                <w:rFonts w:eastAsia="Times New Roman"/>
                <w:sz w:val="18"/>
                <w:szCs w:val="18"/>
                <w:highlight w:val="none"/>
              </w:rPr>
            </w:pPr>
            <w:r>
              <w:rPr>
                <w:rFonts w:eastAsia="Times New Roman"/>
                <w:sz w:val="18"/>
                <w:szCs w:val="18"/>
                <w:highlight w:val="none"/>
              </w:rPr>
              <w:t>Доращивания и откорма крупного рогатого скота, на 3000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44AE8496">
            <w:pPr>
              <w:ind w:firstLine="0"/>
              <w:jc w:val="center"/>
              <w:rPr>
                <w:rFonts w:eastAsia="Times New Roman"/>
                <w:sz w:val="18"/>
                <w:szCs w:val="18"/>
                <w:highlight w:val="none"/>
              </w:rPr>
            </w:pPr>
            <w:r>
              <w:rPr>
                <w:rFonts w:eastAsia="Times New Roman"/>
                <w:sz w:val="18"/>
                <w:szCs w:val="18"/>
                <w:highlight w:val="none"/>
              </w:rPr>
              <w:t>38</w:t>
            </w:r>
          </w:p>
        </w:tc>
        <w:tc>
          <w:tcPr>
            <w:tcW w:w="1581" w:type="dxa"/>
            <w:gridSpan w:val="3"/>
            <w:tcBorders>
              <w:top w:val="nil"/>
              <w:left w:val="nil"/>
              <w:bottom w:val="single" w:color="auto" w:sz="4" w:space="0"/>
              <w:right w:val="single" w:color="auto" w:sz="8" w:space="0"/>
            </w:tcBorders>
            <w:shd w:val="clear" w:color="auto" w:fill="auto"/>
            <w:vAlign w:val="center"/>
          </w:tcPr>
          <w:p w14:paraId="28FB94D8">
            <w:pPr>
              <w:ind w:firstLine="0"/>
              <w:jc w:val="center"/>
              <w:rPr>
                <w:rFonts w:eastAsia="Times New Roman"/>
                <w:sz w:val="18"/>
                <w:szCs w:val="18"/>
                <w:highlight w:val="none"/>
              </w:rPr>
            </w:pPr>
            <w:r>
              <w:rPr>
                <w:rFonts w:eastAsia="Times New Roman"/>
                <w:sz w:val="18"/>
                <w:szCs w:val="18"/>
                <w:highlight w:val="none"/>
              </w:rPr>
              <w:t>-</w:t>
            </w:r>
          </w:p>
        </w:tc>
      </w:tr>
      <w:tr w14:paraId="5F7A8DCA">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90AFEF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619004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26687D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F798352">
            <w:pPr>
              <w:ind w:firstLine="0"/>
              <w:jc w:val="center"/>
              <w:rPr>
                <w:rFonts w:eastAsia="Times New Roman"/>
                <w:sz w:val="18"/>
                <w:szCs w:val="18"/>
                <w:highlight w:val="none"/>
              </w:rPr>
            </w:pPr>
            <w:r>
              <w:rPr>
                <w:rFonts w:eastAsia="Times New Roman"/>
                <w:sz w:val="18"/>
                <w:szCs w:val="18"/>
                <w:highlight w:val="none"/>
              </w:rPr>
              <w:t>Выращивания телят, доращивания и откорма молодняка, на 3000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4D147CB1">
            <w:pPr>
              <w:ind w:firstLine="0"/>
              <w:jc w:val="center"/>
              <w:rPr>
                <w:rFonts w:eastAsia="Times New Roman"/>
                <w:sz w:val="18"/>
                <w:szCs w:val="18"/>
                <w:highlight w:val="none"/>
              </w:rPr>
            </w:pPr>
            <w:r>
              <w:rPr>
                <w:rFonts w:eastAsia="Times New Roman"/>
                <w:sz w:val="18"/>
                <w:szCs w:val="18"/>
                <w:highlight w:val="none"/>
              </w:rPr>
              <w:t>38</w:t>
            </w:r>
          </w:p>
        </w:tc>
        <w:tc>
          <w:tcPr>
            <w:tcW w:w="1581" w:type="dxa"/>
            <w:gridSpan w:val="3"/>
            <w:tcBorders>
              <w:top w:val="nil"/>
              <w:left w:val="nil"/>
              <w:bottom w:val="single" w:color="auto" w:sz="4" w:space="0"/>
              <w:right w:val="single" w:color="auto" w:sz="8" w:space="0"/>
            </w:tcBorders>
            <w:shd w:val="clear" w:color="auto" w:fill="auto"/>
            <w:vAlign w:val="center"/>
          </w:tcPr>
          <w:p w14:paraId="233FCA1F">
            <w:pPr>
              <w:ind w:firstLine="0"/>
              <w:jc w:val="center"/>
              <w:rPr>
                <w:rFonts w:eastAsia="Times New Roman"/>
                <w:sz w:val="18"/>
                <w:szCs w:val="18"/>
                <w:highlight w:val="none"/>
              </w:rPr>
            </w:pPr>
            <w:r>
              <w:rPr>
                <w:rFonts w:eastAsia="Times New Roman"/>
                <w:sz w:val="18"/>
                <w:szCs w:val="18"/>
                <w:highlight w:val="none"/>
              </w:rPr>
              <w:t>-</w:t>
            </w:r>
          </w:p>
        </w:tc>
      </w:tr>
      <w:tr w14:paraId="0D959ED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F481A1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14475F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C81BAF0">
            <w:pPr>
              <w:ind w:firstLine="0"/>
              <w:jc w:val="left"/>
              <w:rPr>
                <w:rFonts w:eastAsia="Times New Roman"/>
                <w:sz w:val="18"/>
                <w:szCs w:val="18"/>
                <w:highlight w:val="none"/>
              </w:rPr>
            </w:pPr>
          </w:p>
        </w:tc>
        <w:tc>
          <w:tcPr>
            <w:tcW w:w="4202" w:type="dxa"/>
            <w:gridSpan w:val="6"/>
            <w:vMerge w:val="restart"/>
            <w:tcBorders>
              <w:top w:val="nil"/>
              <w:left w:val="single" w:color="auto" w:sz="4" w:space="0"/>
              <w:bottom w:val="nil"/>
              <w:right w:val="single" w:color="auto" w:sz="4" w:space="0"/>
            </w:tcBorders>
            <w:shd w:val="clear" w:color="auto" w:fill="auto"/>
            <w:vAlign w:val="center"/>
          </w:tcPr>
          <w:p w14:paraId="537CA1CA">
            <w:pPr>
              <w:ind w:firstLine="0"/>
              <w:jc w:val="center"/>
              <w:rPr>
                <w:rFonts w:eastAsia="Times New Roman"/>
                <w:sz w:val="18"/>
                <w:szCs w:val="18"/>
                <w:highlight w:val="none"/>
              </w:rPr>
            </w:pPr>
            <w:r>
              <w:rPr>
                <w:rFonts w:eastAsia="Times New Roman"/>
                <w:sz w:val="18"/>
                <w:szCs w:val="18"/>
                <w:highlight w:val="none"/>
              </w:rPr>
              <w:t>Откормочные площадки</w:t>
            </w:r>
          </w:p>
        </w:tc>
        <w:tc>
          <w:tcPr>
            <w:tcW w:w="1865" w:type="dxa"/>
            <w:gridSpan w:val="3"/>
            <w:tcBorders>
              <w:top w:val="nil"/>
              <w:left w:val="nil"/>
              <w:bottom w:val="single" w:color="auto" w:sz="4" w:space="0"/>
              <w:right w:val="single" w:color="auto" w:sz="4" w:space="0"/>
            </w:tcBorders>
            <w:shd w:val="clear" w:color="auto" w:fill="auto"/>
            <w:vAlign w:val="center"/>
          </w:tcPr>
          <w:p w14:paraId="75FB3353">
            <w:pPr>
              <w:ind w:firstLine="0"/>
              <w:jc w:val="center"/>
              <w:rPr>
                <w:rFonts w:eastAsia="Times New Roman"/>
                <w:sz w:val="18"/>
                <w:szCs w:val="18"/>
                <w:highlight w:val="none"/>
              </w:rPr>
            </w:pPr>
            <w:r>
              <w:rPr>
                <w:rFonts w:eastAsia="Times New Roman"/>
                <w:sz w:val="18"/>
                <w:szCs w:val="18"/>
                <w:highlight w:val="none"/>
              </w:rPr>
              <w:t>на 1000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30701921">
            <w:pPr>
              <w:ind w:firstLine="0"/>
              <w:jc w:val="center"/>
              <w:rPr>
                <w:rFonts w:eastAsia="Times New Roman"/>
                <w:sz w:val="18"/>
                <w:szCs w:val="18"/>
                <w:highlight w:val="none"/>
              </w:rPr>
            </w:pPr>
            <w:r>
              <w:rPr>
                <w:rFonts w:eastAsia="Times New Roman"/>
                <w:sz w:val="18"/>
                <w:szCs w:val="18"/>
                <w:highlight w:val="none"/>
              </w:rPr>
              <w:t>55</w:t>
            </w:r>
          </w:p>
        </w:tc>
        <w:tc>
          <w:tcPr>
            <w:tcW w:w="910" w:type="dxa"/>
            <w:tcBorders>
              <w:top w:val="nil"/>
              <w:left w:val="nil"/>
              <w:bottom w:val="single" w:color="auto" w:sz="4" w:space="0"/>
              <w:right w:val="single" w:color="auto" w:sz="8" w:space="0"/>
            </w:tcBorders>
            <w:shd w:val="clear" w:color="auto" w:fill="auto"/>
            <w:vAlign w:val="center"/>
          </w:tcPr>
          <w:p w14:paraId="6E67577B">
            <w:pPr>
              <w:ind w:firstLine="0"/>
              <w:jc w:val="center"/>
              <w:rPr>
                <w:rFonts w:eastAsia="Times New Roman"/>
                <w:sz w:val="18"/>
                <w:szCs w:val="18"/>
                <w:highlight w:val="none"/>
              </w:rPr>
            </w:pPr>
            <w:r>
              <w:rPr>
                <w:rFonts w:eastAsia="Times New Roman"/>
                <w:sz w:val="18"/>
                <w:szCs w:val="18"/>
                <w:highlight w:val="none"/>
              </w:rPr>
              <w:t>-</w:t>
            </w:r>
          </w:p>
        </w:tc>
      </w:tr>
      <w:tr w14:paraId="6A70B9F9">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DAFD95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00EB0A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966440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1333C9F7">
            <w:pPr>
              <w:ind w:firstLine="0"/>
              <w:jc w:val="left"/>
              <w:rPr>
                <w:rFonts w:eastAsia="Times New Roman"/>
                <w:sz w:val="18"/>
                <w:szCs w:val="18"/>
                <w:highlight w:val="none"/>
              </w:rPr>
            </w:pPr>
          </w:p>
        </w:tc>
        <w:tc>
          <w:tcPr>
            <w:tcW w:w="1865" w:type="dxa"/>
            <w:gridSpan w:val="3"/>
            <w:tcBorders>
              <w:top w:val="nil"/>
              <w:left w:val="nil"/>
              <w:bottom w:val="nil"/>
              <w:right w:val="single" w:color="auto" w:sz="4" w:space="0"/>
            </w:tcBorders>
            <w:shd w:val="clear" w:color="auto" w:fill="auto"/>
            <w:vAlign w:val="center"/>
          </w:tcPr>
          <w:p w14:paraId="7CEA004F">
            <w:pPr>
              <w:ind w:firstLine="0"/>
              <w:jc w:val="center"/>
              <w:rPr>
                <w:rFonts w:eastAsia="Times New Roman"/>
                <w:sz w:val="18"/>
                <w:szCs w:val="18"/>
                <w:highlight w:val="none"/>
              </w:rPr>
            </w:pPr>
            <w:r>
              <w:rPr>
                <w:rFonts w:eastAsia="Times New Roman"/>
                <w:sz w:val="18"/>
                <w:szCs w:val="18"/>
                <w:highlight w:val="none"/>
              </w:rPr>
              <w:t>на 3000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6F68DE6E">
            <w:pPr>
              <w:ind w:firstLine="0"/>
              <w:jc w:val="center"/>
              <w:rPr>
                <w:rFonts w:eastAsia="Times New Roman"/>
                <w:sz w:val="18"/>
                <w:szCs w:val="18"/>
                <w:highlight w:val="none"/>
              </w:rPr>
            </w:pPr>
            <w:r>
              <w:rPr>
                <w:rFonts w:eastAsia="Times New Roman"/>
                <w:sz w:val="18"/>
                <w:szCs w:val="18"/>
                <w:highlight w:val="none"/>
              </w:rPr>
              <w:t>57</w:t>
            </w:r>
          </w:p>
        </w:tc>
        <w:tc>
          <w:tcPr>
            <w:tcW w:w="910" w:type="dxa"/>
            <w:tcBorders>
              <w:top w:val="nil"/>
              <w:left w:val="nil"/>
              <w:bottom w:val="single" w:color="auto" w:sz="4" w:space="0"/>
              <w:right w:val="single" w:color="auto" w:sz="8" w:space="0"/>
            </w:tcBorders>
            <w:shd w:val="clear" w:color="auto" w:fill="auto"/>
            <w:vAlign w:val="center"/>
          </w:tcPr>
          <w:p w14:paraId="08C07E7C">
            <w:pPr>
              <w:ind w:firstLine="0"/>
              <w:jc w:val="center"/>
              <w:rPr>
                <w:rFonts w:eastAsia="Times New Roman"/>
                <w:sz w:val="18"/>
                <w:szCs w:val="18"/>
                <w:highlight w:val="none"/>
              </w:rPr>
            </w:pPr>
            <w:r>
              <w:rPr>
                <w:rFonts w:eastAsia="Times New Roman"/>
                <w:sz w:val="18"/>
                <w:szCs w:val="18"/>
                <w:highlight w:val="none"/>
              </w:rPr>
              <w:t>-</w:t>
            </w:r>
          </w:p>
        </w:tc>
      </w:tr>
      <w:tr w14:paraId="48A9EBAB">
        <w:tblPrEx>
          <w:tblCellMar>
            <w:top w:w="0" w:type="dxa"/>
            <w:left w:w="108" w:type="dxa"/>
            <w:bottom w:w="0" w:type="dxa"/>
            <w:right w:w="108" w:type="dxa"/>
          </w:tblCellMar>
        </w:tblPrEx>
        <w:trPr>
          <w:trHeight w:val="6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DBA13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4EC3B86">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1B9DC84">
            <w:pPr>
              <w:ind w:firstLine="0"/>
              <w:jc w:val="center"/>
              <w:rPr>
                <w:rFonts w:eastAsia="Times New Roman"/>
                <w:sz w:val="18"/>
                <w:szCs w:val="18"/>
                <w:highlight w:val="none"/>
              </w:rPr>
            </w:pPr>
            <w:r>
              <w:rPr>
                <w:rFonts w:eastAsia="Times New Roman"/>
                <w:sz w:val="18"/>
                <w:szCs w:val="18"/>
                <w:highlight w:val="none"/>
              </w:rPr>
              <w:t>-//-//- [1], %                                    крупного рогатого скота племенные</w:t>
            </w:r>
          </w:p>
        </w:tc>
        <w:tc>
          <w:tcPr>
            <w:tcW w:w="4202" w:type="dxa"/>
            <w:gridSpan w:val="6"/>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2B3506">
            <w:pPr>
              <w:ind w:firstLine="0"/>
              <w:jc w:val="center"/>
              <w:rPr>
                <w:rFonts w:eastAsia="Times New Roman"/>
                <w:sz w:val="18"/>
                <w:szCs w:val="18"/>
                <w:highlight w:val="none"/>
              </w:rPr>
            </w:pPr>
            <w:r>
              <w:rPr>
                <w:rFonts w:eastAsia="Times New Roman"/>
                <w:sz w:val="18"/>
                <w:szCs w:val="18"/>
                <w:highlight w:val="none"/>
              </w:rPr>
              <w:t>Молочные</w:t>
            </w:r>
          </w:p>
        </w:tc>
        <w:tc>
          <w:tcPr>
            <w:tcW w:w="1865" w:type="dxa"/>
            <w:gridSpan w:val="3"/>
            <w:tcBorders>
              <w:top w:val="single" w:color="auto" w:sz="4" w:space="0"/>
              <w:left w:val="nil"/>
              <w:bottom w:val="single" w:color="auto" w:sz="4" w:space="0"/>
              <w:right w:val="single" w:color="auto" w:sz="4" w:space="0"/>
            </w:tcBorders>
            <w:shd w:val="clear" w:color="auto" w:fill="auto"/>
            <w:vAlign w:val="center"/>
          </w:tcPr>
          <w:p w14:paraId="411CF3CC">
            <w:pPr>
              <w:ind w:firstLine="0"/>
              <w:jc w:val="center"/>
              <w:rPr>
                <w:rFonts w:eastAsia="Times New Roman"/>
                <w:sz w:val="18"/>
                <w:szCs w:val="18"/>
                <w:highlight w:val="none"/>
              </w:rPr>
            </w:pPr>
            <w:r>
              <w:rPr>
                <w:rFonts w:eastAsia="Times New Roman"/>
                <w:sz w:val="18"/>
                <w:szCs w:val="18"/>
                <w:highlight w:val="none"/>
              </w:rPr>
              <w:t>на 400 и 600 коров</w:t>
            </w:r>
          </w:p>
        </w:tc>
        <w:tc>
          <w:tcPr>
            <w:tcW w:w="671" w:type="dxa"/>
            <w:gridSpan w:val="2"/>
            <w:tcBorders>
              <w:top w:val="nil"/>
              <w:left w:val="nil"/>
              <w:bottom w:val="single" w:color="auto" w:sz="4" w:space="0"/>
              <w:right w:val="single" w:color="auto" w:sz="4" w:space="0"/>
            </w:tcBorders>
            <w:shd w:val="clear" w:color="auto" w:fill="auto"/>
            <w:vAlign w:val="center"/>
          </w:tcPr>
          <w:p w14:paraId="72FEF549">
            <w:pPr>
              <w:ind w:firstLine="0"/>
              <w:jc w:val="center"/>
              <w:rPr>
                <w:rFonts w:eastAsia="Times New Roman"/>
                <w:sz w:val="18"/>
                <w:szCs w:val="18"/>
                <w:highlight w:val="none"/>
              </w:rPr>
            </w:pPr>
            <w:r>
              <w:rPr>
                <w:rFonts w:eastAsia="Times New Roman"/>
                <w:sz w:val="18"/>
                <w:szCs w:val="18"/>
                <w:highlight w:val="none"/>
              </w:rPr>
              <w:t>46; 52</w:t>
            </w:r>
          </w:p>
        </w:tc>
        <w:tc>
          <w:tcPr>
            <w:tcW w:w="910" w:type="dxa"/>
            <w:tcBorders>
              <w:top w:val="nil"/>
              <w:left w:val="nil"/>
              <w:bottom w:val="single" w:color="auto" w:sz="4" w:space="0"/>
              <w:right w:val="single" w:color="auto" w:sz="8" w:space="0"/>
            </w:tcBorders>
            <w:shd w:val="clear" w:color="auto" w:fill="auto"/>
            <w:vAlign w:val="center"/>
          </w:tcPr>
          <w:p w14:paraId="406B3535">
            <w:pPr>
              <w:ind w:firstLine="0"/>
              <w:jc w:val="center"/>
              <w:rPr>
                <w:rFonts w:eastAsia="Times New Roman"/>
                <w:sz w:val="18"/>
                <w:szCs w:val="18"/>
                <w:highlight w:val="none"/>
              </w:rPr>
            </w:pPr>
            <w:r>
              <w:rPr>
                <w:rFonts w:eastAsia="Times New Roman"/>
                <w:sz w:val="18"/>
                <w:szCs w:val="18"/>
                <w:highlight w:val="none"/>
              </w:rPr>
              <w:t>-</w:t>
            </w:r>
          </w:p>
        </w:tc>
      </w:tr>
      <w:tr w14:paraId="53A5B664">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F8261E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ED5DA1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15317F0">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B77AFD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B464FC7">
            <w:pPr>
              <w:ind w:firstLine="0"/>
              <w:jc w:val="center"/>
              <w:rPr>
                <w:rFonts w:eastAsia="Times New Roman"/>
                <w:sz w:val="18"/>
                <w:szCs w:val="18"/>
                <w:highlight w:val="none"/>
              </w:rPr>
            </w:pPr>
            <w:r>
              <w:rPr>
                <w:rFonts w:eastAsia="Times New Roman"/>
                <w:sz w:val="18"/>
                <w:szCs w:val="18"/>
                <w:highlight w:val="none"/>
              </w:rPr>
              <w:t>на 800 коров</w:t>
            </w:r>
          </w:p>
        </w:tc>
        <w:tc>
          <w:tcPr>
            <w:tcW w:w="671" w:type="dxa"/>
            <w:gridSpan w:val="2"/>
            <w:tcBorders>
              <w:top w:val="nil"/>
              <w:left w:val="nil"/>
              <w:bottom w:val="single" w:color="auto" w:sz="4" w:space="0"/>
              <w:right w:val="single" w:color="auto" w:sz="4" w:space="0"/>
            </w:tcBorders>
            <w:shd w:val="clear" w:color="auto" w:fill="auto"/>
            <w:vAlign w:val="center"/>
          </w:tcPr>
          <w:p w14:paraId="0E7A29B1">
            <w:pPr>
              <w:ind w:firstLine="0"/>
              <w:jc w:val="center"/>
              <w:rPr>
                <w:rFonts w:eastAsia="Times New Roman"/>
                <w:sz w:val="18"/>
                <w:szCs w:val="18"/>
                <w:highlight w:val="none"/>
              </w:rPr>
            </w:pPr>
            <w:r>
              <w:rPr>
                <w:rFonts w:eastAsia="Times New Roman"/>
                <w:sz w:val="18"/>
                <w:szCs w:val="18"/>
                <w:highlight w:val="none"/>
              </w:rPr>
              <w:t>53</w:t>
            </w:r>
          </w:p>
        </w:tc>
        <w:tc>
          <w:tcPr>
            <w:tcW w:w="910" w:type="dxa"/>
            <w:tcBorders>
              <w:top w:val="nil"/>
              <w:left w:val="nil"/>
              <w:bottom w:val="single" w:color="auto" w:sz="4" w:space="0"/>
              <w:right w:val="single" w:color="auto" w:sz="8" w:space="0"/>
            </w:tcBorders>
            <w:shd w:val="clear" w:color="auto" w:fill="auto"/>
            <w:vAlign w:val="center"/>
          </w:tcPr>
          <w:p w14:paraId="740093AA">
            <w:pPr>
              <w:ind w:firstLine="0"/>
              <w:jc w:val="center"/>
              <w:rPr>
                <w:rFonts w:eastAsia="Times New Roman"/>
                <w:sz w:val="18"/>
                <w:szCs w:val="18"/>
                <w:highlight w:val="none"/>
              </w:rPr>
            </w:pPr>
            <w:r>
              <w:rPr>
                <w:rFonts w:eastAsia="Times New Roman"/>
                <w:sz w:val="18"/>
                <w:szCs w:val="18"/>
                <w:highlight w:val="none"/>
              </w:rPr>
              <w:t>-</w:t>
            </w:r>
          </w:p>
        </w:tc>
      </w:tr>
      <w:tr w14:paraId="14880DB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79F696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929CE6D">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614FE8">
            <w:pPr>
              <w:ind w:firstLine="0"/>
              <w:jc w:val="center"/>
              <w:rPr>
                <w:rFonts w:eastAsia="Times New Roman"/>
                <w:sz w:val="18"/>
                <w:szCs w:val="18"/>
                <w:highlight w:val="none"/>
              </w:rPr>
            </w:pPr>
            <w:r>
              <w:rPr>
                <w:rFonts w:eastAsia="Times New Roman"/>
                <w:sz w:val="18"/>
                <w:szCs w:val="18"/>
                <w:highlight w:val="none"/>
              </w:rPr>
              <w:t>-//-//- [1], %                                    крупного рогатого скота племенные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D28CF4B">
            <w:pPr>
              <w:ind w:firstLine="0"/>
              <w:jc w:val="center"/>
              <w:rPr>
                <w:rFonts w:eastAsia="Times New Roman"/>
                <w:sz w:val="18"/>
                <w:szCs w:val="18"/>
                <w:highlight w:val="none"/>
              </w:rPr>
            </w:pPr>
            <w:r>
              <w:rPr>
                <w:rFonts w:eastAsia="Times New Roman"/>
                <w:sz w:val="18"/>
                <w:szCs w:val="18"/>
                <w:highlight w:val="none"/>
              </w:rPr>
              <w:t>на 400 и 600 коров</w:t>
            </w:r>
          </w:p>
        </w:tc>
        <w:tc>
          <w:tcPr>
            <w:tcW w:w="1865" w:type="dxa"/>
            <w:gridSpan w:val="3"/>
            <w:tcBorders>
              <w:top w:val="nil"/>
              <w:left w:val="nil"/>
              <w:bottom w:val="single" w:color="auto" w:sz="4" w:space="0"/>
              <w:right w:val="single" w:color="auto" w:sz="4" w:space="0"/>
            </w:tcBorders>
            <w:shd w:val="clear" w:color="auto" w:fill="auto"/>
            <w:vAlign w:val="center"/>
          </w:tcPr>
          <w:p w14:paraId="5B098C6E">
            <w:pPr>
              <w:ind w:firstLine="0"/>
              <w:jc w:val="center"/>
              <w:rPr>
                <w:rFonts w:eastAsia="Times New Roman"/>
                <w:sz w:val="18"/>
                <w:szCs w:val="18"/>
                <w:highlight w:val="none"/>
              </w:rPr>
            </w:pPr>
            <w:r>
              <w:rPr>
                <w:rFonts w:eastAsia="Times New Roman"/>
                <w:sz w:val="18"/>
                <w:szCs w:val="18"/>
                <w:highlight w:val="none"/>
              </w:rPr>
              <w:t>47</w:t>
            </w:r>
          </w:p>
        </w:tc>
        <w:tc>
          <w:tcPr>
            <w:tcW w:w="1581" w:type="dxa"/>
            <w:gridSpan w:val="3"/>
            <w:tcBorders>
              <w:top w:val="nil"/>
              <w:left w:val="nil"/>
              <w:bottom w:val="single" w:color="auto" w:sz="4" w:space="0"/>
              <w:right w:val="single" w:color="auto" w:sz="8" w:space="0"/>
            </w:tcBorders>
            <w:shd w:val="clear" w:color="auto" w:fill="auto"/>
            <w:vAlign w:val="center"/>
          </w:tcPr>
          <w:p w14:paraId="149B0E9D">
            <w:pPr>
              <w:ind w:firstLine="0"/>
              <w:jc w:val="center"/>
              <w:rPr>
                <w:rFonts w:eastAsia="Times New Roman"/>
                <w:sz w:val="18"/>
                <w:szCs w:val="18"/>
                <w:highlight w:val="none"/>
              </w:rPr>
            </w:pPr>
            <w:r>
              <w:rPr>
                <w:rFonts w:eastAsia="Times New Roman"/>
                <w:sz w:val="18"/>
                <w:szCs w:val="18"/>
                <w:highlight w:val="none"/>
              </w:rPr>
              <w:t>-</w:t>
            </w:r>
          </w:p>
        </w:tc>
      </w:tr>
      <w:tr w14:paraId="17CE73D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0A0941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BAE7A0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D51FFB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B811C53">
            <w:pPr>
              <w:ind w:firstLine="0"/>
              <w:jc w:val="center"/>
              <w:rPr>
                <w:rFonts w:eastAsia="Times New Roman"/>
                <w:sz w:val="18"/>
                <w:szCs w:val="18"/>
                <w:highlight w:val="none"/>
              </w:rPr>
            </w:pPr>
            <w:r>
              <w:rPr>
                <w:rFonts w:eastAsia="Times New Roman"/>
                <w:sz w:val="18"/>
                <w:szCs w:val="18"/>
                <w:highlight w:val="none"/>
              </w:rPr>
              <w:t>на 800 коров</w:t>
            </w:r>
          </w:p>
        </w:tc>
        <w:tc>
          <w:tcPr>
            <w:tcW w:w="1865" w:type="dxa"/>
            <w:gridSpan w:val="3"/>
            <w:tcBorders>
              <w:top w:val="nil"/>
              <w:left w:val="nil"/>
              <w:bottom w:val="single" w:color="auto" w:sz="4" w:space="0"/>
              <w:right w:val="single" w:color="auto" w:sz="4" w:space="0"/>
            </w:tcBorders>
            <w:shd w:val="clear" w:color="auto" w:fill="auto"/>
            <w:vAlign w:val="center"/>
          </w:tcPr>
          <w:p w14:paraId="0E351AA3">
            <w:pPr>
              <w:ind w:firstLine="0"/>
              <w:jc w:val="center"/>
              <w:rPr>
                <w:rFonts w:eastAsia="Times New Roman"/>
                <w:sz w:val="18"/>
                <w:szCs w:val="18"/>
                <w:highlight w:val="none"/>
              </w:rPr>
            </w:pPr>
            <w:r>
              <w:rPr>
                <w:rFonts w:eastAsia="Times New Roman"/>
                <w:sz w:val="18"/>
                <w:szCs w:val="18"/>
                <w:highlight w:val="none"/>
              </w:rPr>
              <w:t>52</w:t>
            </w:r>
          </w:p>
        </w:tc>
        <w:tc>
          <w:tcPr>
            <w:tcW w:w="1581" w:type="dxa"/>
            <w:gridSpan w:val="3"/>
            <w:tcBorders>
              <w:top w:val="nil"/>
              <w:left w:val="nil"/>
              <w:bottom w:val="single" w:color="auto" w:sz="4" w:space="0"/>
              <w:right w:val="single" w:color="auto" w:sz="8" w:space="0"/>
            </w:tcBorders>
            <w:shd w:val="clear" w:color="auto" w:fill="auto"/>
            <w:vAlign w:val="center"/>
          </w:tcPr>
          <w:p w14:paraId="1D5E50F9">
            <w:pPr>
              <w:ind w:firstLine="0"/>
              <w:jc w:val="center"/>
              <w:rPr>
                <w:rFonts w:eastAsia="Times New Roman"/>
                <w:sz w:val="18"/>
                <w:szCs w:val="18"/>
                <w:highlight w:val="none"/>
              </w:rPr>
            </w:pPr>
            <w:r>
              <w:rPr>
                <w:rFonts w:eastAsia="Times New Roman"/>
                <w:sz w:val="18"/>
                <w:szCs w:val="18"/>
                <w:highlight w:val="none"/>
              </w:rPr>
              <w:t>-</w:t>
            </w:r>
          </w:p>
        </w:tc>
      </w:tr>
      <w:tr w14:paraId="52DD461E">
        <w:tblPrEx>
          <w:tblCellMar>
            <w:top w:w="0" w:type="dxa"/>
            <w:left w:w="108" w:type="dxa"/>
            <w:bottom w:w="0" w:type="dxa"/>
            <w:right w:w="108" w:type="dxa"/>
          </w:tblCellMar>
        </w:tblPrEx>
        <w:trPr>
          <w:trHeight w:val="6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9C38D2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12172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B65677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60426FE">
            <w:pPr>
              <w:ind w:firstLine="0"/>
              <w:jc w:val="center"/>
              <w:rPr>
                <w:rFonts w:eastAsia="Times New Roman"/>
                <w:sz w:val="18"/>
                <w:szCs w:val="18"/>
                <w:highlight w:val="none"/>
              </w:rPr>
            </w:pPr>
            <w:r>
              <w:rPr>
                <w:rFonts w:eastAsia="Times New Roman"/>
                <w:sz w:val="18"/>
                <w:szCs w:val="18"/>
                <w:highlight w:val="none"/>
              </w:rPr>
              <w:t>Выращивание нетелей, на 1000 и 2000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704E306D">
            <w:pPr>
              <w:ind w:firstLine="0"/>
              <w:jc w:val="center"/>
              <w:rPr>
                <w:rFonts w:eastAsia="Times New Roman"/>
                <w:sz w:val="18"/>
                <w:szCs w:val="18"/>
                <w:highlight w:val="none"/>
              </w:rPr>
            </w:pPr>
            <w:r>
              <w:rPr>
                <w:rFonts w:eastAsia="Times New Roman"/>
                <w:sz w:val="18"/>
                <w:szCs w:val="18"/>
                <w:highlight w:val="none"/>
              </w:rPr>
              <w:t>52</w:t>
            </w:r>
          </w:p>
        </w:tc>
        <w:tc>
          <w:tcPr>
            <w:tcW w:w="1581" w:type="dxa"/>
            <w:gridSpan w:val="3"/>
            <w:tcBorders>
              <w:top w:val="nil"/>
              <w:left w:val="nil"/>
              <w:bottom w:val="single" w:color="auto" w:sz="4" w:space="0"/>
              <w:right w:val="single" w:color="auto" w:sz="8" w:space="0"/>
            </w:tcBorders>
            <w:shd w:val="clear" w:color="auto" w:fill="auto"/>
            <w:vAlign w:val="center"/>
          </w:tcPr>
          <w:p w14:paraId="244FC81A">
            <w:pPr>
              <w:ind w:firstLine="0"/>
              <w:jc w:val="center"/>
              <w:rPr>
                <w:rFonts w:eastAsia="Times New Roman"/>
                <w:sz w:val="18"/>
                <w:szCs w:val="18"/>
                <w:highlight w:val="none"/>
              </w:rPr>
            </w:pPr>
            <w:r>
              <w:rPr>
                <w:rFonts w:eastAsia="Times New Roman"/>
                <w:sz w:val="18"/>
                <w:szCs w:val="18"/>
                <w:highlight w:val="none"/>
              </w:rPr>
              <w:t>-</w:t>
            </w:r>
          </w:p>
        </w:tc>
      </w:tr>
      <w:tr w14:paraId="29762A4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FDC0F7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A311F09">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9CB46D">
            <w:pPr>
              <w:ind w:firstLine="0"/>
              <w:jc w:val="center"/>
              <w:rPr>
                <w:rFonts w:eastAsia="Times New Roman"/>
                <w:sz w:val="18"/>
                <w:szCs w:val="18"/>
                <w:highlight w:val="none"/>
              </w:rPr>
            </w:pPr>
            <w:r>
              <w:rPr>
                <w:rFonts w:eastAsia="Times New Roman"/>
                <w:sz w:val="18"/>
                <w:szCs w:val="18"/>
                <w:highlight w:val="none"/>
              </w:rPr>
              <w:t>-//-//- [1], %                                    свиноводческие товарные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BC3A609">
            <w:pPr>
              <w:ind w:firstLine="0"/>
              <w:jc w:val="center"/>
              <w:rPr>
                <w:rFonts w:eastAsia="Times New Roman"/>
                <w:sz w:val="18"/>
                <w:szCs w:val="18"/>
                <w:highlight w:val="none"/>
              </w:rPr>
            </w:pPr>
            <w:r>
              <w:rPr>
                <w:rFonts w:eastAsia="Times New Roman"/>
                <w:sz w:val="18"/>
                <w:szCs w:val="18"/>
                <w:highlight w:val="none"/>
              </w:rPr>
              <w:t>Репродукторные, на 6000 голов</w:t>
            </w:r>
          </w:p>
        </w:tc>
        <w:tc>
          <w:tcPr>
            <w:tcW w:w="1865" w:type="dxa"/>
            <w:gridSpan w:val="3"/>
            <w:tcBorders>
              <w:top w:val="nil"/>
              <w:left w:val="nil"/>
              <w:bottom w:val="single" w:color="auto" w:sz="4" w:space="0"/>
              <w:right w:val="single" w:color="auto" w:sz="4" w:space="0"/>
            </w:tcBorders>
            <w:shd w:val="clear" w:color="auto" w:fill="auto"/>
            <w:vAlign w:val="center"/>
          </w:tcPr>
          <w:p w14:paraId="3F71A92B">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12EF1A54">
            <w:pPr>
              <w:ind w:firstLine="0"/>
              <w:jc w:val="center"/>
              <w:rPr>
                <w:rFonts w:eastAsia="Times New Roman"/>
                <w:sz w:val="18"/>
                <w:szCs w:val="18"/>
                <w:highlight w:val="none"/>
              </w:rPr>
            </w:pPr>
            <w:r>
              <w:rPr>
                <w:rFonts w:eastAsia="Times New Roman"/>
                <w:sz w:val="18"/>
                <w:szCs w:val="18"/>
                <w:highlight w:val="none"/>
              </w:rPr>
              <w:t>-</w:t>
            </w:r>
          </w:p>
        </w:tc>
      </w:tr>
      <w:tr w14:paraId="1D9C840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BB4B94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079A1E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860FAC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CAE1FDE">
            <w:pPr>
              <w:ind w:firstLine="0"/>
              <w:jc w:val="center"/>
              <w:rPr>
                <w:rFonts w:eastAsia="Times New Roman"/>
                <w:sz w:val="18"/>
                <w:szCs w:val="18"/>
                <w:highlight w:val="none"/>
              </w:rPr>
            </w:pPr>
            <w:r>
              <w:rPr>
                <w:rFonts w:eastAsia="Times New Roman"/>
                <w:sz w:val="18"/>
                <w:szCs w:val="18"/>
                <w:highlight w:val="none"/>
              </w:rPr>
              <w:t>Откормочные, на 6000 голов</w:t>
            </w:r>
          </w:p>
        </w:tc>
        <w:tc>
          <w:tcPr>
            <w:tcW w:w="1865" w:type="dxa"/>
            <w:gridSpan w:val="3"/>
            <w:tcBorders>
              <w:top w:val="nil"/>
              <w:left w:val="nil"/>
              <w:bottom w:val="single" w:color="auto" w:sz="4" w:space="0"/>
              <w:right w:val="single" w:color="auto" w:sz="4" w:space="0"/>
            </w:tcBorders>
            <w:shd w:val="clear" w:color="auto" w:fill="auto"/>
            <w:vAlign w:val="center"/>
          </w:tcPr>
          <w:p w14:paraId="742FAC5F">
            <w:pPr>
              <w:ind w:firstLine="0"/>
              <w:jc w:val="center"/>
              <w:rPr>
                <w:rFonts w:eastAsia="Times New Roman"/>
                <w:sz w:val="18"/>
                <w:szCs w:val="18"/>
                <w:highlight w:val="none"/>
              </w:rPr>
            </w:pPr>
            <w:r>
              <w:rPr>
                <w:rFonts w:eastAsia="Times New Roman"/>
                <w:sz w:val="18"/>
                <w:szCs w:val="18"/>
                <w:highlight w:val="none"/>
              </w:rPr>
              <w:t>38</w:t>
            </w:r>
          </w:p>
        </w:tc>
        <w:tc>
          <w:tcPr>
            <w:tcW w:w="1581" w:type="dxa"/>
            <w:gridSpan w:val="3"/>
            <w:tcBorders>
              <w:top w:val="nil"/>
              <w:left w:val="nil"/>
              <w:bottom w:val="single" w:color="auto" w:sz="4" w:space="0"/>
              <w:right w:val="single" w:color="auto" w:sz="8" w:space="0"/>
            </w:tcBorders>
            <w:shd w:val="clear" w:color="auto" w:fill="auto"/>
            <w:vAlign w:val="center"/>
          </w:tcPr>
          <w:p w14:paraId="27188A8E">
            <w:pPr>
              <w:ind w:firstLine="0"/>
              <w:jc w:val="center"/>
              <w:rPr>
                <w:rFonts w:eastAsia="Times New Roman"/>
                <w:sz w:val="18"/>
                <w:szCs w:val="18"/>
                <w:highlight w:val="none"/>
              </w:rPr>
            </w:pPr>
            <w:r>
              <w:rPr>
                <w:rFonts w:eastAsia="Times New Roman"/>
                <w:sz w:val="18"/>
                <w:szCs w:val="18"/>
                <w:highlight w:val="none"/>
              </w:rPr>
              <w:t>-</w:t>
            </w:r>
          </w:p>
        </w:tc>
      </w:tr>
      <w:tr w14:paraId="3E3E10EA">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403D1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0E320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1A7FA7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A19756A">
            <w:pPr>
              <w:ind w:firstLine="0"/>
              <w:jc w:val="center"/>
              <w:rPr>
                <w:rFonts w:eastAsia="Times New Roman"/>
                <w:sz w:val="18"/>
                <w:szCs w:val="18"/>
                <w:highlight w:val="none"/>
              </w:rPr>
            </w:pPr>
            <w:r>
              <w:rPr>
                <w:rFonts w:eastAsia="Times New Roman"/>
                <w:sz w:val="18"/>
                <w:szCs w:val="18"/>
                <w:highlight w:val="none"/>
              </w:rPr>
              <w:t>С законченным производственным циклом, на 6000 и 12000 голов</w:t>
            </w:r>
          </w:p>
        </w:tc>
        <w:tc>
          <w:tcPr>
            <w:tcW w:w="1865" w:type="dxa"/>
            <w:gridSpan w:val="3"/>
            <w:tcBorders>
              <w:top w:val="nil"/>
              <w:left w:val="nil"/>
              <w:bottom w:val="single" w:color="auto" w:sz="4" w:space="0"/>
              <w:right w:val="single" w:color="auto" w:sz="4" w:space="0"/>
            </w:tcBorders>
            <w:shd w:val="clear" w:color="auto" w:fill="auto"/>
            <w:vAlign w:val="center"/>
          </w:tcPr>
          <w:p w14:paraId="23EF4BFD">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7EC58D18">
            <w:pPr>
              <w:ind w:firstLine="0"/>
              <w:jc w:val="center"/>
              <w:rPr>
                <w:rFonts w:eastAsia="Times New Roman"/>
                <w:sz w:val="18"/>
                <w:szCs w:val="18"/>
                <w:highlight w:val="none"/>
              </w:rPr>
            </w:pPr>
            <w:r>
              <w:rPr>
                <w:rFonts w:eastAsia="Times New Roman"/>
                <w:sz w:val="18"/>
                <w:szCs w:val="18"/>
                <w:highlight w:val="none"/>
              </w:rPr>
              <w:t>-</w:t>
            </w:r>
          </w:p>
        </w:tc>
      </w:tr>
      <w:tr w14:paraId="5BBD849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7F44C6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08BF24D">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5409C07">
            <w:pPr>
              <w:ind w:firstLine="0"/>
              <w:jc w:val="center"/>
              <w:rPr>
                <w:rFonts w:eastAsia="Times New Roman"/>
                <w:sz w:val="18"/>
                <w:szCs w:val="18"/>
                <w:highlight w:val="none"/>
              </w:rPr>
            </w:pPr>
            <w:r>
              <w:rPr>
                <w:rFonts w:eastAsia="Times New Roman"/>
                <w:sz w:val="18"/>
                <w:szCs w:val="18"/>
                <w:highlight w:val="none"/>
              </w:rPr>
              <w:t>-//-//-  [1], %                                   свиноводческие племенные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893C2AC">
            <w:pPr>
              <w:ind w:firstLine="0"/>
              <w:jc w:val="center"/>
              <w:rPr>
                <w:rFonts w:eastAsia="Times New Roman"/>
                <w:sz w:val="18"/>
                <w:szCs w:val="18"/>
                <w:highlight w:val="none"/>
              </w:rPr>
            </w:pPr>
            <w:r>
              <w:rPr>
                <w:rFonts w:eastAsia="Times New Roman"/>
                <w:sz w:val="18"/>
                <w:szCs w:val="18"/>
                <w:highlight w:val="none"/>
              </w:rPr>
              <w:t>на 200 основных маток</w:t>
            </w:r>
          </w:p>
        </w:tc>
        <w:tc>
          <w:tcPr>
            <w:tcW w:w="1865" w:type="dxa"/>
            <w:gridSpan w:val="3"/>
            <w:tcBorders>
              <w:top w:val="nil"/>
              <w:left w:val="nil"/>
              <w:bottom w:val="single" w:color="auto" w:sz="4" w:space="0"/>
              <w:right w:val="single" w:color="auto" w:sz="4" w:space="0"/>
            </w:tcBorders>
            <w:shd w:val="clear" w:color="auto" w:fill="auto"/>
            <w:vAlign w:val="center"/>
          </w:tcPr>
          <w:p w14:paraId="74471A45">
            <w:pPr>
              <w:ind w:firstLine="0"/>
              <w:jc w:val="center"/>
              <w:rPr>
                <w:rFonts w:eastAsia="Times New Roman"/>
                <w:sz w:val="18"/>
                <w:szCs w:val="18"/>
                <w:highlight w:val="none"/>
              </w:rPr>
            </w:pPr>
            <w:r>
              <w:rPr>
                <w:rFonts w:eastAsia="Times New Roman"/>
                <w:sz w:val="18"/>
                <w:szCs w:val="18"/>
                <w:highlight w:val="none"/>
              </w:rPr>
              <w:t>45</w:t>
            </w:r>
          </w:p>
        </w:tc>
        <w:tc>
          <w:tcPr>
            <w:tcW w:w="1581" w:type="dxa"/>
            <w:gridSpan w:val="3"/>
            <w:tcBorders>
              <w:top w:val="nil"/>
              <w:left w:val="nil"/>
              <w:bottom w:val="single" w:color="auto" w:sz="4" w:space="0"/>
              <w:right w:val="single" w:color="auto" w:sz="8" w:space="0"/>
            </w:tcBorders>
            <w:shd w:val="clear" w:color="auto" w:fill="auto"/>
            <w:vAlign w:val="center"/>
          </w:tcPr>
          <w:p w14:paraId="6C70B09D">
            <w:pPr>
              <w:ind w:firstLine="0"/>
              <w:jc w:val="center"/>
              <w:rPr>
                <w:rFonts w:eastAsia="Times New Roman"/>
                <w:sz w:val="18"/>
                <w:szCs w:val="18"/>
                <w:highlight w:val="none"/>
              </w:rPr>
            </w:pPr>
            <w:r>
              <w:rPr>
                <w:rFonts w:eastAsia="Times New Roman"/>
                <w:sz w:val="18"/>
                <w:szCs w:val="18"/>
                <w:highlight w:val="none"/>
              </w:rPr>
              <w:t>-</w:t>
            </w:r>
          </w:p>
        </w:tc>
      </w:tr>
      <w:tr w14:paraId="79F4C5E6">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869D32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0E725E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24B58FE">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3BE8194">
            <w:pPr>
              <w:ind w:firstLine="0"/>
              <w:jc w:val="center"/>
              <w:rPr>
                <w:rFonts w:eastAsia="Times New Roman"/>
                <w:sz w:val="18"/>
                <w:szCs w:val="18"/>
                <w:highlight w:val="none"/>
              </w:rPr>
            </w:pPr>
            <w:r>
              <w:rPr>
                <w:rFonts w:eastAsia="Times New Roman"/>
                <w:sz w:val="18"/>
                <w:szCs w:val="18"/>
                <w:highlight w:val="none"/>
              </w:rPr>
              <w:t>на 300 основных маток</w:t>
            </w:r>
          </w:p>
        </w:tc>
        <w:tc>
          <w:tcPr>
            <w:tcW w:w="1865" w:type="dxa"/>
            <w:gridSpan w:val="3"/>
            <w:tcBorders>
              <w:top w:val="nil"/>
              <w:left w:val="nil"/>
              <w:bottom w:val="single" w:color="auto" w:sz="4" w:space="0"/>
              <w:right w:val="single" w:color="auto" w:sz="4" w:space="0"/>
            </w:tcBorders>
            <w:shd w:val="clear" w:color="auto" w:fill="auto"/>
            <w:vAlign w:val="center"/>
          </w:tcPr>
          <w:p w14:paraId="371D6A4D">
            <w:pPr>
              <w:ind w:firstLine="0"/>
              <w:jc w:val="center"/>
              <w:rPr>
                <w:rFonts w:eastAsia="Times New Roman"/>
                <w:sz w:val="18"/>
                <w:szCs w:val="18"/>
                <w:highlight w:val="none"/>
              </w:rPr>
            </w:pPr>
            <w:r>
              <w:rPr>
                <w:rFonts w:eastAsia="Times New Roman"/>
                <w:sz w:val="18"/>
                <w:szCs w:val="18"/>
                <w:highlight w:val="none"/>
              </w:rPr>
              <w:t>47</w:t>
            </w:r>
          </w:p>
        </w:tc>
        <w:tc>
          <w:tcPr>
            <w:tcW w:w="1581" w:type="dxa"/>
            <w:gridSpan w:val="3"/>
            <w:tcBorders>
              <w:top w:val="nil"/>
              <w:left w:val="nil"/>
              <w:bottom w:val="single" w:color="auto" w:sz="4" w:space="0"/>
              <w:right w:val="single" w:color="auto" w:sz="8" w:space="0"/>
            </w:tcBorders>
            <w:shd w:val="clear" w:color="auto" w:fill="auto"/>
            <w:vAlign w:val="center"/>
          </w:tcPr>
          <w:p w14:paraId="7C5CDED1">
            <w:pPr>
              <w:ind w:firstLine="0"/>
              <w:jc w:val="center"/>
              <w:rPr>
                <w:rFonts w:eastAsia="Times New Roman"/>
                <w:sz w:val="18"/>
                <w:szCs w:val="18"/>
                <w:highlight w:val="none"/>
              </w:rPr>
            </w:pPr>
            <w:r>
              <w:rPr>
                <w:rFonts w:eastAsia="Times New Roman"/>
                <w:sz w:val="18"/>
                <w:szCs w:val="18"/>
                <w:highlight w:val="none"/>
              </w:rPr>
              <w:t>-</w:t>
            </w:r>
          </w:p>
        </w:tc>
      </w:tr>
      <w:tr w14:paraId="0943E829">
        <w:tblPrEx>
          <w:tblCellMar>
            <w:top w:w="0" w:type="dxa"/>
            <w:left w:w="108" w:type="dxa"/>
            <w:bottom w:w="0" w:type="dxa"/>
            <w:right w:w="108" w:type="dxa"/>
          </w:tblCellMar>
        </w:tblPrEx>
        <w:trPr>
          <w:trHeight w:val="57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6504E1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354077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D6A9545">
            <w:pPr>
              <w:ind w:firstLine="0"/>
              <w:jc w:val="center"/>
              <w:rPr>
                <w:rFonts w:eastAsia="Times New Roman"/>
                <w:sz w:val="18"/>
                <w:szCs w:val="18"/>
                <w:highlight w:val="none"/>
              </w:rPr>
            </w:pPr>
            <w:r>
              <w:rPr>
                <w:rFonts w:eastAsia="Times New Roman"/>
                <w:sz w:val="18"/>
                <w:szCs w:val="18"/>
                <w:highlight w:val="none"/>
              </w:rPr>
              <w:t>-//-//-  [1], %                                   овцеводческие размещаемые на одной площадке</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19DEB71D">
            <w:pPr>
              <w:ind w:firstLine="0"/>
              <w:jc w:val="center"/>
              <w:rPr>
                <w:rFonts w:eastAsia="Times New Roman"/>
                <w:sz w:val="18"/>
                <w:szCs w:val="18"/>
                <w:highlight w:val="none"/>
              </w:rPr>
            </w:pPr>
            <w:r>
              <w:rPr>
                <w:rFonts w:eastAsia="Times New Roman"/>
                <w:sz w:val="18"/>
                <w:szCs w:val="18"/>
                <w:highlight w:val="none"/>
              </w:rPr>
              <w:t>Специализированные</w:t>
            </w:r>
            <w:r>
              <w:rPr>
                <w:rFonts w:eastAsia="Times New Roman"/>
                <w:sz w:val="18"/>
                <w:szCs w:val="18"/>
                <w:highlight w:val="none"/>
              </w:rPr>
              <w:br w:type="textWrapping"/>
            </w:r>
            <w:r>
              <w:rPr>
                <w:rFonts w:eastAsia="Times New Roman"/>
                <w:sz w:val="18"/>
                <w:szCs w:val="18"/>
                <w:highlight w:val="none"/>
              </w:rPr>
              <w:t>тонкорунные и полутонкорунные</w:t>
            </w:r>
          </w:p>
        </w:tc>
        <w:tc>
          <w:tcPr>
            <w:tcW w:w="1865" w:type="dxa"/>
            <w:gridSpan w:val="3"/>
            <w:tcBorders>
              <w:top w:val="nil"/>
              <w:left w:val="nil"/>
              <w:bottom w:val="single" w:color="auto" w:sz="4" w:space="0"/>
              <w:right w:val="single" w:color="auto" w:sz="4" w:space="0"/>
            </w:tcBorders>
            <w:shd w:val="clear" w:color="auto" w:fill="auto"/>
            <w:vAlign w:val="center"/>
          </w:tcPr>
          <w:p w14:paraId="096CD1A8">
            <w:pPr>
              <w:ind w:firstLine="0"/>
              <w:jc w:val="center"/>
              <w:rPr>
                <w:rFonts w:eastAsia="Times New Roman"/>
                <w:sz w:val="18"/>
                <w:szCs w:val="18"/>
                <w:highlight w:val="none"/>
              </w:rPr>
            </w:pPr>
            <w:r>
              <w:rPr>
                <w:rFonts w:eastAsia="Times New Roman"/>
                <w:sz w:val="18"/>
                <w:szCs w:val="18"/>
                <w:highlight w:val="none"/>
              </w:rPr>
              <w:t>на 3000 и 6000 маток</w:t>
            </w:r>
          </w:p>
        </w:tc>
        <w:tc>
          <w:tcPr>
            <w:tcW w:w="671" w:type="dxa"/>
            <w:gridSpan w:val="2"/>
            <w:tcBorders>
              <w:top w:val="nil"/>
              <w:left w:val="nil"/>
              <w:bottom w:val="single" w:color="auto" w:sz="4" w:space="0"/>
              <w:right w:val="single" w:color="auto" w:sz="4" w:space="0"/>
            </w:tcBorders>
            <w:shd w:val="clear" w:color="auto" w:fill="auto"/>
            <w:vAlign w:val="center"/>
          </w:tcPr>
          <w:p w14:paraId="230A40B9">
            <w:pPr>
              <w:ind w:firstLine="0"/>
              <w:jc w:val="center"/>
              <w:rPr>
                <w:rFonts w:eastAsia="Times New Roman"/>
                <w:sz w:val="18"/>
                <w:szCs w:val="18"/>
                <w:highlight w:val="none"/>
              </w:rPr>
            </w:pPr>
            <w:r>
              <w:rPr>
                <w:rFonts w:eastAsia="Times New Roman"/>
                <w:sz w:val="18"/>
                <w:szCs w:val="18"/>
                <w:highlight w:val="none"/>
              </w:rPr>
              <w:t>50; 56</w:t>
            </w:r>
          </w:p>
        </w:tc>
        <w:tc>
          <w:tcPr>
            <w:tcW w:w="910" w:type="dxa"/>
            <w:tcBorders>
              <w:top w:val="nil"/>
              <w:left w:val="nil"/>
              <w:bottom w:val="single" w:color="auto" w:sz="4" w:space="0"/>
              <w:right w:val="single" w:color="auto" w:sz="8" w:space="0"/>
            </w:tcBorders>
            <w:shd w:val="clear" w:color="auto" w:fill="auto"/>
            <w:vAlign w:val="center"/>
          </w:tcPr>
          <w:p w14:paraId="7B675F0F">
            <w:pPr>
              <w:ind w:firstLine="0"/>
              <w:jc w:val="center"/>
              <w:rPr>
                <w:rFonts w:eastAsia="Times New Roman"/>
                <w:sz w:val="18"/>
                <w:szCs w:val="18"/>
                <w:highlight w:val="none"/>
              </w:rPr>
            </w:pPr>
            <w:r>
              <w:rPr>
                <w:rFonts w:eastAsia="Times New Roman"/>
                <w:sz w:val="18"/>
                <w:szCs w:val="18"/>
                <w:highlight w:val="none"/>
              </w:rPr>
              <w:t>-</w:t>
            </w:r>
          </w:p>
        </w:tc>
      </w:tr>
      <w:tr w14:paraId="12F5BBE9">
        <w:tblPrEx>
          <w:tblCellMar>
            <w:top w:w="0" w:type="dxa"/>
            <w:left w:w="108" w:type="dxa"/>
            <w:bottom w:w="0" w:type="dxa"/>
            <w:right w:w="108" w:type="dxa"/>
          </w:tblCellMar>
        </w:tblPrEx>
        <w:trPr>
          <w:trHeight w:val="10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46C46A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F6D09A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06B2FBF">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6BCD34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34B8535">
            <w:pPr>
              <w:ind w:firstLine="0"/>
              <w:jc w:val="center"/>
              <w:rPr>
                <w:rFonts w:eastAsia="Times New Roman"/>
                <w:sz w:val="18"/>
                <w:szCs w:val="18"/>
                <w:highlight w:val="none"/>
              </w:rPr>
            </w:pPr>
            <w:r>
              <w:rPr>
                <w:rFonts w:eastAsia="Times New Roman"/>
                <w:sz w:val="18"/>
                <w:szCs w:val="18"/>
                <w:highlight w:val="none"/>
              </w:rPr>
              <w:t>на 3000, 6000 и 9000</w:t>
            </w:r>
            <w:r>
              <w:rPr>
                <w:rFonts w:eastAsia="Times New Roman"/>
                <w:sz w:val="18"/>
                <w:szCs w:val="18"/>
                <w:highlight w:val="none"/>
              </w:rPr>
              <w:br w:type="textWrapping"/>
            </w:r>
            <w:r>
              <w:rPr>
                <w:rFonts w:eastAsia="Times New Roman"/>
                <w:sz w:val="18"/>
                <w:szCs w:val="18"/>
                <w:highlight w:val="none"/>
              </w:rPr>
              <w:t>голов ремонтного 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4165C97D">
            <w:pPr>
              <w:ind w:firstLine="0"/>
              <w:jc w:val="center"/>
              <w:rPr>
                <w:rFonts w:eastAsia="Times New Roman"/>
                <w:sz w:val="18"/>
                <w:szCs w:val="18"/>
                <w:highlight w:val="none"/>
              </w:rPr>
            </w:pPr>
            <w:r>
              <w:rPr>
                <w:rFonts w:eastAsia="Times New Roman"/>
                <w:sz w:val="18"/>
                <w:szCs w:val="18"/>
                <w:highlight w:val="none"/>
              </w:rPr>
              <w:t>50; 56; 62</w:t>
            </w:r>
          </w:p>
        </w:tc>
        <w:tc>
          <w:tcPr>
            <w:tcW w:w="910" w:type="dxa"/>
            <w:tcBorders>
              <w:top w:val="nil"/>
              <w:left w:val="nil"/>
              <w:bottom w:val="single" w:color="auto" w:sz="4" w:space="0"/>
              <w:right w:val="single" w:color="auto" w:sz="8" w:space="0"/>
            </w:tcBorders>
            <w:shd w:val="clear" w:color="auto" w:fill="auto"/>
            <w:vAlign w:val="center"/>
          </w:tcPr>
          <w:p w14:paraId="792F191D">
            <w:pPr>
              <w:ind w:firstLine="0"/>
              <w:jc w:val="center"/>
              <w:rPr>
                <w:rFonts w:eastAsia="Times New Roman"/>
                <w:sz w:val="18"/>
                <w:szCs w:val="18"/>
                <w:highlight w:val="none"/>
              </w:rPr>
            </w:pPr>
            <w:r>
              <w:rPr>
                <w:rFonts w:eastAsia="Times New Roman"/>
                <w:sz w:val="18"/>
                <w:szCs w:val="18"/>
                <w:highlight w:val="none"/>
              </w:rPr>
              <w:t>-</w:t>
            </w:r>
          </w:p>
        </w:tc>
      </w:tr>
      <w:tr w14:paraId="0A899CED">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0054CF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136C8D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6510042">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17D775D1">
            <w:pPr>
              <w:ind w:firstLine="0"/>
              <w:jc w:val="center"/>
              <w:rPr>
                <w:rFonts w:eastAsia="Times New Roman"/>
                <w:sz w:val="18"/>
                <w:szCs w:val="18"/>
                <w:highlight w:val="none"/>
              </w:rPr>
            </w:pPr>
            <w:r>
              <w:rPr>
                <w:rFonts w:eastAsia="Times New Roman"/>
                <w:sz w:val="18"/>
                <w:szCs w:val="18"/>
                <w:highlight w:val="none"/>
              </w:rPr>
              <w:t>Специализированные</w:t>
            </w:r>
            <w:r>
              <w:rPr>
                <w:rFonts w:eastAsia="Times New Roman"/>
                <w:sz w:val="18"/>
                <w:szCs w:val="18"/>
                <w:highlight w:val="none"/>
              </w:rPr>
              <w:br w:type="textWrapping"/>
            </w:r>
            <w:r>
              <w:rPr>
                <w:rFonts w:eastAsia="Times New Roman"/>
                <w:sz w:val="18"/>
                <w:szCs w:val="18"/>
                <w:highlight w:val="none"/>
              </w:rPr>
              <w:t>шубные и мясо-шерстно-</w:t>
            </w:r>
            <w:r>
              <w:rPr>
                <w:rFonts w:eastAsia="Times New Roman"/>
                <w:sz w:val="18"/>
                <w:szCs w:val="18"/>
                <w:highlight w:val="none"/>
              </w:rPr>
              <w:br w:type="textWrapping"/>
            </w:r>
            <w:r>
              <w:rPr>
                <w:rFonts w:eastAsia="Times New Roman"/>
                <w:sz w:val="18"/>
                <w:szCs w:val="18"/>
                <w:highlight w:val="none"/>
              </w:rPr>
              <w:t>молочные</w:t>
            </w:r>
          </w:p>
        </w:tc>
        <w:tc>
          <w:tcPr>
            <w:tcW w:w="1865" w:type="dxa"/>
            <w:gridSpan w:val="3"/>
            <w:tcBorders>
              <w:top w:val="nil"/>
              <w:left w:val="nil"/>
              <w:bottom w:val="single" w:color="auto" w:sz="4" w:space="0"/>
              <w:right w:val="single" w:color="auto" w:sz="4" w:space="0"/>
            </w:tcBorders>
            <w:shd w:val="clear" w:color="auto" w:fill="auto"/>
            <w:vAlign w:val="center"/>
          </w:tcPr>
          <w:p w14:paraId="0D9A2020">
            <w:pPr>
              <w:ind w:firstLine="0"/>
              <w:jc w:val="center"/>
              <w:rPr>
                <w:rFonts w:eastAsia="Times New Roman"/>
                <w:sz w:val="18"/>
                <w:szCs w:val="18"/>
                <w:highlight w:val="none"/>
              </w:rPr>
            </w:pPr>
            <w:r>
              <w:rPr>
                <w:rFonts w:eastAsia="Times New Roman"/>
                <w:sz w:val="18"/>
                <w:szCs w:val="18"/>
                <w:highlight w:val="none"/>
              </w:rPr>
              <w:t>на 500, 1000 и 2000 маток</w:t>
            </w:r>
          </w:p>
        </w:tc>
        <w:tc>
          <w:tcPr>
            <w:tcW w:w="671" w:type="dxa"/>
            <w:gridSpan w:val="2"/>
            <w:tcBorders>
              <w:top w:val="nil"/>
              <w:left w:val="nil"/>
              <w:bottom w:val="single" w:color="auto" w:sz="4" w:space="0"/>
              <w:right w:val="single" w:color="auto" w:sz="4" w:space="0"/>
            </w:tcBorders>
            <w:shd w:val="clear" w:color="auto" w:fill="auto"/>
            <w:vAlign w:val="center"/>
          </w:tcPr>
          <w:p w14:paraId="7673CB8B">
            <w:pPr>
              <w:ind w:firstLine="0"/>
              <w:jc w:val="center"/>
              <w:rPr>
                <w:rFonts w:eastAsia="Times New Roman"/>
                <w:sz w:val="18"/>
                <w:szCs w:val="18"/>
                <w:highlight w:val="none"/>
              </w:rPr>
            </w:pPr>
            <w:r>
              <w:rPr>
                <w:rFonts w:eastAsia="Times New Roman"/>
                <w:sz w:val="18"/>
                <w:szCs w:val="18"/>
                <w:highlight w:val="none"/>
              </w:rPr>
              <w:t>40; 45; 50</w:t>
            </w:r>
          </w:p>
        </w:tc>
        <w:tc>
          <w:tcPr>
            <w:tcW w:w="910" w:type="dxa"/>
            <w:tcBorders>
              <w:top w:val="nil"/>
              <w:left w:val="nil"/>
              <w:bottom w:val="single" w:color="auto" w:sz="4" w:space="0"/>
              <w:right w:val="single" w:color="auto" w:sz="8" w:space="0"/>
            </w:tcBorders>
            <w:shd w:val="clear" w:color="auto" w:fill="auto"/>
            <w:vAlign w:val="center"/>
          </w:tcPr>
          <w:p w14:paraId="4EB452FA">
            <w:pPr>
              <w:ind w:firstLine="0"/>
              <w:jc w:val="center"/>
              <w:rPr>
                <w:rFonts w:eastAsia="Times New Roman"/>
                <w:sz w:val="18"/>
                <w:szCs w:val="18"/>
                <w:highlight w:val="none"/>
              </w:rPr>
            </w:pPr>
            <w:r>
              <w:rPr>
                <w:rFonts w:eastAsia="Times New Roman"/>
                <w:sz w:val="18"/>
                <w:szCs w:val="18"/>
                <w:highlight w:val="none"/>
              </w:rPr>
              <w:t>-</w:t>
            </w:r>
          </w:p>
        </w:tc>
      </w:tr>
      <w:tr w14:paraId="5378F3E6">
        <w:tblPrEx>
          <w:tblCellMar>
            <w:top w:w="0" w:type="dxa"/>
            <w:left w:w="108" w:type="dxa"/>
            <w:bottom w:w="0" w:type="dxa"/>
            <w:right w:w="108" w:type="dxa"/>
          </w:tblCellMar>
        </w:tblPrEx>
        <w:trPr>
          <w:trHeight w:val="109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CB8468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3214DC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D0E11EE">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14FA26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76453640">
            <w:pPr>
              <w:ind w:firstLine="0"/>
              <w:jc w:val="center"/>
              <w:rPr>
                <w:rFonts w:eastAsia="Times New Roman"/>
                <w:sz w:val="18"/>
                <w:szCs w:val="18"/>
                <w:highlight w:val="none"/>
              </w:rPr>
            </w:pPr>
            <w:r>
              <w:rPr>
                <w:rFonts w:eastAsia="Times New Roman"/>
                <w:sz w:val="18"/>
                <w:szCs w:val="18"/>
                <w:highlight w:val="none"/>
              </w:rPr>
              <w:t>на 1000, 2000 и 3000</w:t>
            </w:r>
            <w:r>
              <w:rPr>
                <w:rFonts w:eastAsia="Times New Roman"/>
                <w:sz w:val="18"/>
                <w:szCs w:val="18"/>
                <w:highlight w:val="none"/>
              </w:rPr>
              <w:br w:type="textWrapping"/>
            </w:r>
            <w:r>
              <w:rPr>
                <w:rFonts w:eastAsia="Times New Roman"/>
                <w:sz w:val="18"/>
                <w:szCs w:val="18"/>
                <w:highlight w:val="none"/>
              </w:rPr>
              <w:t>голов ремонтного 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2F681133">
            <w:pPr>
              <w:ind w:firstLine="0"/>
              <w:jc w:val="center"/>
              <w:rPr>
                <w:rFonts w:eastAsia="Times New Roman"/>
                <w:sz w:val="18"/>
                <w:szCs w:val="18"/>
                <w:highlight w:val="none"/>
              </w:rPr>
            </w:pPr>
            <w:r>
              <w:rPr>
                <w:rFonts w:eastAsia="Times New Roman"/>
                <w:sz w:val="18"/>
                <w:szCs w:val="18"/>
                <w:highlight w:val="none"/>
              </w:rPr>
              <w:t>52; 55; 56</w:t>
            </w:r>
          </w:p>
        </w:tc>
        <w:tc>
          <w:tcPr>
            <w:tcW w:w="910" w:type="dxa"/>
            <w:tcBorders>
              <w:top w:val="nil"/>
              <w:left w:val="nil"/>
              <w:bottom w:val="single" w:color="auto" w:sz="4" w:space="0"/>
              <w:right w:val="single" w:color="auto" w:sz="8" w:space="0"/>
            </w:tcBorders>
            <w:shd w:val="clear" w:color="auto" w:fill="auto"/>
            <w:vAlign w:val="center"/>
          </w:tcPr>
          <w:p w14:paraId="4654E375">
            <w:pPr>
              <w:ind w:firstLine="0"/>
              <w:jc w:val="center"/>
              <w:rPr>
                <w:rFonts w:eastAsia="Times New Roman"/>
                <w:sz w:val="18"/>
                <w:szCs w:val="18"/>
                <w:highlight w:val="none"/>
              </w:rPr>
            </w:pPr>
            <w:r>
              <w:rPr>
                <w:rFonts w:eastAsia="Times New Roman"/>
                <w:sz w:val="18"/>
                <w:szCs w:val="18"/>
                <w:highlight w:val="none"/>
              </w:rPr>
              <w:t>-</w:t>
            </w:r>
          </w:p>
        </w:tc>
      </w:tr>
      <w:tr w14:paraId="57843752">
        <w:tblPrEx>
          <w:tblCellMar>
            <w:top w:w="0" w:type="dxa"/>
            <w:left w:w="108" w:type="dxa"/>
            <w:bottom w:w="0" w:type="dxa"/>
            <w:right w:w="108" w:type="dxa"/>
          </w:tblCellMar>
        </w:tblPrEx>
        <w:trPr>
          <w:trHeight w:val="16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8D2AEC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C622BB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B5BC72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B4AA748">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C972731">
            <w:pPr>
              <w:ind w:firstLine="0"/>
              <w:jc w:val="center"/>
              <w:rPr>
                <w:rFonts w:eastAsia="Times New Roman"/>
                <w:sz w:val="18"/>
                <w:szCs w:val="18"/>
                <w:highlight w:val="none"/>
              </w:rPr>
            </w:pPr>
            <w:r>
              <w:rPr>
                <w:rFonts w:eastAsia="Times New Roman"/>
                <w:sz w:val="18"/>
                <w:szCs w:val="18"/>
                <w:highlight w:val="none"/>
              </w:rPr>
              <w:t>Откормочные молодняка и взрослого поголовья, на 1000 и 2000 голов</w:t>
            </w:r>
          </w:p>
        </w:tc>
        <w:tc>
          <w:tcPr>
            <w:tcW w:w="671" w:type="dxa"/>
            <w:gridSpan w:val="2"/>
            <w:tcBorders>
              <w:top w:val="nil"/>
              <w:left w:val="nil"/>
              <w:bottom w:val="single" w:color="auto" w:sz="4" w:space="0"/>
              <w:right w:val="single" w:color="auto" w:sz="4" w:space="0"/>
            </w:tcBorders>
            <w:shd w:val="clear" w:color="auto" w:fill="auto"/>
            <w:vAlign w:val="center"/>
          </w:tcPr>
          <w:p w14:paraId="6630B2E3">
            <w:pPr>
              <w:ind w:firstLine="0"/>
              <w:jc w:val="center"/>
              <w:rPr>
                <w:rFonts w:eastAsia="Times New Roman"/>
                <w:sz w:val="18"/>
                <w:szCs w:val="18"/>
                <w:highlight w:val="none"/>
              </w:rPr>
            </w:pPr>
            <w:r>
              <w:rPr>
                <w:rFonts w:eastAsia="Times New Roman"/>
                <w:sz w:val="18"/>
                <w:szCs w:val="18"/>
                <w:highlight w:val="none"/>
              </w:rPr>
              <w:t>53; 58</w:t>
            </w:r>
          </w:p>
        </w:tc>
        <w:tc>
          <w:tcPr>
            <w:tcW w:w="910" w:type="dxa"/>
            <w:tcBorders>
              <w:top w:val="nil"/>
              <w:left w:val="nil"/>
              <w:bottom w:val="single" w:color="auto" w:sz="4" w:space="0"/>
              <w:right w:val="single" w:color="auto" w:sz="8" w:space="0"/>
            </w:tcBorders>
            <w:shd w:val="clear" w:color="auto" w:fill="auto"/>
            <w:vAlign w:val="center"/>
          </w:tcPr>
          <w:p w14:paraId="718A4B48">
            <w:pPr>
              <w:ind w:firstLine="0"/>
              <w:jc w:val="center"/>
              <w:rPr>
                <w:rFonts w:eastAsia="Times New Roman"/>
                <w:sz w:val="18"/>
                <w:szCs w:val="18"/>
                <w:highlight w:val="none"/>
              </w:rPr>
            </w:pPr>
            <w:r>
              <w:rPr>
                <w:rFonts w:eastAsia="Times New Roman"/>
                <w:sz w:val="18"/>
                <w:szCs w:val="18"/>
                <w:highlight w:val="none"/>
              </w:rPr>
              <w:t>-</w:t>
            </w:r>
          </w:p>
        </w:tc>
      </w:tr>
      <w:tr w14:paraId="0CD25269">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E2C9EA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D109924">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964BB90">
            <w:pPr>
              <w:ind w:firstLine="0"/>
              <w:jc w:val="center"/>
              <w:rPr>
                <w:rFonts w:eastAsia="Times New Roman"/>
                <w:sz w:val="18"/>
                <w:szCs w:val="18"/>
                <w:highlight w:val="none"/>
              </w:rPr>
            </w:pPr>
            <w:r>
              <w:rPr>
                <w:rFonts w:eastAsia="Times New Roman"/>
                <w:sz w:val="18"/>
                <w:szCs w:val="18"/>
                <w:highlight w:val="none"/>
              </w:rPr>
              <w:t>-//-//-  [1], %                                   птицеводческие</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703A349B">
            <w:pPr>
              <w:ind w:firstLine="0"/>
              <w:jc w:val="center"/>
              <w:rPr>
                <w:rFonts w:eastAsia="Times New Roman"/>
                <w:sz w:val="18"/>
                <w:szCs w:val="18"/>
                <w:highlight w:val="none"/>
              </w:rPr>
            </w:pPr>
            <w:r>
              <w:rPr>
                <w:rFonts w:eastAsia="Times New Roman"/>
                <w:sz w:val="18"/>
                <w:szCs w:val="18"/>
                <w:highlight w:val="none"/>
              </w:rPr>
              <w:t>Яичного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49793DFA">
            <w:pPr>
              <w:ind w:firstLine="0"/>
              <w:jc w:val="center"/>
              <w:rPr>
                <w:rFonts w:eastAsia="Times New Roman"/>
                <w:sz w:val="18"/>
                <w:szCs w:val="18"/>
                <w:highlight w:val="none"/>
              </w:rPr>
            </w:pPr>
            <w:r>
              <w:rPr>
                <w:rFonts w:eastAsia="Times New Roman"/>
                <w:sz w:val="18"/>
                <w:szCs w:val="18"/>
                <w:highlight w:val="none"/>
              </w:rPr>
              <w:t>на 300 тыс. кур-несушек</w:t>
            </w:r>
          </w:p>
        </w:tc>
        <w:tc>
          <w:tcPr>
            <w:tcW w:w="671" w:type="dxa"/>
            <w:gridSpan w:val="2"/>
            <w:tcBorders>
              <w:top w:val="nil"/>
              <w:left w:val="nil"/>
              <w:bottom w:val="single" w:color="auto" w:sz="4" w:space="0"/>
              <w:right w:val="single" w:color="auto" w:sz="4" w:space="0"/>
            </w:tcBorders>
            <w:shd w:val="clear" w:color="auto" w:fill="auto"/>
            <w:vAlign w:val="center"/>
          </w:tcPr>
          <w:p w14:paraId="3DAD0B22">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762E2CC8">
            <w:pPr>
              <w:ind w:firstLine="0"/>
              <w:jc w:val="center"/>
              <w:rPr>
                <w:rFonts w:eastAsia="Times New Roman"/>
                <w:sz w:val="18"/>
                <w:szCs w:val="18"/>
                <w:highlight w:val="none"/>
              </w:rPr>
            </w:pPr>
            <w:r>
              <w:rPr>
                <w:rFonts w:eastAsia="Times New Roman"/>
                <w:sz w:val="18"/>
                <w:szCs w:val="18"/>
                <w:highlight w:val="none"/>
              </w:rPr>
              <w:t>-</w:t>
            </w:r>
          </w:p>
        </w:tc>
      </w:tr>
      <w:tr w14:paraId="07C0207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6700CD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E1E9CD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3211FD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144AD21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94771EA">
            <w:pPr>
              <w:ind w:firstLine="0"/>
              <w:jc w:val="center"/>
              <w:rPr>
                <w:rFonts w:eastAsia="Times New Roman"/>
                <w:sz w:val="18"/>
                <w:szCs w:val="18"/>
                <w:highlight w:val="none"/>
              </w:rPr>
            </w:pPr>
            <w:r>
              <w:rPr>
                <w:rFonts w:eastAsia="Times New Roman"/>
                <w:sz w:val="18"/>
                <w:szCs w:val="18"/>
                <w:highlight w:val="none"/>
              </w:rPr>
              <w:t>на 400-500 тыс. кур-</w:t>
            </w:r>
            <w:r>
              <w:rPr>
                <w:rFonts w:eastAsia="Times New Roman"/>
                <w:sz w:val="18"/>
                <w:szCs w:val="18"/>
                <w:highlight w:val="none"/>
              </w:rPr>
              <w:br w:type="textWrapping"/>
            </w:r>
            <w:r>
              <w:rPr>
                <w:rFonts w:eastAsia="Times New Roman"/>
                <w:sz w:val="18"/>
                <w:szCs w:val="18"/>
                <w:highlight w:val="none"/>
              </w:rPr>
              <w:t>несушек:</w:t>
            </w:r>
          </w:p>
        </w:tc>
        <w:tc>
          <w:tcPr>
            <w:tcW w:w="671" w:type="dxa"/>
            <w:gridSpan w:val="2"/>
            <w:tcBorders>
              <w:top w:val="nil"/>
              <w:left w:val="nil"/>
              <w:bottom w:val="single" w:color="auto" w:sz="4" w:space="0"/>
              <w:right w:val="single" w:color="auto" w:sz="4" w:space="0"/>
            </w:tcBorders>
            <w:shd w:val="clear" w:color="auto" w:fill="auto"/>
            <w:vAlign w:val="center"/>
          </w:tcPr>
          <w:p w14:paraId="57850996">
            <w:pPr>
              <w:ind w:firstLine="0"/>
              <w:jc w:val="center"/>
              <w:rPr>
                <w:rFonts w:eastAsia="Times New Roman"/>
                <w:sz w:val="18"/>
                <w:szCs w:val="18"/>
                <w:highlight w:val="none"/>
              </w:rPr>
            </w:pPr>
            <w:r>
              <w:rPr>
                <w:rFonts w:eastAsia="Times New Roman"/>
                <w:sz w:val="18"/>
                <w:szCs w:val="18"/>
                <w:highlight w:val="none"/>
              </w:rPr>
              <w:t> </w:t>
            </w:r>
          </w:p>
        </w:tc>
        <w:tc>
          <w:tcPr>
            <w:tcW w:w="910" w:type="dxa"/>
            <w:tcBorders>
              <w:top w:val="nil"/>
              <w:left w:val="nil"/>
              <w:bottom w:val="single" w:color="auto" w:sz="4" w:space="0"/>
              <w:right w:val="single" w:color="auto" w:sz="8" w:space="0"/>
            </w:tcBorders>
            <w:shd w:val="clear" w:color="auto" w:fill="auto"/>
            <w:vAlign w:val="center"/>
          </w:tcPr>
          <w:p w14:paraId="3D5CFA75">
            <w:pPr>
              <w:ind w:firstLine="0"/>
              <w:jc w:val="center"/>
              <w:rPr>
                <w:rFonts w:eastAsia="Times New Roman"/>
                <w:sz w:val="18"/>
                <w:szCs w:val="18"/>
                <w:highlight w:val="none"/>
              </w:rPr>
            </w:pPr>
            <w:r>
              <w:rPr>
                <w:rFonts w:eastAsia="Times New Roman"/>
                <w:sz w:val="18"/>
                <w:szCs w:val="18"/>
                <w:highlight w:val="none"/>
              </w:rPr>
              <w:t>-</w:t>
            </w:r>
          </w:p>
        </w:tc>
      </w:tr>
      <w:tr w14:paraId="53361B0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98EDF1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1BDE3D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EF47716">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8F78D70">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058201B">
            <w:pPr>
              <w:ind w:firstLine="0"/>
              <w:jc w:val="center"/>
              <w:rPr>
                <w:rFonts w:eastAsia="Times New Roman"/>
                <w:sz w:val="18"/>
                <w:szCs w:val="18"/>
                <w:highlight w:val="none"/>
              </w:rPr>
            </w:pPr>
            <w:r>
              <w:rPr>
                <w:rFonts w:eastAsia="Times New Roman"/>
                <w:sz w:val="18"/>
                <w:szCs w:val="18"/>
                <w:highlight w:val="none"/>
              </w:rPr>
              <w:t>зона промстада</w:t>
            </w:r>
          </w:p>
        </w:tc>
        <w:tc>
          <w:tcPr>
            <w:tcW w:w="671" w:type="dxa"/>
            <w:gridSpan w:val="2"/>
            <w:tcBorders>
              <w:top w:val="nil"/>
              <w:left w:val="nil"/>
              <w:bottom w:val="single" w:color="auto" w:sz="4" w:space="0"/>
              <w:right w:val="single" w:color="auto" w:sz="4" w:space="0"/>
            </w:tcBorders>
            <w:shd w:val="clear" w:color="auto" w:fill="auto"/>
            <w:vAlign w:val="center"/>
          </w:tcPr>
          <w:p w14:paraId="0C0476B0">
            <w:pPr>
              <w:ind w:firstLine="0"/>
              <w:jc w:val="center"/>
              <w:rPr>
                <w:rFonts w:eastAsia="Times New Roman"/>
                <w:sz w:val="18"/>
                <w:szCs w:val="18"/>
                <w:highlight w:val="none"/>
              </w:rPr>
            </w:pPr>
            <w:r>
              <w:rPr>
                <w:rFonts w:eastAsia="Times New Roman"/>
                <w:sz w:val="18"/>
                <w:szCs w:val="18"/>
                <w:highlight w:val="none"/>
              </w:rPr>
              <w:t>28</w:t>
            </w:r>
          </w:p>
        </w:tc>
        <w:tc>
          <w:tcPr>
            <w:tcW w:w="910" w:type="dxa"/>
            <w:tcBorders>
              <w:top w:val="nil"/>
              <w:left w:val="nil"/>
              <w:bottom w:val="single" w:color="auto" w:sz="4" w:space="0"/>
              <w:right w:val="single" w:color="auto" w:sz="8" w:space="0"/>
            </w:tcBorders>
            <w:shd w:val="clear" w:color="auto" w:fill="auto"/>
            <w:vAlign w:val="center"/>
          </w:tcPr>
          <w:p w14:paraId="57DB24E7">
            <w:pPr>
              <w:ind w:firstLine="0"/>
              <w:jc w:val="center"/>
              <w:rPr>
                <w:rFonts w:eastAsia="Times New Roman"/>
                <w:sz w:val="18"/>
                <w:szCs w:val="18"/>
                <w:highlight w:val="none"/>
              </w:rPr>
            </w:pPr>
            <w:r>
              <w:rPr>
                <w:rFonts w:eastAsia="Times New Roman"/>
                <w:sz w:val="18"/>
                <w:szCs w:val="18"/>
                <w:highlight w:val="none"/>
              </w:rPr>
              <w:t> </w:t>
            </w:r>
          </w:p>
        </w:tc>
      </w:tr>
      <w:tr w14:paraId="6707E666">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58C96E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9ED833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C99B13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9B68A9F">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8536940">
            <w:pPr>
              <w:ind w:firstLine="0"/>
              <w:jc w:val="center"/>
              <w:rPr>
                <w:rFonts w:eastAsia="Times New Roman"/>
                <w:sz w:val="18"/>
                <w:szCs w:val="18"/>
                <w:highlight w:val="none"/>
              </w:rPr>
            </w:pPr>
            <w:r>
              <w:rPr>
                <w:rFonts w:eastAsia="Times New Roman"/>
                <w:sz w:val="18"/>
                <w:szCs w:val="18"/>
                <w:highlight w:val="none"/>
              </w:rPr>
              <w:t>зона ремонтного 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7C73B8DA">
            <w:pPr>
              <w:ind w:firstLine="0"/>
              <w:jc w:val="center"/>
              <w:rPr>
                <w:rFonts w:eastAsia="Times New Roman"/>
                <w:sz w:val="18"/>
                <w:szCs w:val="18"/>
                <w:highlight w:val="none"/>
              </w:rPr>
            </w:pPr>
            <w:r>
              <w:rPr>
                <w:rFonts w:eastAsia="Times New Roman"/>
                <w:sz w:val="18"/>
                <w:szCs w:val="18"/>
                <w:highlight w:val="none"/>
              </w:rPr>
              <w:t>30</w:t>
            </w:r>
          </w:p>
        </w:tc>
        <w:tc>
          <w:tcPr>
            <w:tcW w:w="910" w:type="dxa"/>
            <w:tcBorders>
              <w:top w:val="nil"/>
              <w:left w:val="nil"/>
              <w:bottom w:val="single" w:color="auto" w:sz="4" w:space="0"/>
              <w:right w:val="single" w:color="auto" w:sz="8" w:space="0"/>
            </w:tcBorders>
            <w:shd w:val="clear" w:color="auto" w:fill="auto"/>
            <w:vAlign w:val="center"/>
          </w:tcPr>
          <w:p w14:paraId="32D11B64">
            <w:pPr>
              <w:ind w:firstLine="0"/>
              <w:jc w:val="center"/>
              <w:rPr>
                <w:rFonts w:eastAsia="Times New Roman"/>
                <w:sz w:val="18"/>
                <w:szCs w:val="18"/>
                <w:highlight w:val="none"/>
              </w:rPr>
            </w:pPr>
            <w:r>
              <w:rPr>
                <w:rFonts w:eastAsia="Times New Roman"/>
                <w:sz w:val="18"/>
                <w:szCs w:val="18"/>
                <w:highlight w:val="none"/>
              </w:rPr>
              <w:t>-</w:t>
            </w:r>
          </w:p>
        </w:tc>
      </w:tr>
      <w:tr w14:paraId="65183E8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6A86D7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743F63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27DBC6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6D2E25F">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C6DD093">
            <w:pPr>
              <w:ind w:firstLine="0"/>
              <w:jc w:val="center"/>
              <w:rPr>
                <w:rFonts w:eastAsia="Times New Roman"/>
                <w:sz w:val="18"/>
                <w:szCs w:val="18"/>
                <w:highlight w:val="none"/>
              </w:rPr>
            </w:pPr>
            <w:r>
              <w:rPr>
                <w:rFonts w:eastAsia="Times New Roman"/>
                <w:sz w:val="18"/>
                <w:szCs w:val="18"/>
                <w:highlight w:val="none"/>
              </w:rPr>
              <w:t>зона родительского стада</w:t>
            </w:r>
          </w:p>
        </w:tc>
        <w:tc>
          <w:tcPr>
            <w:tcW w:w="671" w:type="dxa"/>
            <w:gridSpan w:val="2"/>
            <w:tcBorders>
              <w:top w:val="nil"/>
              <w:left w:val="nil"/>
              <w:bottom w:val="single" w:color="auto" w:sz="4" w:space="0"/>
              <w:right w:val="single" w:color="auto" w:sz="4" w:space="0"/>
            </w:tcBorders>
            <w:shd w:val="clear" w:color="auto" w:fill="auto"/>
            <w:vAlign w:val="center"/>
          </w:tcPr>
          <w:p w14:paraId="3886E1DC">
            <w:pPr>
              <w:ind w:firstLine="0"/>
              <w:jc w:val="center"/>
              <w:rPr>
                <w:rFonts w:eastAsia="Times New Roman"/>
                <w:sz w:val="18"/>
                <w:szCs w:val="18"/>
                <w:highlight w:val="none"/>
              </w:rPr>
            </w:pPr>
            <w:r>
              <w:rPr>
                <w:rFonts w:eastAsia="Times New Roman"/>
                <w:sz w:val="18"/>
                <w:szCs w:val="18"/>
                <w:highlight w:val="none"/>
              </w:rPr>
              <w:t>31</w:t>
            </w:r>
          </w:p>
        </w:tc>
        <w:tc>
          <w:tcPr>
            <w:tcW w:w="910" w:type="dxa"/>
            <w:tcBorders>
              <w:top w:val="nil"/>
              <w:left w:val="nil"/>
              <w:bottom w:val="single" w:color="auto" w:sz="4" w:space="0"/>
              <w:right w:val="single" w:color="auto" w:sz="8" w:space="0"/>
            </w:tcBorders>
            <w:shd w:val="clear" w:color="auto" w:fill="auto"/>
            <w:vAlign w:val="center"/>
          </w:tcPr>
          <w:p w14:paraId="3974B789">
            <w:pPr>
              <w:ind w:firstLine="0"/>
              <w:jc w:val="center"/>
              <w:rPr>
                <w:rFonts w:eastAsia="Times New Roman"/>
                <w:sz w:val="18"/>
                <w:szCs w:val="18"/>
                <w:highlight w:val="none"/>
              </w:rPr>
            </w:pPr>
            <w:r>
              <w:rPr>
                <w:rFonts w:eastAsia="Times New Roman"/>
                <w:sz w:val="18"/>
                <w:szCs w:val="18"/>
                <w:highlight w:val="none"/>
              </w:rPr>
              <w:t>-</w:t>
            </w:r>
          </w:p>
        </w:tc>
      </w:tr>
      <w:tr w14:paraId="1D70364F">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9E4F29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17F767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E6AB2A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A4515E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F6039D3">
            <w:pPr>
              <w:ind w:firstLine="0"/>
              <w:jc w:val="center"/>
              <w:rPr>
                <w:rFonts w:eastAsia="Times New Roman"/>
                <w:sz w:val="18"/>
                <w:szCs w:val="18"/>
                <w:highlight w:val="none"/>
              </w:rPr>
            </w:pPr>
            <w:r>
              <w:rPr>
                <w:rFonts w:eastAsia="Times New Roman"/>
                <w:sz w:val="18"/>
                <w:szCs w:val="18"/>
                <w:highlight w:val="none"/>
              </w:rPr>
              <w:t>зона инкубатория</w:t>
            </w:r>
          </w:p>
        </w:tc>
        <w:tc>
          <w:tcPr>
            <w:tcW w:w="671" w:type="dxa"/>
            <w:gridSpan w:val="2"/>
            <w:tcBorders>
              <w:top w:val="nil"/>
              <w:left w:val="nil"/>
              <w:bottom w:val="single" w:color="auto" w:sz="4" w:space="0"/>
              <w:right w:val="single" w:color="auto" w:sz="4" w:space="0"/>
            </w:tcBorders>
            <w:shd w:val="clear" w:color="auto" w:fill="auto"/>
            <w:vAlign w:val="center"/>
          </w:tcPr>
          <w:p w14:paraId="14F0DB45">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2447B287">
            <w:pPr>
              <w:ind w:firstLine="0"/>
              <w:jc w:val="center"/>
              <w:rPr>
                <w:rFonts w:eastAsia="Times New Roman"/>
                <w:sz w:val="18"/>
                <w:szCs w:val="18"/>
                <w:highlight w:val="none"/>
              </w:rPr>
            </w:pPr>
            <w:r>
              <w:rPr>
                <w:rFonts w:eastAsia="Times New Roman"/>
                <w:sz w:val="18"/>
                <w:szCs w:val="18"/>
                <w:highlight w:val="none"/>
              </w:rPr>
              <w:t>-</w:t>
            </w:r>
          </w:p>
        </w:tc>
      </w:tr>
      <w:tr w14:paraId="2A874C39">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8367A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C1F45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46819AC">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A102625">
            <w:pPr>
              <w:ind w:firstLine="0"/>
              <w:jc w:val="center"/>
              <w:rPr>
                <w:rFonts w:eastAsia="Times New Roman"/>
                <w:sz w:val="18"/>
                <w:szCs w:val="18"/>
                <w:highlight w:val="none"/>
              </w:rPr>
            </w:pPr>
            <w:r>
              <w:rPr>
                <w:rFonts w:eastAsia="Times New Roman"/>
                <w:sz w:val="18"/>
                <w:szCs w:val="18"/>
                <w:highlight w:val="none"/>
              </w:rPr>
              <w:t>Мясного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2D27D6EC">
            <w:pPr>
              <w:ind w:firstLine="0"/>
              <w:jc w:val="center"/>
              <w:rPr>
                <w:rFonts w:eastAsia="Times New Roman"/>
                <w:sz w:val="18"/>
                <w:szCs w:val="18"/>
                <w:highlight w:val="none"/>
              </w:rPr>
            </w:pPr>
            <w:r>
              <w:rPr>
                <w:rFonts w:eastAsia="Times New Roman"/>
                <w:sz w:val="18"/>
                <w:szCs w:val="18"/>
                <w:highlight w:val="none"/>
              </w:rPr>
              <w:t>на 3 млн бройлеров</w:t>
            </w:r>
          </w:p>
        </w:tc>
        <w:tc>
          <w:tcPr>
            <w:tcW w:w="671" w:type="dxa"/>
            <w:gridSpan w:val="2"/>
            <w:tcBorders>
              <w:top w:val="nil"/>
              <w:left w:val="nil"/>
              <w:bottom w:val="single" w:color="auto" w:sz="4" w:space="0"/>
              <w:right w:val="single" w:color="auto" w:sz="4" w:space="0"/>
            </w:tcBorders>
            <w:shd w:val="clear" w:color="auto" w:fill="auto"/>
            <w:vAlign w:val="center"/>
          </w:tcPr>
          <w:p w14:paraId="1C5E8A52">
            <w:pPr>
              <w:ind w:firstLine="0"/>
              <w:jc w:val="center"/>
              <w:rPr>
                <w:rFonts w:eastAsia="Times New Roman"/>
                <w:sz w:val="18"/>
                <w:szCs w:val="18"/>
                <w:highlight w:val="none"/>
              </w:rPr>
            </w:pPr>
            <w:r>
              <w:rPr>
                <w:rFonts w:eastAsia="Times New Roman"/>
                <w:sz w:val="18"/>
                <w:szCs w:val="18"/>
                <w:highlight w:val="none"/>
              </w:rPr>
              <w:t>28</w:t>
            </w:r>
          </w:p>
        </w:tc>
        <w:tc>
          <w:tcPr>
            <w:tcW w:w="910" w:type="dxa"/>
            <w:tcBorders>
              <w:top w:val="nil"/>
              <w:left w:val="nil"/>
              <w:bottom w:val="single" w:color="auto" w:sz="4" w:space="0"/>
              <w:right w:val="single" w:color="auto" w:sz="8" w:space="0"/>
            </w:tcBorders>
            <w:shd w:val="clear" w:color="auto" w:fill="auto"/>
            <w:vAlign w:val="center"/>
          </w:tcPr>
          <w:p w14:paraId="39545C64">
            <w:pPr>
              <w:ind w:firstLine="0"/>
              <w:jc w:val="center"/>
              <w:rPr>
                <w:rFonts w:eastAsia="Times New Roman"/>
                <w:sz w:val="18"/>
                <w:szCs w:val="18"/>
                <w:highlight w:val="none"/>
              </w:rPr>
            </w:pPr>
            <w:r>
              <w:rPr>
                <w:rFonts w:eastAsia="Times New Roman"/>
                <w:sz w:val="18"/>
                <w:szCs w:val="18"/>
                <w:highlight w:val="none"/>
              </w:rPr>
              <w:t>-</w:t>
            </w:r>
          </w:p>
        </w:tc>
      </w:tr>
      <w:tr w14:paraId="3A31C40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C8ED92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F63161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62ABB10">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EB9BE4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7A2805E">
            <w:pPr>
              <w:ind w:firstLine="0"/>
              <w:jc w:val="center"/>
              <w:rPr>
                <w:rFonts w:eastAsia="Times New Roman"/>
                <w:sz w:val="18"/>
                <w:szCs w:val="18"/>
                <w:highlight w:val="none"/>
              </w:rPr>
            </w:pPr>
            <w:r>
              <w:rPr>
                <w:rFonts w:eastAsia="Times New Roman"/>
                <w:sz w:val="18"/>
                <w:szCs w:val="18"/>
                <w:highlight w:val="none"/>
              </w:rPr>
              <w:t>на 6 и 10 млн бройлеров:</w:t>
            </w:r>
          </w:p>
        </w:tc>
        <w:tc>
          <w:tcPr>
            <w:tcW w:w="671" w:type="dxa"/>
            <w:gridSpan w:val="2"/>
            <w:tcBorders>
              <w:top w:val="nil"/>
              <w:left w:val="nil"/>
              <w:bottom w:val="single" w:color="auto" w:sz="4" w:space="0"/>
              <w:right w:val="single" w:color="auto" w:sz="4" w:space="0"/>
            </w:tcBorders>
            <w:shd w:val="clear" w:color="auto" w:fill="auto"/>
            <w:vAlign w:val="center"/>
          </w:tcPr>
          <w:p w14:paraId="14446195">
            <w:pPr>
              <w:ind w:firstLine="0"/>
              <w:jc w:val="center"/>
              <w:rPr>
                <w:rFonts w:eastAsia="Times New Roman"/>
                <w:sz w:val="18"/>
                <w:szCs w:val="18"/>
                <w:highlight w:val="none"/>
              </w:rPr>
            </w:pPr>
            <w:r>
              <w:rPr>
                <w:rFonts w:eastAsia="Times New Roman"/>
                <w:sz w:val="18"/>
                <w:szCs w:val="18"/>
                <w:highlight w:val="none"/>
              </w:rPr>
              <w:t> </w:t>
            </w:r>
          </w:p>
        </w:tc>
        <w:tc>
          <w:tcPr>
            <w:tcW w:w="910" w:type="dxa"/>
            <w:tcBorders>
              <w:top w:val="nil"/>
              <w:left w:val="nil"/>
              <w:bottom w:val="single" w:color="auto" w:sz="4" w:space="0"/>
              <w:right w:val="single" w:color="auto" w:sz="8" w:space="0"/>
            </w:tcBorders>
            <w:shd w:val="clear" w:color="auto" w:fill="auto"/>
            <w:vAlign w:val="center"/>
          </w:tcPr>
          <w:p w14:paraId="66F5CFAA">
            <w:pPr>
              <w:ind w:firstLine="0"/>
              <w:jc w:val="center"/>
              <w:rPr>
                <w:rFonts w:eastAsia="Times New Roman"/>
                <w:sz w:val="18"/>
                <w:szCs w:val="18"/>
                <w:highlight w:val="none"/>
              </w:rPr>
            </w:pPr>
            <w:r>
              <w:rPr>
                <w:rFonts w:eastAsia="Times New Roman"/>
                <w:sz w:val="18"/>
                <w:szCs w:val="18"/>
                <w:highlight w:val="none"/>
              </w:rPr>
              <w:t> </w:t>
            </w:r>
          </w:p>
        </w:tc>
      </w:tr>
      <w:tr w14:paraId="0645961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02CD94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ACC235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F45BCC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8DBEE4E">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7E1B094">
            <w:pPr>
              <w:ind w:firstLine="0"/>
              <w:jc w:val="center"/>
              <w:rPr>
                <w:rFonts w:eastAsia="Times New Roman"/>
                <w:sz w:val="18"/>
                <w:szCs w:val="18"/>
                <w:highlight w:val="none"/>
              </w:rPr>
            </w:pPr>
            <w:r>
              <w:rPr>
                <w:rFonts w:eastAsia="Times New Roman"/>
                <w:sz w:val="18"/>
                <w:szCs w:val="18"/>
                <w:highlight w:val="none"/>
              </w:rPr>
              <w:t>зона промстада</w:t>
            </w:r>
          </w:p>
        </w:tc>
        <w:tc>
          <w:tcPr>
            <w:tcW w:w="671" w:type="dxa"/>
            <w:gridSpan w:val="2"/>
            <w:tcBorders>
              <w:top w:val="nil"/>
              <w:left w:val="nil"/>
              <w:bottom w:val="single" w:color="auto" w:sz="4" w:space="0"/>
              <w:right w:val="single" w:color="auto" w:sz="4" w:space="0"/>
            </w:tcBorders>
            <w:shd w:val="clear" w:color="auto" w:fill="auto"/>
            <w:vAlign w:val="center"/>
          </w:tcPr>
          <w:p w14:paraId="40211F59">
            <w:pPr>
              <w:ind w:firstLine="0"/>
              <w:jc w:val="center"/>
              <w:rPr>
                <w:rFonts w:eastAsia="Times New Roman"/>
                <w:sz w:val="18"/>
                <w:szCs w:val="18"/>
                <w:highlight w:val="none"/>
              </w:rPr>
            </w:pPr>
            <w:r>
              <w:rPr>
                <w:rFonts w:eastAsia="Times New Roman"/>
                <w:sz w:val="18"/>
                <w:szCs w:val="18"/>
                <w:highlight w:val="none"/>
              </w:rPr>
              <w:t>28</w:t>
            </w:r>
          </w:p>
        </w:tc>
        <w:tc>
          <w:tcPr>
            <w:tcW w:w="910" w:type="dxa"/>
            <w:tcBorders>
              <w:top w:val="nil"/>
              <w:left w:val="nil"/>
              <w:bottom w:val="single" w:color="auto" w:sz="4" w:space="0"/>
              <w:right w:val="single" w:color="auto" w:sz="8" w:space="0"/>
            </w:tcBorders>
            <w:shd w:val="clear" w:color="auto" w:fill="auto"/>
            <w:vAlign w:val="center"/>
          </w:tcPr>
          <w:p w14:paraId="19C1E980">
            <w:pPr>
              <w:ind w:firstLine="0"/>
              <w:jc w:val="center"/>
              <w:rPr>
                <w:rFonts w:eastAsia="Times New Roman"/>
                <w:sz w:val="18"/>
                <w:szCs w:val="18"/>
                <w:highlight w:val="none"/>
              </w:rPr>
            </w:pPr>
            <w:r>
              <w:rPr>
                <w:rFonts w:eastAsia="Times New Roman"/>
                <w:sz w:val="18"/>
                <w:szCs w:val="18"/>
                <w:highlight w:val="none"/>
              </w:rPr>
              <w:t>-</w:t>
            </w:r>
          </w:p>
        </w:tc>
      </w:tr>
      <w:tr w14:paraId="1C855385">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5961B0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BA50F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F19CC3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DF53CAE">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0761991">
            <w:pPr>
              <w:ind w:firstLine="0"/>
              <w:jc w:val="center"/>
              <w:rPr>
                <w:rFonts w:eastAsia="Times New Roman"/>
                <w:sz w:val="18"/>
                <w:szCs w:val="18"/>
                <w:highlight w:val="none"/>
              </w:rPr>
            </w:pPr>
            <w:r>
              <w:rPr>
                <w:rFonts w:eastAsia="Times New Roman"/>
                <w:sz w:val="18"/>
                <w:szCs w:val="18"/>
                <w:highlight w:val="none"/>
              </w:rPr>
              <w:t>зона ремонтного</w:t>
            </w:r>
            <w:r>
              <w:rPr>
                <w:rFonts w:eastAsia="Times New Roman"/>
                <w:sz w:val="18"/>
                <w:szCs w:val="18"/>
                <w:highlight w:val="none"/>
              </w:rPr>
              <w:br w:type="textWrapping"/>
            </w:r>
            <w:r>
              <w:rPr>
                <w:rFonts w:eastAsia="Times New Roman"/>
                <w:sz w:val="18"/>
                <w:szCs w:val="18"/>
                <w:highlight w:val="none"/>
              </w:rPr>
              <w:t>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2F8FCFE7">
            <w:pPr>
              <w:ind w:firstLine="0"/>
              <w:jc w:val="center"/>
              <w:rPr>
                <w:rFonts w:eastAsia="Times New Roman"/>
                <w:sz w:val="18"/>
                <w:szCs w:val="18"/>
                <w:highlight w:val="none"/>
              </w:rPr>
            </w:pPr>
            <w:r>
              <w:rPr>
                <w:rFonts w:eastAsia="Times New Roman"/>
                <w:sz w:val="18"/>
                <w:szCs w:val="18"/>
                <w:highlight w:val="none"/>
              </w:rPr>
              <w:t>33</w:t>
            </w:r>
          </w:p>
        </w:tc>
        <w:tc>
          <w:tcPr>
            <w:tcW w:w="910" w:type="dxa"/>
            <w:tcBorders>
              <w:top w:val="nil"/>
              <w:left w:val="nil"/>
              <w:bottom w:val="single" w:color="auto" w:sz="4" w:space="0"/>
              <w:right w:val="single" w:color="auto" w:sz="8" w:space="0"/>
            </w:tcBorders>
            <w:shd w:val="clear" w:color="auto" w:fill="auto"/>
            <w:vAlign w:val="center"/>
          </w:tcPr>
          <w:p w14:paraId="323FCD8D">
            <w:pPr>
              <w:ind w:firstLine="0"/>
              <w:jc w:val="center"/>
              <w:rPr>
                <w:rFonts w:eastAsia="Times New Roman"/>
                <w:sz w:val="18"/>
                <w:szCs w:val="18"/>
                <w:highlight w:val="none"/>
              </w:rPr>
            </w:pPr>
            <w:r>
              <w:rPr>
                <w:rFonts w:eastAsia="Times New Roman"/>
                <w:sz w:val="18"/>
                <w:szCs w:val="18"/>
                <w:highlight w:val="none"/>
              </w:rPr>
              <w:t>-</w:t>
            </w:r>
          </w:p>
        </w:tc>
      </w:tr>
      <w:tr w14:paraId="23C2B96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3158B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0970AB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179857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E2A3D5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5E4FD723">
            <w:pPr>
              <w:ind w:firstLine="0"/>
              <w:jc w:val="center"/>
              <w:rPr>
                <w:rFonts w:eastAsia="Times New Roman"/>
                <w:sz w:val="18"/>
                <w:szCs w:val="18"/>
                <w:highlight w:val="none"/>
              </w:rPr>
            </w:pPr>
            <w:r>
              <w:rPr>
                <w:rFonts w:eastAsia="Times New Roman"/>
                <w:sz w:val="18"/>
                <w:szCs w:val="18"/>
                <w:highlight w:val="none"/>
              </w:rPr>
              <w:t>зона родительского стада</w:t>
            </w:r>
          </w:p>
        </w:tc>
        <w:tc>
          <w:tcPr>
            <w:tcW w:w="671" w:type="dxa"/>
            <w:gridSpan w:val="2"/>
            <w:tcBorders>
              <w:top w:val="nil"/>
              <w:left w:val="nil"/>
              <w:bottom w:val="single" w:color="auto" w:sz="4" w:space="0"/>
              <w:right w:val="single" w:color="auto" w:sz="4" w:space="0"/>
            </w:tcBorders>
            <w:shd w:val="clear" w:color="auto" w:fill="auto"/>
            <w:vAlign w:val="center"/>
          </w:tcPr>
          <w:p w14:paraId="2574E1F5">
            <w:pPr>
              <w:ind w:firstLine="0"/>
              <w:jc w:val="center"/>
              <w:rPr>
                <w:rFonts w:eastAsia="Times New Roman"/>
                <w:sz w:val="18"/>
                <w:szCs w:val="18"/>
                <w:highlight w:val="none"/>
              </w:rPr>
            </w:pPr>
            <w:r>
              <w:rPr>
                <w:rFonts w:eastAsia="Times New Roman"/>
                <w:sz w:val="18"/>
                <w:szCs w:val="18"/>
                <w:highlight w:val="none"/>
              </w:rPr>
              <w:t>33</w:t>
            </w:r>
          </w:p>
        </w:tc>
        <w:tc>
          <w:tcPr>
            <w:tcW w:w="910" w:type="dxa"/>
            <w:tcBorders>
              <w:top w:val="nil"/>
              <w:left w:val="nil"/>
              <w:bottom w:val="single" w:color="auto" w:sz="4" w:space="0"/>
              <w:right w:val="single" w:color="auto" w:sz="8" w:space="0"/>
            </w:tcBorders>
            <w:shd w:val="clear" w:color="auto" w:fill="auto"/>
            <w:vAlign w:val="center"/>
          </w:tcPr>
          <w:p w14:paraId="273F3830">
            <w:pPr>
              <w:ind w:firstLine="0"/>
              <w:jc w:val="center"/>
              <w:rPr>
                <w:rFonts w:eastAsia="Times New Roman"/>
                <w:sz w:val="18"/>
                <w:szCs w:val="18"/>
                <w:highlight w:val="none"/>
              </w:rPr>
            </w:pPr>
            <w:r>
              <w:rPr>
                <w:rFonts w:eastAsia="Times New Roman"/>
                <w:sz w:val="18"/>
                <w:szCs w:val="18"/>
                <w:highlight w:val="none"/>
              </w:rPr>
              <w:t>-</w:t>
            </w:r>
          </w:p>
        </w:tc>
      </w:tr>
      <w:tr w14:paraId="12E72A6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3FBFB4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1E0FB6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C903460">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E23EE2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5320E94">
            <w:pPr>
              <w:ind w:firstLine="0"/>
              <w:jc w:val="center"/>
              <w:rPr>
                <w:rFonts w:eastAsia="Times New Roman"/>
                <w:sz w:val="18"/>
                <w:szCs w:val="18"/>
                <w:highlight w:val="none"/>
              </w:rPr>
            </w:pPr>
            <w:r>
              <w:rPr>
                <w:rFonts w:eastAsia="Times New Roman"/>
                <w:sz w:val="18"/>
                <w:szCs w:val="18"/>
                <w:highlight w:val="none"/>
              </w:rPr>
              <w:t>зона инкубатория</w:t>
            </w:r>
          </w:p>
        </w:tc>
        <w:tc>
          <w:tcPr>
            <w:tcW w:w="671" w:type="dxa"/>
            <w:gridSpan w:val="2"/>
            <w:tcBorders>
              <w:top w:val="nil"/>
              <w:left w:val="nil"/>
              <w:bottom w:val="single" w:color="auto" w:sz="4" w:space="0"/>
              <w:right w:val="single" w:color="auto" w:sz="4" w:space="0"/>
            </w:tcBorders>
            <w:shd w:val="clear" w:color="auto" w:fill="auto"/>
            <w:vAlign w:val="center"/>
          </w:tcPr>
          <w:p w14:paraId="4DAA88FF">
            <w:pPr>
              <w:ind w:firstLine="0"/>
              <w:jc w:val="center"/>
              <w:rPr>
                <w:rFonts w:eastAsia="Times New Roman"/>
                <w:sz w:val="18"/>
                <w:szCs w:val="18"/>
                <w:highlight w:val="none"/>
              </w:rPr>
            </w:pPr>
            <w:r>
              <w:rPr>
                <w:rFonts w:eastAsia="Times New Roman"/>
                <w:sz w:val="18"/>
                <w:szCs w:val="18"/>
                <w:highlight w:val="none"/>
              </w:rPr>
              <w:t>32</w:t>
            </w:r>
          </w:p>
        </w:tc>
        <w:tc>
          <w:tcPr>
            <w:tcW w:w="910" w:type="dxa"/>
            <w:tcBorders>
              <w:top w:val="nil"/>
              <w:left w:val="nil"/>
              <w:bottom w:val="single" w:color="auto" w:sz="4" w:space="0"/>
              <w:right w:val="single" w:color="auto" w:sz="8" w:space="0"/>
            </w:tcBorders>
            <w:shd w:val="clear" w:color="auto" w:fill="auto"/>
            <w:vAlign w:val="center"/>
          </w:tcPr>
          <w:p w14:paraId="5251C0D7">
            <w:pPr>
              <w:ind w:firstLine="0"/>
              <w:jc w:val="center"/>
              <w:rPr>
                <w:rFonts w:eastAsia="Times New Roman"/>
                <w:sz w:val="18"/>
                <w:szCs w:val="18"/>
                <w:highlight w:val="none"/>
              </w:rPr>
            </w:pPr>
            <w:r>
              <w:rPr>
                <w:rFonts w:eastAsia="Times New Roman"/>
                <w:sz w:val="18"/>
                <w:szCs w:val="18"/>
                <w:highlight w:val="none"/>
              </w:rPr>
              <w:t>-</w:t>
            </w:r>
          </w:p>
        </w:tc>
      </w:tr>
      <w:tr w14:paraId="4A21CE0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E3BD31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D9DFAC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F8E95F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92AE90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DFEF195">
            <w:pPr>
              <w:ind w:firstLine="0"/>
              <w:jc w:val="center"/>
              <w:rPr>
                <w:rFonts w:eastAsia="Times New Roman"/>
                <w:sz w:val="18"/>
                <w:szCs w:val="18"/>
                <w:highlight w:val="none"/>
              </w:rPr>
            </w:pPr>
            <w:r>
              <w:rPr>
                <w:rFonts w:eastAsia="Times New Roman"/>
                <w:sz w:val="18"/>
                <w:szCs w:val="18"/>
                <w:highlight w:val="none"/>
              </w:rPr>
              <w:t>зона убоя и переработки</w:t>
            </w:r>
          </w:p>
        </w:tc>
        <w:tc>
          <w:tcPr>
            <w:tcW w:w="671" w:type="dxa"/>
            <w:gridSpan w:val="2"/>
            <w:tcBorders>
              <w:top w:val="nil"/>
              <w:left w:val="nil"/>
              <w:bottom w:val="single" w:color="auto" w:sz="4" w:space="0"/>
              <w:right w:val="single" w:color="auto" w:sz="4" w:space="0"/>
            </w:tcBorders>
            <w:shd w:val="clear" w:color="auto" w:fill="auto"/>
            <w:vAlign w:val="center"/>
          </w:tcPr>
          <w:p w14:paraId="604FD923">
            <w:pPr>
              <w:ind w:firstLine="0"/>
              <w:jc w:val="center"/>
              <w:rPr>
                <w:rFonts w:eastAsia="Times New Roman"/>
                <w:sz w:val="18"/>
                <w:szCs w:val="18"/>
                <w:highlight w:val="none"/>
              </w:rPr>
            </w:pPr>
            <w:r>
              <w:rPr>
                <w:rFonts w:eastAsia="Times New Roman"/>
                <w:sz w:val="18"/>
                <w:szCs w:val="18"/>
                <w:highlight w:val="none"/>
              </w:rPr>
              <w:t>23</w:t>
            </w:r>
          </w:p>
        </w:tc>
        <w:tc>
          <w:tcPr>
            <w:tcW w:w="910" w:type="dxa"/>
            <w:tcBorders>
              <w:top w:val="nil"/>
              <w:left w:val="nil"/>
              <w:bottom w:val="single" w:color="auto" w:sz="4" w:space="0"/>
              <w:right w:val="single" w:color="auto" w:sz="8" w:space="0"/>
            </w:tcBorders>
            <w:shd w:val="clear" w:color="auto" w:fill="auto"/>
            <w:vAlign w:val="center"/>
          </w:tcPr>
          <w:p w14:paraId="7130A0A7">
            <w:pPr>
              <w:ind w:firstLine="0"/>
              <w:jc w:val="center"/>
              <w:rPr>
                <w:rFonts w:eastAsia="Times New Roman"/>
                <w:sz w:val="18"/>
                <w:szCs w:val="18"/>
                <w:highlight w:val="none"/>
              </w:rPr>
            </w:pPr>
            <w:r>
              <w:rPr>
                <w:rFonts w:eastAsia="Times New Roman"/>
                <w:sz w:val="18"/>
                <w:szCs w:val="18"/>
                <w:highlight w:val="none"/>
              </w:rPr>
              <w:t>-</w:t>
            </w:r>
          </w:p>
        </w:tc>
      </w:tr>
      <w:tr w14:paraId="76BD82B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E004C5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46888EA">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2F3D860">
            <w:pPr>
              <w:ind w:firstLine="0"/>
              <w:jc w:val="center"/>
              <w:rPr>
                <w:rFonts w:eastAsia="Times New Roman"/>
                <w:sz w:val="18"/>
                <w:szCs w:val="18"/>
                <w:highlight w:val="none"/>
              </w:rPr>
            </w:pPr>
            <w:r>
              <w:rPr>
                <w:rFonts w:eastAsia="Times New Roman"/>
                <w:sz w:val="18"/>
                <w:szCs w:val="18"/>
                <w:highlight w:val="none"/>
              </w:rPr>
              <w:t>-//-//-  [1], %                                   племенные</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152D0E8F">
            <w:pPr>
              <w:ind w:firstLine="0"/>
              <w:jc w:val="center"/>
              <w:rPr>
                <w:rFonts w:eastAsia="Times New Roman"/>
                <w:sz w:val="18"/>
                <w:szCs w:val="18"/>
                <w:highlight w:val="none"/>
              </w:rPr>
            </w:pPr>
            <w:r>
              <w:rPr>
                <w:rFonts w:eastAsia="Times New Roman"/>
                <w:sz w:val="18"/>
                <w:szCs w:val="18"/>
                <w:highlight w:val="none"/>
              </w:rPr>
              <w:t>Яичного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526ACFA6">
            <w:pPr>
              <w:ind w:firstLine="0"/>
              <w:jc w:val="center"/>
              <w:rPr>
                <w:rFonts w:eastAsia="Times New Roman"/>
                <w:sz w:val="18"/>
                <w:szCs w:val="18"/>
                <w:highlight w:val="none"/>
              </w:rPr>
            </w:pPr>
            <w:r>
              <w:rPr>
                <w:rFonts w:eastAsia="Times New Roman"/>
                <w:sz w:val="18"/>
                <w:szCs w:val="18"/>
                <w:highlight w:val="none"/>
              </w:rPr>
              <w:t>Племзавод на 50 тыс. кур</w:t>
            </w:r>
          </w:p>
        </w:tc>
        <w:tc>
          <w:tcPr>
            <w:tcW w:w="671" w:type="dxa"/>
            <w:gridSpan w:val="2"/>
            <w:tcBorders>
              <w:top w:val="nil"/>
              <w:left w:val="nil"/>
              <w:bottom w:val="single" w:color="auto" w:sz="4" w:space="0"/>
              <w:right w:val="single" w:color="auto" w:sz="4" w:space="0"/>
            </w:tcBorders>
            <w:shd w:val="clear" w:color="auto" w:fill="auto"/>
            <w:vAlign w:val="center"/>
          </w:tcPr>
          <w:p w14:paraId="7BA44F1E">
            <w:pPr>
              <w:ind w:firstLine="0"/>
              <w:jc w:val="center"/>
              <w:rPr>
                <w:rFonts w:eastAsia="Times New Roman"/>
                <w:sz w:val="18"/>
                <w:szCs w:val="18"/>
                <w:highlight w:val="none"/>
              </w:rPr>
            </w:pPr>
            <w:r>
              <w:rPr>
                <w:rFonts w:eastAsia="Times New Roman"/>
                <w:sz w:val="18"/>
                <w:szCs w:val="18"/>
                <w:highlight w:val="none"/>
              </w:rPr>
              <w:t>24</w:t>
            </w:r>
          </w:p>
        </w:tc>
        <w:tc>
          <w:tcPr>
            <w:tcW w:w="910" w:type="dxa"/>
            <w:tcBorders>
              <w:top w:val="nil"/>
              <w:left w:val="nil"/>
              <w:bottom w:val="single" w:color="auto" w:sz="4" w:space="0"/>
              <w:right w:val="single" w:color="auto" w:sz="8" w:space="0"/>
            </w:tcBorders>
            <w:shd w:val="clear" w:color="auto" w:fill="auto"/>
            <w:vAlign w:val="center"/>
          </w:tcPr>
          <w:p w14:paraId="3BE49739">
            <w:pPr>
              <w:ind w:firstLine="0"/>
              <w:jc w:val="center"/>
              <w:rPr>
                <w:rFonts w:eastAsia="Times New Roman"/>
                <w:sz w:val="18"/>
                <w:szCs w:val="18"/>
                <w:highlight w:val="none"/>
              </w:rPr>
            </w:pPr>
            <w:r>
              <w:rPr>
                <w:rFonts w:eastAsia="Times New Roman"/>
                <w:sz w:val="18"/>
                <w:szCs w:val="18"/>
                <w:highlight w:val="none"/>
              </w:rPr>
              <w:t>-</w:t>
            </w:r>
          </w:p>
        </w:tc>
      </w:tr>
      <w:tr w14:paraId="0295BC5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2029A0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478C00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0CE53F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DAC834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E22AAF2">
            <w:pPr>
              <w:ind w:firstLine="0"/>
              <w:jc w:val="center"/>
              <w:rPr>
                <w:rFonts w:eastAsia="Times New Roman"/>
                <w:sz w:val="18"/>
                <w:szCs w:val="18"/>
                <w:highlight w:val="none"/>
              </w:rPr>
            </w:pPr>
            <w:r>
              <w:rPr>
                <w:rFonts w:eastAsia="Times New Roman"/>
                <w:sz w:val="18"/>
                <w:szCs w:val="18"/>
                <w:highlight w:val="none"/>
              </w:rPr>
              <w:t>Племзавод на 100 тыс.</w:t>
            </w:r>
            <w:r>
              <w:rPr>
                <w:rFonts w:eastAsia="Times New Roman"/>
                <w:sz w:val="18"/>
                <w:szCs w:val="18"/>
                <w:highlight w:val="none"/>
              </w:rPr>
              <w:br w:type="textWrapping"/>
            </w:r>
            <w:r>
              <w:rPr>
                <w:rFonts w:eastAsia="Times New Roman"/>
                <w:sz w:val="18"/>
                <w:szCs w:val="18"/>
                <w:highlight w:val="none"/>
              </w:rPr>
              <w:t>кур</w:t>
            </w:r>
          </w:p>
        </w:tc>
        <w:tc>
          <w:tcPr>
            <w:tcW w:w="671" w:type="dxa"/>
            <w:gridSpan w:val="2"/>
            <w:tcBorders>
              <w:top w:val="nil"/>
              <w:left w:val="nil"/>
              <w:bottom w:val="single" w:color="auto" w:sz="4" w:space="0"/>
              <w:right w:val="single" w:color="auto" w:sz="4" w:space="0"/>
            </w:tcBorders>
            <w:shd w:val="clear" w:color="auto" w:fill="auto"/>
            <w:vAlign w:val="center"/>
          </w:tcPr>
          <w:p w14:paraId="44B9B680">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3F180DFE">
            <w:pPr>
              <w:ind w:firstLine="0"/>
              <w:jc w:val="center"/>
              <w:rPr>
                <w:rFonts w:eastAsia="Times New Roman"/>
                <w:sz w:val="18"/>
                <w:szCs w:val="18"/>
                <w:highlight w:val="none"/>
              </w:rPr>
            </w:pPr>
            <w:r>
              <w:rPr>
                <w:rFonts w:eastAsia="Times New Roman"/>
                <w:sz w:val="18"/>
                <w:szCs w:val="18"/>
                <w:highlight w:val="none"/>
              </w:rPr>
              <w:t>-</w:t>
            </w:r>
          </w:p>
        </w:tc>
      </w:tr>
      <w:tr w14:paraId="58534846">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E21F37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11C510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E42A80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AF16C1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853BFC4">
            <w:pPr>
              <w:ind w:firstLine="0"/>
              <w:jc w:val="center"/>
              <w:rPr>
                <w:rFonts w:eastAsia="Times New Roman"/>
                <w:sz w:val="18"/>
                <w:szCs w:val="18"/>
                <w:highlight w:val="none"/>
              </w:rPr>
            </w:pPr>
            <w:r>
              <w:rPr>
                <w:rFonts w:eastAsia="Times New Roman"/>
                <w:sz w:val="18"/>
                <w:szCs w:val="18"/>
                <w:highlight w:val="none"/>
              </w:rPr>
              <w:t>Племрепродуктор на 100</w:t>
            </w:r>
            <w:r>
              <w:rPr>
                <w:rFonts w:eastAsia="Times New Roman"/>
                <w:sz w:val="18"/>
                <w:szCs w:val="18"/>
                <w:highlight w:val="none"/>
              </w:rPr>
              <w:br w:type="textWrapping"/>
            </w:r>
            <w:r>
              <w:rPr>
                <w:rFonts w:eastAsia="Times New Roman"/>
                <w:sz w:val="18"/>
                <w:szCs w:val="18"/>
                <w:highlight w:val="none"/>
              </w:rPr>
              <w:t>тыс. кур</w:t>
            </w:r>
          </w:p>
        </w:tc>
        <w:tc>
          <w:tcPr>
            <w:tcW w:w="671" w:type="dxa"/>
            <w:gridSpan w:val="2"/>
            <w:tcBorders>
              <w:top w:val="nil"/>
              <w:left w:val="nil"/>
              <w:bottom w:val="single" w:color="auto" w:sz="4" w:space="0"/>
              <w:right w:val="single" w:color="auto" w:sz="4" w:space="0"/>
            </w:tcBorders>
            <w:shd w:val="clear" w:color="auto" w:fill="auto"/>
            <w:vAlign w:val="center"/>
          </w:tcPr>
          <w:p w14:paraId="3E084B0F">
            <w:pPr>
              <w:ind w:firstLine="0"/>
              <w:jc w:val="center"/>
              <w:rPr>
                <w:rFonts w:eastAsia="Times New Roman"/>
                <w:sz w:val="18"/>
                <w:szCs w:val="18"/>
                <w:highlight w:val="none"/>
              </w:rPr>
            </w:pPr>
            <w:r>
              <w:rPr>
                <w:rFonts w:eastAsia="Times New Roman"/>
                <w:sz w:val="18"/>
                <w:szCs w:val="18"/>
                <w:highlight w:val="none"/>
              </w:rPr>
              <w:t>26</w:t>
            </w:r>
          </w:p>
        </w:tc>
        <w:tc>
          <w:tcPr>
            <w:tcW w:w="910" w:type="dxa"/>
            <w:tcBorders>
              <w:top w:val="nil"/>
              <w:left w:val="nil"/>
              <w:bottom w:val="single" w:color="auto" w:sz="4" w:space="0"/>
              <w:right w:val="single" w:color="auto" w:sz="8" w:space="0"/>
            </w:tcBorders>
            <w:shd w:val="clear" w:color="auto" w:fill="auto"/>
            <w:vAlign w:val="center"/>
          </w:tcPr>
          <w:p w14:paraId="30AA3A0C">
            <w:pPr>
              <w:ind w:firstLine="0"/>
              <w:jc w:val="center"/>
              <w:rPr>
                <w:rFonts w:eastAsia="Times New Roman"/>
                <w:sz w:val="18"/>
                <w:szCs w:val="18"/>
                <w:highlight w:val="none"/>
              </w:rPr>
            </w:pPr>
            <w:r>
              <w:rPr>
                <w:rFonts w:eastAsia="Times New Roman"/>
                <w:sz w:val="18"/>
                <w:szCs w:val="18"/>
                <w:highlight w:val="none"/>
              </w:rPr>
              <w:t>-</w:t>
            </w:r>
          </w:p>
        </w:tc>
      </w:tr>
      <w:tr w14:paraId="544CB26D">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49F26E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D1DC82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9FEEF9D">
            <w:pPr>
              <w:ind w:firstLine="0"/>
              <w:jc w:val="left"/>
              <w:rPr>
                <w:rFonts w:eastAsia="Times New Roman"/>
                <w:sz w:val="18"/>
                <w:szCs w:val="18"/>
                <w:highlight w:val="none"/>
              </w:rPr>
            </w:pPr>
          </w:p>
        </w:tc>
        <w:tc>
          <w:tcPr>
            <w:tcW w:w="4202" w:type="dxa"/>
            <w:gridSpan w:val="6"/>
            <w:tcBorders>
              <w:top w:val="nil"/>
              <w:left w:val="nil"/>
              <w:bottom w:val="single" w:color="auto" w:sz="4" w:space="0"/>
              <w:right w:val="single" w:color="auto" w:sz="4" w:space="0"/>
            </w:tcBorders>
            <w:shd w:val="clear" w:color="auto" w:fill="auto"/>
            <w:vAlign w:val="center"/>
          </w:tcPr>
          <w:p w14:paraId="097EF2A5">
            <w:pPr>
              <w:ind w:firstLine="0"/>
              <w:jc w:val="center"/>
              <w:rPr>
                <w:rFonts w:eastAsia="Times New Roman"/>
                <w:sz w:val="18"/>
                <w:szCs w:val="18"/>
                <w:highlight w:val="none"/>
              </w:rPr>
            </w:pPr>
            <w:r>
              <w:rPr>
                <w:rFonts w:eastAsia="Times New Roman"/>
                <w:sz w:val="18"/>
                <w:szCs w:val="18"/>
                <w:highlight w:val="none"/>
              </w:rPr>
              <w:t>Мясного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32B9D3F7">
            <w:pPr>
              <w:ind w:firstLine="0"/>
              <w:jc w:val="center"/>
              <w:rPr>
                <w:rFonts w:eastAsia="Times New Roman"/>
                <w:sz w:val="18"/>
                <w:szCs w:val="18"/>
                <w:highlight w:val="none"/>
              </w:rPr>
            </w:pPr>
            <w:r>
              <w:rPr>
                <w:rFonts w:eastAsia="Times New Roman"/>
                <w:sz w:val="18"/>
                <w:szCs w:val="18"/>
                <w:highlight w:val="none"/>
              </w:rPr>
              <w:t>Племзавод на 50 и 100</w:t>
            </w:r>
            <w:r>
              <w:rPr>
                <w:rFonts w:eastAsia="Times New Roman"/>
                <w:sz w:val="18"/>
                <w:szCs w:val="18"/>
                <w:highlight w:val="none"/>
              </w:rPr>
              <w:br w:type="textWrapping"/>
            </w:r>
            <w:r>
              <w:rPr>
                <w:rFonts w:eastAsia="Times New Roman"/>
                <w:sz w:val="18"/>
                <w:szCs w:val="18"/>
                <w:highlight w:val="none"/>
              </w:rPr>
              <w:t>тыс. кур</w:t>
            </w:r>
          </w:p>
        </w:tc>
        <w:tc>
          <w:tcPr>
            <w:tcW w:w="671" w:type="dxa"/>
            <w:gridSpan w:val="2"/>
            <w:tcBorders>
              <w:top w:val="nil"/>
              <w:left w:val="nil"/>
              <w:bottom w:val="single" w:color="auto" w:sz="4" w:space="0"/>
              <w:right w:val="single" w:color="auto" w:sz="4" w:space="0"/>
            </w:tcBorders>
            <w:shd w:val="clear" w:color="auto" w:fill="auto"/>
            <w:vAlign w:val="center"/>
          </w:tcPr>
          <w:p w14:paraId="25FD22FD">
            <w:pPr>
              <w:ind w:firstLine="0"/>
              <w:jc w:val="center"/>
              <w:rPr>
                <w:rFonts w:eastAsia="Times New Roman"/>
                <w:sz w:val="18"/>
                <w:szCs w:val="18"/>
                <w:highlight w:val="none"/>
              </w:rPr>
            </w:pPr>
            <w:r>
              <w:rPr>
                <w:rFonts w:eastAsia="Times New Roman"/>
                <w:sz w:val="18"/>
                <w:szCs w:val="18"/>
                <w:highlight w:val="none"/>
              </w:rPr>
              <w:t>27</w:t>
            </w:r>
          </w:p>
        </w:tc>
        <w:tc>
          <w:tcPr>
            <w:tcW w:w="910" w:type="dxa"/>
            <w:tcBorders>
              <w:top w:val="nil"/>
              <w:left w:val="nil"/>
              <w:bottom w:val="single" w:color="auto" w:sz="4" w:space="0"/>
              <w:right w:val="single" w:color="auto" w:sz="8" w:space="0"/>
            </w:tcBorders>
            <w:shd w:val="clear" w:color="auto" w:fill="auto"/>
            <w:vAlign w:val="center"/>
          </w:tcPr>
          <w:p w14:paraId="0CEAD258">
            <w:pPr>
              <w:ind w:firstLine="0"/>
              <w:jc w:val="center"/>
              <w:rPr>
                <w:rFonts w:eastAsia="Times New Roman"/>
                <w:sz w:val="18"/>
                <w:szCs w:val="18"/>
                <w:highlight w:val="none"/>
              </w:rPr>
            </w:pPr>
            <w:r>
              <w:rPr>
                <w:rFonts w:eastAsia="Times New Roman"/>
                <w:sz w:val="18"/>
                <w:szCs w:val="18"/>
                <w:highlight w:val="none"/>
              </w:rPr>
              <w:t>-</w:t>
            </w:r>
          </w:p>
        </w:tc>
      </w:tr>
      <w:tr w14:paraId="734CCDE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68B2A5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FBB767C">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A691293">
            <w:pPr>
              <w:ind w:firstLine="0"/>
              <w:jc w:val="center"/>
              <w:rPr>
                <w:rFonts w:eastAsia="Times New Roman"/>
                <w:sz w:val="18"/>
                <w:szCs w:val="18"/>
                <w:highlight w:val="none"/>
              </w:rPr>
            </w:pPr>
            <w:r>
              <w:rPr>
                <w:rFonts w:eastAsia="Times New Roman"/>
                <w:sz w:val="18"/>
                <w:szCs w:val="18"/>
                <w:highlight w:val="none"/>
              </w:rPr>
              <w:t>-//-//-  [1], %                                   племенные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3870D64">
            <w:pPr>
              <w:ind w:firstLine="0"/>
              <w:jc w:val="center"/>
              <w:rPr>
                <w:rFonts w:eastAsia="Times New Roman"/>
                <w:sz w:val="18"/>
                <w:szCs w:val="18"/>
                <w:highlight w:val="none"/>
              </w:rPr>
            </w:pPr>
            <w:r>
              <w:rPr>
                <w:rFonts w:eastAsia="Times New Roman"/>
                <w:sz w:val="18"/>
                <w:szCs w:val="18"/>
                <w:highlight w:val="none"/>
              </w:rPr>
              <w:t>По переработке или</w:t>
            </w:r>
            <w:r>
              <w:rPr>
                <w:rFonts w:eastAsia="Times New Roman"/>
                <w:sz w:val="18"/>
                <w:szCs w:val="18"/>
                <w:highlight w:val="none"/>
              </w:rPr>
              <w:br w:type="textWrapping"/>
            </w:r>
            <w:r>
              <w:rPr>
                <w:rFonts w:eastAsia="Times New Roman"/>
                <w:sz w:val="18"/>
                <w:szCs w:val="18"/>
                <w:highlight w:val="none"/>
              </w:rPr>
              <w:t>хранению сельскохозяйственной продукции</w:t>
            </w:r>
          </w:p>
        </w:tc>
        <w:tc>
          <w:tcPr>
            <w:tcW w:w="1865" w:type="dxa"/>
            <w:gridSpan w:val="3"/>
            <w:tcBorders>
              <w:top w:val="nil"/>
              <w:left w:val="nil"/>
              <w:bottom w:val="single" w:color="auto" w:sz="4" w:space="0"/>
              <w:right w:val="single" w:color="auto" w:sz="4" w:space="0"/>
            </w:tcBorders>
            <w:shd w:val="clear" w:color="auto" w:fill="auto"/>
            <w:vAlign w:val="center"/>
          </w:tcPr>
          <w:p w14:paraId="67C94FFD">
            <w:pPr>
              <w:ind w:firstLine="0"/>
              <w:jc w:val="center"/>
              <w:rPr>
                <w:rFonts w:eastAsia="Times New Roman"/>
                <w:sz w:val="18"/>
                <w:szCs w:val="18"/>
                <w:highlight w:val="none"/>
              </w:rPr>
            </w:pPr>
            <w:r>
              <w:rPr>
                <w:rFonts w:eastAsia="Times New Roman"/>
                <w:sz w:val="18"/>
                <w:szCs w:val="18"/>
                <w:highlight w:val="none"/>
              </w:rPr>
              <w:t>50</w:t>
            </w:r>
          </w:p>
        </w:tc>
        <w:tc>
          <w:tcPr>
            <w:tcW w:w="1581" w:type="dxa"/>
            <w:gridSpan w:val="3"/>
            <w:tcBorders>
              <w:top w:val="nil"/>
              <w:left w:val="nil"/>
              <w:bottom w:val="single" w:color="auto" w:sz="4" w:space="0"/>
              <w:right w:val="single" w:color="auto" w:sz="8" w:space="0"/>
            </w:tcBorders>
            <w:shd w:val="clear" w:color="auto" w:fill="auto"/>
            <w:vAlign w:val="center"/>
          </w:tcPr>
          <w:p w14:paraId="47A4974A">
            <w:pPr>
              <w:ind w:firstLine="0"/>
              <w:jc w:val="center"/>
              <w:rPr>
                <w:rFonts w:eastAsia="Times New Roman"/>
                <w:sz w:val="18"/>
                <w:szCs w:val="18"/>
                <w:highlight w:val="none"/>
              </w:rPr>
            </w:pPr>
            <w:r>
              <w:rPr>
                <w:rFonts w:eastAsia="Times New Roman"/>
                <w:sz w:val="18"/>
                <w:szCs w:val="18"/>
                <w:highlight w:val="none"/>
              </w:rPr>
              <w:t>-</w:t>
            </w:r>
          </w:p>
        </w:tc>
      </w:tr>
      <w:tr w14:paraId="65A93A7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178B3B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BEF55A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7BB2CE9">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E64B3DC">
            <w:pPr>
              <w:ind w:firstLine="0"/>
              <w:jc w:val="center"/>
              <w:rPr>
                <w:rFonts w:eastAsia="Times New Roman"/>
                <w:sz w:val="18"/>
                <w:szCs w:val="18"/>
                <w:highlight w:val="none"/>
              </w:rPr>
            </w:pPr>
            <w:r>
              <w:rPr>
                <w:rFonts w:eastAsia="Times New Roman"/>
                <w:sz w:val="18"/>
                <w:szCs w:val="18"/>
                <w:highlight w:val="none"/>
              </w:rPr>
              <w:t>По хранению семян и зерна</w:t>
            </w:r>
          </w:p>
        </w:tc>
        <w:tc>
          <w:tcPr>
            <w:tcW w:w="1865" w:type="dxa"/>
            <w:gridSpan w:val="3"/>
            <w:tcBorders>
              <w:top w:val="nil"/>
              <w:left w:val="nil"/>
              <w:bottom w:val="single" w:color="auto" w:sz="4" w:space="0"/>
              <w:right w:val="single" w:color="auto" w:sz="4" w:space="0"/>
            </w:tcBorders>
            <w:shd w:val="clear" w:color="auto" w:fill="auto"/>
            <w:vAlign w:val="center"/>
          </w:tcPr>
          <w:p w14:paraId="7386F792">
            <w:pPr>
              <w:ind w:firstLine="0"/>
              <w:jc w:val="center"/>
              <w:rPr>
                <w:rFonts w:eastAsia="Times New Roman"/>
                <w:sz w:val="18"/>
                <w:szCs w:val="18"/>
                <w:highlight w:val="none"/>
              </w:rPr>
            </w:pPr>
            <w:r>
              <w:rPr>
                <w:rFonts w:eastAsia="Times New Roman"/>
                <w:sz w:val="18"/>
                <w:szCs w:val="18"/>
                <w:highlight w:val="none"/>
              </w:rPr>
              <w:t>58</w:t>
            </w:r>
          </w:p>
        </w:tc>
        <w:tc>
          <w:tcPr>
            <w:tcW w:w="1581" w:type="dxa"/>
            <w:gridSpan w:val="3"/>
            <w:tcBorders>
              <w:top w:val="nil"/>
              <w:left w:val="nil"/>
              <w:bottom w:val="single" w:color="auto" w:sz="4" w:space="0"/>
              <w:right w:val="single" w:color="auto" w:sz="8" w:space="0"/>
            </w:tcBorders>
            <w:shd w:val="clear" w:color="auto" w:fill="auto"/>
            <w:vAlign w:val="center"/>
          </w:tcPr>
          <w:p w14:paraId="4F5EC607">
            <w:pPr>
              <w:ind w:firstLine="0"/>
              <w:jc w:val="center"/>
              <w:rPr>
                <w:rFonts w:eastAsia="Times New Roman"/>
                <w:sz w:val="18"/>
                <w:szCs w:val="18"/>
                <w:highlight w:val="none"/>
              </w:rPr>
            </w:pPr>
            <w:r>
              <w:rPr>
                <w:rFonts w:eastAsia="Times New Roman"/>
                <w:sz w:val="18"/>
                <w:szCs w:val="18"/>
                <w:highlight w:val="none"/>
              </w:rPr>
              <w:t>-</w:t>
            </w:r>
          </w:p>
        </w:tc>
      </w:tr>
      <w:tr w14:paraId="5E597AF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B68702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3D011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86D3D8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25BB9BC">
            <w:pPr>
              <w:ind w:firstLine="0"/>
              <w:jc w:val="center"/>
              <w:rPr>
                <w:rFonts w:eastAsia="Times New Roman"/>
                <w:sz w:val="18"/>
                <w:szCs w:val="18"/>
                <w:highlight w:val="none"/>
              </w:rPr>
            </w:pPr>
            <w:r>
              <w:rPr>
                <w:rFonts w:eastAsia="Times New Roman"/>
                <w:sz w:val="18"/>
                <w:szCs w:val="18"/>
                <w:highlight w:val="none"/>
              </w:rPr>
              <w:t>По обработке продовольственного и фуражного зерна</w:t>
            </w:r>
          </w:p>
        </w:tc>
        <w:tc>
          <w:tcPr>
            <w:tcW w:w="1865" w:type="dxa"/>
            <w:gridSpan w:val="3"/>
            <w:tcBorders>
              <w:top w:val="nil"/>
              <w:left w:val="nil"/>
              <w:bottom w:val="single" w:color="auto" w:sz="4" w:space="0"/>
              <w:right w:val="single" w:color="auto" w:sz="4" w:space="0"/>
            </w:tcBorders>
            <w:shd w:val="clear" w:color="auto" w:fill="auto"/>
            <w:vAlign w:val="center"/>
          </w:tcPr>
          <w:p w14:paraId="2F391A46">
            <w:pPr>
              <w:ind w:firstLine="0"/>
              <w:jc w:val="center"/>
              <w:rPr>
                <w:rFonts w:eastAsia="Times New Roman"/>
                <w:sz w:val="18"/>
                <w:szCs w:val="18"/>
                <w:highlight w:val="none"/>
              </w:rPr>
            </w:pPr>
            <w:r>
              <w:rPr>
                <w:rFonts w:eastAsia="Times New Roman"/>
                <w:sz w:val="18"/>
                <w:szCs w:val="18"/>
                <w:highlight w:val="none"/>
              </w:rPr>
              <w:t>30</w:t>
            </w:r>
          </w:p>
        </w:tc>
        <w:tc>
          <w:tcPr>
            <w:tcW w:w="1581" w:type="dxa"/>
            <w:gridSpan w:val="3"/>
            <w:tcBorders>
              <w:top w:val="nil"/>
              <w:left w:val="nil"/>
              <w:bottom w:val="single" w:color="auto" w:sz="4" w:space="0"/>
              <w:right w:val="single" w:color="auto" w:sz="8" w:space="0"/>
            </w:tcBorders>
            <w:shd w:val="clear" w:color="auto" w:fill="auto"/>
            <w:vAlign w:val="center"/>
          </w:tcPr>
          <w:p w14:paraId="3275D743">
            <w:pPr>
              <w:ind w:firstLine="0"/>
              <w:jc w:val="center"/>
              <w:rPr>
                <w:rFonts w:eastAsia="Times New Roman"/>
                <w:sz w:val="18"/>
                <w:szCs w:val="18"/>
                <w:highlight w:val="none"/>
              </w:rPr>
            </w:pPr>
            <w:r>
              <w:rPr>
                <w:rFonts w:eastAsia="Times New Roman"/>
                <w:sz w:val="18"/>
                <w:szCs w:val="18"/>
                <w:highlight w:val="none"/>
              </w:rPr>
              <w:t>-</w:t>
            </w:r>
          </w:p>
        </w:tc>
      </w:tr>
      <w:tr w14:paraId="262F193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F31B11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47A566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7502226">
            <w:pPr>
              <w:ind w:firstLine="0"/>
              <w:jc w:val="center"/>
              <w:rPr>
                <w:rFonts w:eastAsia="Times New Roman"/>
                <w:sz w:val="18"/>
                <w:szCs w:val="18"/>
                <w:highlight w:val="none"/>
              </w:rPr>
            </w:pPr>
            <w:r>
              <w:rPr>
                <w:rFonts w:eastAsia="Times New Roman"/>
                <w:sz w:val="18"/>
                <w:szCs w:val="18"/>
                <w:highlight w:val="none"/>
              </w:rPr>
              <w:t>-//-//-  [1], %                                   Фермерские                     (крестьянские) хозяйства</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BE5BC36">
            <w:pPr>
              <w:ind w:firstLine="0"/>
              <w:jc w:val="center"/>
              <w:rPr>
                <w:rFonts w:eastAsia="Times New Roman"/>
                <w:sz w:val="18"/>
                <w:szCs w:val="18"/>
                <w:highlight w:val="none"/>
              </w:rPr>
            </w:pPr>
            <w:r>
              <w:rPr>
                <w:rFonts w:eastAsia="Times New Roman"/>
                <w:sz w:val="18"/>
                <w:szCs w:val="18"/>
                <w:highlight w:val="none"/>
              </w:rPr>
              <w:t>По производству молока</w:t>
            </w:r>
          </w:p>
        </w:tc>
        <w:tc>
          <w:tcPr>
            <w:tcW w:w="1865" w:type="dxa"/>
            <w:gridSpan w:val="3"/>
            <w:tcBorders>
              <w:top w:val="nil"/>
              <w:left w:val="nil"/>
              <w:bottom w:val="single" w:color="auto" w:sz="4" w:space="0"/>
              <w:right w:val="single" w:color="auto" w:sz="4" w:space="0"/>
            </w:tcBorders>
            <w:shd w:val="clear" w:color="auto" w:fill="auto"/>
            <w:vAlign w:val="center"/>
          </w:tcPr>
          <w:p w14:paraId="264F96E1">
            <w:pPr>
              <w:ind w:firstLine="0"/>
              <w:jc w:val="center"/>
              <w:rPr>
                <w:rFonts w:eastAsia="Times New Roman"/>
                <w:sz w:val="18"/>
                <w:szCs w:val="18"/>
                <w:highlight w:val="none"/>
              </w:rPr>
            </w:pPr>
            <w:r>
              <w:rPr>
                <w:rFonts w:eastAsia="Times New Roman"/>
                <w:sz w:val="18"/>
                <w:szCs w:val="18"/>
                <w:highlight w:val="none"/>
              </w:rPr>
              <w:t>40</w:t>
            </w:r>
          </w:p>
        </w:tc>
        <w:tc>
          <w:tcPr>
            <w:tcW w:w="1581" w:type="dxa"/>
            <w:gridSpan w:val="3"/>
            <w:tcBorders>
              <w:top w:val="nil"/>
              <w:left w:val="nil"/>
              <w:bottom w:val="single" w:color="auto" w:sz="4" w:space="0"/>
              <w:right w:val="single" w:color="auto" w:sz="8" w:space="0"/>
            </w:tcBorders>
            <w:shd w:val="clear" w:color="auto" w:fill="auto"/>
            <w:vAlign w:val="center"/>
          </w:tcPr>
          <w:p w14:paraId="4A10A9B8">
            <w:pPr>
              <w:ind w:firstLine="0"/>
              <w:jc w:val="center"/>
              <w:rPr>
                <w:rFonts w:eastAsia="Times New Roman"/>
                <w:sz w:val="18"/>
                <w:szCs w:val="18"/>
                <w:highlight w:val="none"/>
              </w:rPr>
            </w:pPr>
            <w:r>
              <w:rPr>
                <w:rFonts w:eastAsia="Times New Roman"/>
                <w:sz w:val="18"/>
                <w:szCs w:val="18"/>
                <w:highlight w:val="none"/>
              </w:rPr>
              <w:t>-</w:t>
            </w:r>
          </w:p>
        </w:tc>
      </w:tr>
      <w:tr w14:paraId="5EDDCC3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35F53E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3692D5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09A1A6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A49D7CC">
            <w:pPr>
              <w:ind w:firstLine="0"/>
              <w:jc w:val="center"/>
              <w:rPr>
                <w:rFonts w:eastAsia="Times New Roman"/>
                <w:sz w:val="18"/>
                <w:szCs w:val="18"/>
                <w:highlight w:val="none"/>
              </w:rPr>
            </w:pPr>
            <w:r>
              <w:rPr>
                <w:rFonts w:eastAsia="Times New Roman"/>
                <w:sz w:val="18"/>
                <w:szCs w:val="18"/>
                <w:highlight w:val="none"/>
              </w:rPr>
              <w:t>По доращиванию и откорму крупного рогатого скота</w:t>
            </w:r>
          </w:p>
        </w:tc>
        <w:tc>
          <w:tcPr>
            <w:tcW w:w="1865" w:type="dxa"/>
            <w:gridSpan w:val="3"/>
            <w:tcBorders>
              <w:top w:val="nil"/>
              <w:left w:val="nil"/>
              <w:bottom w:val="single" w:color="auto" w:sz="4" w:space="0"/>
              <w:right w:val="single" w:color="auto" w:sz="4" w:space="0"/>
            </w:tcBorders>
            <w:shd w:val="clear" w:color="auto" w:fill="auto"/>
            <w:vAlign w:val="center"/>
          </w:tcPr>
          <w:p w14:paraId="60B1AC5B">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04086EE2">
            <w:pPr>
              <w:ind w:firstLine="0"/>
              <w:jc w:val="center"/>
              <w:rPr>
                <w:rFonts w:eastAsia="Times New Roman"/>
                <w:sz w:val="18"/>
                <w:szCs w:val="18"/>
                <w:highlight w:val="none"/>
              </w:rPr>
            </w:pPr>
            <w:r>
              <w:rPr>
                <w:rFonts w:eastAsia="Times New Roman"/>
                <w:sz w:val="18"/>
                <w:szCs w:val="18"/>
                <w:highlight w:val="none"/>
              </w:rPr>
              <w:t>-</w:t>
            </w:r>
          </w:p>
        </w:tc>
      </w:tr>
      <w:tr w14:paraId="2DBD735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DF7148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AAE7D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E1BA4A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36FEF61">
            <w:pPr>
              <w:ind w:firstLine="0"/>
              <w:jc w:val="center"/>
              <w:rPr>
                <w:rFonts w:eastAsia="Times New Roman"/>
                <w:sz w:val="18"/>
                <w:szCs w:val="18"/>
                <w:highlight w:val="none"/>
              </w:rPr>
            </w:pPr>
            <w:r>
              <w:rPr>
                <w:rFonts w:eastAsia="Times New Roman"/>
                <w:sz w:val="18"/>
                <w:szCs w:val="18"/>
                <w:highlight w:val="none"/>
              </w:rPr>
              <w:t>По откорму свиней (с законченным производственным циклом)</w:t>
            </w:r>
          </w:p>
        </w:tc>
        <w:tc>
          <w:tcPr>
            <w:tcW w:w="1865" w:type="dxa"/>
            <w:gridSpan w:val="3"/>
            <w:tcBorders>
              <w:top w:val="nil"/>
              <w:left w:val="nil"/>
              <w:bottom w:val="single" w:color="auto" w:sz="4" w:space="0"/>
              <w:right w:val="single" w:color="auto" w:sz="4" w:space="0"/>
            </w:tcBorders>
            <w:shd w:val="clear" w:color="auto" w:fill="auto"/>
            <w:vAlign w:val="center"/>
          </w:tcPr>
          <w:p w14:paraId="6E28C2E3">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6657F531">
            <w:pPr>
              <w:ind w:firstLine="0"/>
              <w:jc w:val="center"/>
              <w:rPr>
                <w:rFonts w:eastAsia="Times New Roman"/>
                <w:sz w:val="18"/>
                <w:szCs w:val="18"/>
                <w:highlight w:val="none"/>
              </w:rPr>
            </w:pPr>
            <w:r>
              <w:rPr>
                <w:rFonts w:eastAsia="Times New Roman"/>
                <w:sz w:val="18"/>
                <w:szCs w:val="18"/>
                <w:highlight w:val="none"/>
              </w:rPr>
              <w:t>-</w:t>
            </w:r>
          </w:p>
        </w:tc>
      </w:tr>
      <w:tr w14:paraId="0922856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F526C1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A5AC59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9F973AE">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32FF266">
            <w:pPr>
              <w:ind w:firstLine="0"/>
              <w:jc w:val="center"/>
              <w:rPr>
                <w:rFonts w:eastAsia="Times New Roman"/>
                <w:sz w:val="18"/>
                <w:szCs w:val="18"/>
                <w:highlight w:val="none"/>
              </w:rPr>
            </w:pPr>
            <w:r>
              <w:rPr>
                <w:rFonts w:eastAsia="Times New Roman"/>
                <w:sz w:val="18"/>
                <w:szCs w:val="18"/>
                <w:highlight w:val="none"/>
              </w:rPr>
              <w:t>Птицеводческие яичного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3E5E7031">
            <w:pPr>
              <w:ind w:firstLine="0"/>
              <w:jc w:val="center"/>
              <w:rPr>
                <w:rFonts w:eastAsia="Times New Roman"/>
                <w:sz w:val="18"/>
                <w:szCs w:val="18"/>
                <w:highlight w:val="none"/>
              </w:rPr>
            </w:pPr>
            <w:r>
              <w:rPr>
                <w:rFonts w:eastAsia="Times New Roman"/>
                <w:sz w:val="18"/>
                <w:szCs w:val="18"/>
                <w:highlight w:val="none"/>
              </w:rPr>
              <w:t>27</w:t>
            </w:r>
          </w:p>
        </w:tc>
        <w:tc>
          <w:tcPr>
            <w:tcW w:w="1581" w:type="dxa"/>
            <w:gridSpan w:val="3"/>
            <w:tcBorders>
              <w:top w:val="nil"/>
              <w:left w:val="nil"/>
              <w:bottom w:val="single" w:color="auto" w:sz="4" w:space="0"/>
              <w:right w:val="single" w:color="auto" w:sz="8" w:space="0"/>
            </w:tcBorders>
            <w:shd w:val="clear" w:color="auto" w:fill="auto"/>
            <w:vAlign w:val="center"/>
          </w:tcPr>
          <w:p w14:paraId="7562B397">
            <w:pPr>
              <w:ind w:firstLine="0"/>
              <w:jc w:val="center"/>
              <w:rPr>
                <w:rFonts w:eastAsia="Times New Roman"/>
                <w:sz w:val="18"/>
                <w:szCs w:val="18"/>
                <w:highlight w:val="none"/>
              </w:rPr>
            </w:pPr>
            <w:r>
              <w:rPr>
                <w:rFonts w:eastAsia="Times New Roman"/>
                <w:sz w:val="18"/>
                <w:szCs w:val="18"/>
                <w:highlight w:val="none"/>
              </w:rPr>
              <w:t>-</w:t>
            </w:r>
          </w:p>
        </w:tc>
      </w:tr>
      <w:tr w14:paraId="47EC1549">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E7850A7">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294A51A">
            <w:pPr>
              <w:ind w:firstLine="0"/>
              <w:jc w:val="center"/>
              <w:rPr>
                <w:rFonts w:eastAsia="Times New Roman"/>
                <w:sz w:val="18"/>
                <w:szCs w:val="18"/>
                <w:highlight w:val="none"/>
              </w:rPr>
            </w:pPr>
            <w:r>
              <w:rPr>
                <w:rFonts w:eastAsia="Times New Roman"/>
                <w:sz w:val="18"/>
                <w:szCs w:val="18"/>
                <w:highlight w:val="none"/>
              </w:rPr>
              <w:t>Объекты пищевой промышленности</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45EE18B">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производственных объектов [1], %</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7763DE84">
            <w:pPr>
              <w:ind w:firstLine="0"/>
              <w:jc w:val="center"/>
              <w:rPr>
                <w:rFonts w:eastAsia="Times New Roman"/>
                <w:sz w:val="18"/>
                <w:szCs w:val="18"/>
                <w:highlight w:val="none"/>
              </w:rPr>
            </w:pPr>
            <w:r>
              <w:rPr>
                <w:rFonts w:eastAsia="Times New Roman"/>
                <w:sz w:val="18"/>
                <w:szCs w:val="18"/>
                <w:highlight w:val="none"/>
              </w:rPr>
              <w:t>Сахарные заводы при</w:t>
            </w:r>
            <w:r>
              <w:rPr>
                <w:rFonts w:eastAsia="Times New Roman"/>
                <w:sz w:val="18"/>
                <w:szCs w:val="18"/>
                <w:highlight w:val="none"/>
              </w:rPr>
              <w:br w:type="textWrapping"/>
            </w:r>
            <w:r>
              <w:rPr>
                <w:rFonts w:eastAsia="Times New Roman"/>
                <w:sz w:val="18"/>
                <w:szCs w:val="18"/>
                <w:highlight w:val="none"/>
              </w:rPr>
              <w:t>переработке свеклы, тыс. тонн/сутки:</w:t>
            </w:r>
          </w:p>
        </w:tc>
        <w:tc>
          <w:tcPr>
            <w:tcW w:w="1865" w:type="dxa"/>
            <w:gridSpan w:val="3"/>
            <w:tcBorders>
              <w:top w:val="nil"/>
              <w:left w:val="nil"/>
              <w:bottom w:val="single" w:color="auto" w:sz="4" w:space="0"/>
              <w:right w:val="single" w:color="auto" w:sz="4" w:space="0"/>
            </w:tcBorders>
            <w:shd w:val="clear" w:color="auto" w:fill="auto"/>
            <w:vAlign w:val="center"/>
          </w:tcPr>
          <w:p w14:paraId="4EE21828">
            <w:pPr>
              <w:ind w:firstLine="0"/>
              <w:jc w:val="center"/>
              <w:rPr>
                <w:rFonts w:eastAsia="Times New Roman"/>
                <w:sz w:val="18"/>
                <w:szCs w:val="18"/>
                <w:highlight w:val="none"/>
              </w:rPr>
            </w:pPr>
            <w:r>
              <w:rPr>
                <w:rFonts w:eastAsia="Times New Roman"/>
                <w:sz w:val="18"/>
                <w:szCs w:val="18"/>
                <w:highlight w:val="none"/>
              </w:rPr>
              <w:t>до 3</w:t>
            </w:r>
          </w:p>
        </w:tc>
        <w:tc>
          <w:tcPr>
            <w:tcW w:w="671" w:type="dxa"/>
            <w:gridSpan w:val="2"/>
            <w:tcBorders>
              <w:top w:val="nil"/>
              <w:left w:val="nil"/>
              <w:bottom w:val="single" w:color="auto" w:sz="4" w:space="0"/>
              <w:right w:val="single" w:color="auto" w:sz="4" w:space="0"/>
            </w:tcBorders>
            <w:shd w:val="clear" w:color="auto" w:fill="auto"/>
            <w:vAlign w:val="center"/>
          </w:tcPr>
          <w:p w14:paraId="11F658FB">
            <w:pPr>
              <w:ind w:firstLine="0"/>
              <w:jc w:val="center"/>
              <w:rPr>
                <w:rFonts w:eastAsia="Times New Roman"/>
                <w:sz w:val="18"/>
                <w:szCs w:val="18"/>
                <w:highlight w:val="none"/>
              </w:rPr>
            </w:pPr>
            <w:r>
              <w:rPr>
                <w:rFonts w:eastAsia="Times New Roman"/>
                <w:sz w:val="18"/>
                <w:szCs w:val="18"/>
                <w:highlight w:val="none"/>
              </w:rPr>
              <w:t>55</w:t>
            </w:r>
          </w:p>
        </w:tc>
        <w:tc>
          <w:tcPr>
            <w:tcW w:w="910" w:type="dxa"/>
            <w:tcBorders>
              <w:top w:val="nil"/>
              <w:left w:val="nil"/>
              <w:bottom w:val="single" w:color="auto" w:sz="4" w:space="0"/>
              <w:right w:val="single" w:color="auto" w:sz="8" w:space="0"/>
            </w:tcBorders>
            <w:shd w:val="clear" w:color="auto" w:fill="auto"/>
            <w:vAlign w:val="center"/>
          </w:tcPr>
          <w:p w14:paraId="2F6695C3">
            <w:pPr>
              <w:ind w:firstLine="0"/>
              <w:jc w:val="center"/>
              <w:rPr>
                <w:rFonts w:eastAsia="Times New Roman"/>
                <w:sz w:val="18"/>
                <w:szCs w:val="18"/>
                <w:highlight w:val="none"/>
              </w:rPr>
            </w:pPr>
            <w:r>
              <w:rPr>
                <w:rFonts w:eastAsia="Times New Roman"/>
                <w:sz w:val="18"/>
                <w:szCs w:val="18"/>
                <w:highlight w:val="none"/>
              </w:rPr>
              <w:t>-</w:t>
            </w:r>
          </w:p>
        </w:tc>
      </w:tr>
      <w:tr w14:paraId="20C0F9F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B097A3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796237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744203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7E135E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1F948F9">
            <w:pPr>
              <w:ind w:firstLine="0"/>
              <w:jc w:val="center"/>
              <w:rPr>
                <w:rFonts w:eastAsia="Times New Roman"/>
                <w:sz w:val="18"/>
                <w:szCs w:val="18"/>
                <w:highlight w:val="none"/>
              </w:rPr>
            </w:pPr>
            <w:r>
              <w:rPr>
                <w:rFonts w:eastAsia="Times New Roman"/>
                <w:sz w:val="18"/>
                <w:szCs w:val="18"/>
                <w:highlight w:val="none"/>
              </w:rPr>
              <w:t>от 3 до 6</w:t>
            </w:r>
          </w:p>
        </w:tc>
        <w:tc>
          <w:tcPr>
            <w:tcW w:w="671" w:type="dxa"/>
            <w:gridSpan w:val="2"/>
            <w:tcBorders>
              <w:top w:val="nil"/>
              <w:left w:val="nil"/>
              <w:bottom w:val="single" w:color="auto" w:sz="4" w:space="0"/>
              <w:right w:val="single" w:color="auto" w:sz="4" w:space="0"/>
            </w:tcBorders>
            <w:shd w:val="clear" w:color="auto" w:fill="auto"/>
            <w:vAlign w:val="center"/>
          </w:tcPr>
          <w:p w14:paraId="0653F9CA">
            <w:pPr>
              <w:ind w:firstLine="0"/>
              <w:jc w:val="center"/>
              <w:rPr>
                <w:rFonts w:eastAsia="Times New Roman"/>
                <w:sz w:val="18"/>
                <w:szCs w:val="18"/>
                <w:highlight w:val="none"/>
              </w:rPr>
            </w:pPr>
            <w:r>
              <w:rPr>
                <w:rFonts w:eastAsia="Times New Roman"/>
                <w:sz w:val="18"/>
                <w:szCs w:val="18"/>
                <w:highlight w:val="none"/>
              </w:rPr>
              <w:t>50</w:t>
            </w:r>
          </w:p>
        </w:tc>
        <w:tc>
          <w:tcPr>
            <w:tcW w:w="910" w:type="dxa"/>
            <w:tcBorders>
              <w:top w:val="nil"/>
              <w:left w:val="nil"/>
              <w:bottom w:val="single" w:color="auto" w:sz="4" w:space="0"/>
              <w:right w:val="single" w:color="auto" w:sz="8" w:space="0"/>
            </w:tcBorders>
            <w:shd w:val="clear" w:color="auto" w:fill="auto"/>
            <w:vAlign w:val="center"/>
          </w:tcPr>
          <w:p w14:paraId="3DC244E8">
            <w:pPr>
              <w:ind w:firstLine="0"/>
              <w:jc w:val="center"/>
              <w:rPr>
                <w:rFonts w:eastAsia="Times New Roman"/>
                <w:sz w:val="18"/>
                <w:szCs w:val="18"/>
                <w:highlight w:val="none"/>
              </w:rPr>
            </w:pPr>
            <w:r>
              <w:rPr>
                <w:rFonts w:eastAsia="Times New Roman"/>
                <w:sz w:val="18"/>
                <w:szCs w:val="18"/>
                <w:highlight w:val="none"/>
              </w:rPr>
              <w:t>-</w:t>
            </w:r>
          </w:p>
        </w:tc>
      </w:tr>
      <w:tr w14:paraId="2C3EAC21">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EE4125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F811E57">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1245667">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2DBABE6D">
            <w:pPr>
              <w:ind w:firstLine="0"/>
              <w:jc w:val="center"/>
              <w:rPr>
                <w:rFonts w:eastAsia="Times New Roman"/>
                <w:sz w:val="18"/>
                <w:szCs w:val="18"/>
                <w:highlight w:val="none"/>
              </w:rPr>
            </w:pPr>
            <w:r>
              <w:rPr>
                <w:rFonts w:eastAsia="Times New Roman"/>
                <w:sz w:val="18"/>
                <w:szCs w:val="18"/>
                <w:highlight w:val="none"/>
              </w:rPr>
              <w:t>Хлеба и хлебобулочных</w:t>
            </w:r>
            <w:r>
              <w:rPr>
                <w:rFonts w:eastAsia="Times New Roman"/>
                <w:sz w:val="18"/>
                <w:szCs w:val="18"/>
                <w:highlight w:val="none"/>
              </w:rPr>
              <w:br w:type="textWrapping"/>
            </w:r>
            <w:r>
              <w:rPr>
                <w:rFonts w:eastAsia="Times New Roman"/>
                <w:sz w:val="18"/>
                <w:szCs w:val="18"/>
                <w:highlight w:val="none"/>
              </w:rPr>
              <w:t>изделий производственной мощностью, тонн/сутки:</w:t>
            </w:r>
          </w:p>
        </w:tc>
        <w:tc>
          <w:tcPr>
            <w:tcW w:w="1865" w:type="dxa"/>
            <w:gridSpan w:val="3"/>
            <w:tcBorders>
              <w:top w:val="nil"/>
              <w:left w:val="nil"/>
              <w:bottom w:val="single" w:color="auto" w:sz="4" w:space="0"/>
              <w:right w:val="single" w:color="auto" w:sz="4" w:space="0"/>
            </w:tcBorders>
            <w:shd w:val="clear" w:color="auto" w:fill="auto"/>
            <w:vAlign w:val="center"/>
          </w:tcPr>
          <w:p w14:paraId="1942C5C0">
            <w:pPr>
              <w:ind w:firstLine="0"/>
              <w:jc w:val="center"/>
              <w:rPr>
                <w:rFonts w:eastAsia="Times New Roman"/>
                <w:sz w:val="18"/>
                <w:szCs w:val="18"/>
                <w:highlight w:val="none"/>
              </w:rPr>
            </w:pPr>
            <w:r>
              <w:rPr>
                <w:rFonts w:eastAsia="Times New Roman"/>
                <w:sz w:val="18"/>
                <w:szCs w:val="18"/>
                <w:highlight w:val="none"/>
              </w:rPr>
              <w:t>до 45</w:t>
            </w:r>
          </w:p>
        </w:tc>
        <w:tc>
          <w:tcPr>
            <w:tcW w:w="671" w:type="dxa"/>
            <w:gridSpan w:val="2"/>
            <w:tcBorders>
              <w:top w:val="nil"/>
              <w:left w:val="nil"/>
              <w:bottom w:val="single" w:color="auto" w:sz="4" w:space="0"/>
              <w:right w:val="single" w:color="auto" w:sz="4" w:space="0"/>
            </w:tcBorders>
            <w:shd w:val="clear" w:color="auto" w:fill="auto"/>
            <w:vAlign w:val="center"/>
          </w:tcPr>
          <w:p w14:paraId="2841777B">
            <w:pPr>
              <w:ind w:firstLine="0"/>
              <w:jc w:val="center"/>
              <w:rPr>
                <w:rFonts w:eastAsia="Times New Roman"/>
                <w:sz w:val="18"/>
                <w:szCs w:val="18"/>
                <w:highlight w:val="none"/>
              </w:rPr>
            </w:pPr>
            <w:r>
              <w:rPr>
                <w:rFonts w:eastAsia="Times New Roman"/>
                <w:sz w:val="18"/>
                <w:szCs w:val="18"/>
                <w:highlight w:val="none"/>
              </w:rPr>
              <w:t>37</w:t>
            </w:r>
          </w:p>
        </w:tc>
        <w:tc>
          <w:tcPr>
            <w:tcW w:w="910" w:type="dxa"/>
            <w:tcBorders>
              <w:top w:val="nil"/>
              <w:left w:val="nil"/>
              <w:bottom w:val="single" w:color="auto" w:sz="4" w:space="0"/>
              <w:right w:val="single" w:color="auto" w:sz="8" w:space="0"/>
            </w:tcBorders>
            <w:shd w:val="clear" w:color="auto" w:fill="auto"/>
            <w:vAlign w:val="center"/>
          </w:tcPr>
          <w:p w14:paraId="0EC6E847">
            <w:pPr>
              <w:ind w:firstLine="0"/>
              <w:jc w:val="center"/>
              <w:rPr>
                <w:rFonts w:eastAsia="Times New Roman"/>
                <w:sz w:val="18"/>
                <w:szCs w:val="18"/>
                <w:highlight w:val="none"/>
              </w:rPr>
            </w:pPr>
            <w:r>
              <w:rPr>
                <w:rFonts w:eastAsia="Times New Roman"/>
                <w:sz w:val="18"/>
                <w:szCs w:val="18"/>
                <w:highlight w:val="none"/>
              </w:rPr>
              <w:t>-</w:t>
            </w:r>
          </w:p>
        </w:tc>
      </w:tr>
      <w:tr w14:paraId="33A6DE7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19A362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3C297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8278C5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4B9559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3693051">
            <w:pPr>
              <w:ind w:firstLine="0"/>
              <w:jc w:val="center"/>
              <w:rPr>
                <w:rFonts w:eastAsia="Times New Roman"/>
                <w:sz w:val="18"/>
                <w:szCs w:val="18"/>
                <w:highlight w:val="none"/>
              </w:rPr>
            </w:pPr>
            <w:r>
              <w:rPr>
                <w:rFonts w:eastAsia="Times New Roman"/>
                <w:sz w:val="18"/>
                <w:szCs w:val="18"/>
                <w:highlight w:val="none"/>
              </w:rPr>
              <w:t>более 45</w:t>
            </w:r>
          </w:p>
        </w:tc>
        <w:tc>
          <w:tcPr>
            <w:tcW w:w="671" w:type="dxa"/>
            <w:gridSpan w:val="2"/>
            <w:tcBorders>
              <w:top w:val="nil"/>
              <w:left w:val="nil"/>
              <w:bottom w:val="single" w:color="auto" w:sz="4" w:space="0"/>
              <w:right w:val="single" w:color="auto" w:sz="4" w:space="0"/>
            </w:tcBorders>
            <w:shd w:val="clear" w:color="auto" w:fill="auto"/>
            <w:vAlign w:val="center"/>
          </w:tcPr>
          <w:p w14:paraId="11D0C40E">
            <w:pPr>
              <w:ind w:firstLine="0"/>
              <w:jc w:val="center"/>
              <w:rPr>
                <w:rFonts w:eastAsia="Times New Roman"/>
                <w:sz w:val="18"/>
                <w:szCs w:val="18"/>
                <w:highlight w:val="none"/>
              </w:rPr>
            </w:pPr>
            <w:r>
              <w:rPr>
                <w:rFonts w:eastAsia="Times New Roman"/>
                <w:sz w:val="18"/>
                <w:szCs w:val="18"/>
                <w:highlight w:val="none"/>
              </w:rPr>
              <w:t>40</w:t>
            </w:r>
          </w:p>
        </w:tc>
        <w:tc>
          <w:tcPr>
            <w:tcW w:w="910" w:type="dxa"/>
            <w:tcBorders>
              <w:top w:val="nil"/>
              <w:left w:val="nil"/>
              <w:bottom w:val="single" w:color="auto" w:sz="4" w:space="0"/>
              <w:right w:val="single" w:color="auto" w:sz="8" w:space="0"/>
            </w:tcBorders>
            <w:shd w:val="clear" w:color="auto" w:fill="auto"/>
            <w:vAlign w:val="center"/>
          </w:tcPr>
          <w:p w14:paraId="4AB4919F">
            <w:pPr>
              <w:ind w:firstLine="0"/>
              <w:jc w:val="center"/>
              <w:rPr>
                <w:rFonts w:eastAsia="Times New Roman"/>
                <w:sz w:val="18"/>
                <w:szCs w:val="18"/>
                <w:highlight w:val="none"/>
              </w:rPr>
            </w:pPr>
            <w:r>
              <w:rPr>
                <w:rFonts w:eastAsia="Times New Roman"/>
                <w:sz w:val="18"/>
                <w:szCs w:val="18"/>
                <w:highlight w:val="none"/>
              </w:rPr>
              <w:t>-</w:t>
            </w:r>
          </w:p>
        </w:tc>
      </w:tr>
      <w:tr w14:paraId="1EB07C7A">
        <w:tblPrEx>
          <w:tblCellMar>
            <w:top w:w="0" w:type="dxa"/>
            <w:left w:w="108" w:type="dxa"/>
            <w:bottom w:w="0" w:type="dxa"/>
            <w:right w:w="108" w:type="dxa"/>
          </w:tblCellMar>
        </w:tblPrEx>
        <w:trPr>
          <w:trHeight w:val="63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28AB98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683CB0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25C9BA1">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68F431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7B5A4634">
            <w:pPr>
              <w:ind w:firstLine="0"/>
              <w:jc w:val="center"/>
              <w:rPr>
                <w:rFonts w:eastAsia="Times New Roman"/>
                <w:sz w:val="18"/>
                <w:szCs w:val="18"/>
                <w:highlight w:val="none"/>
              </w:rPr>
            </w:pPr>
            <w:r>
              <w:rPr>
                <w:rFonts w:eastAsia="Times New Roman"/>
                <w:sz w:val="18"/>
                <w:szCs w:val="18"/>
                <w:highlight w:val="none"/>
              </w:rPr>
              <w:t>Парфюмерно-</w:t>
            </w:r>
            <w:r>
              <w:rPr>
                <w:rFonts w:eastAsia="Times New Roman"/>
                <w:sz w:val="18"/>
                <w:szCs w:val="18"/>
                <w:highlight w:val="none"/>
              </w:rPr>
              <w:br w:type="textWrapping"/>
            </w:r>
            <w:r>
              <w:rPr>
                <w:rFonts w:eastAsia="Times New Roman"/>
                <w:sz w:val="18"/>
                <w:szCs w:val="18"/>
                <w:highlight w:val="none"/>
              </w:rPr>
              <w:t>косметических изделий</w:t>
            </w:r>
          </w:p>
        </w:tc>
        <w:tc>
          <w:tcPr>
            <w:tcW w:w="671" w:type="dxa"/>
            <w:gridSpan w:val="2"/>
            <w:tcBorders>
              <w:top w:val="nil"/>
              <w:left w:val="nil"/>
              <w:bottom w:val="single" w:color="auto" w:sz="4" w:space="0"/>
              <w:right w:val="single" w:color="auto" w:sz="4" w:space="0"/>
            </w:tcBorders>
            <w:shd w:val="clear" w:color="auto" w:fill="auto"/>
            <w:vAlign w:val="center"/>
          </w:tcPr>
          <w:p w14:paraId="1ABFF337">
            <w:pPr>
              <w:ind w:firstLine="0"/>
              <w:jc w:val="center"/>
              <w:rPr>
                <w:rFonts w:eastAsia="Times New Roman"/>
                <w:sz w:val="18"/>
                <w:szCs w:val="18"/>
                <w:highlight w:val="none"/>
              </w:rPr>
            </w:pPr>
            <w:r>
              <w:rPr>
                <w:rFonts w:eastAsia="Times New Roman"/>
                <w:sz w:val="18"/>
                <w:szCs w:val="18"/>
                <w:highlight w:val="none"/>
              </w:rPr>
              <w:t>50</w:t>
            </w:r>
          </w:p>
        </w:tc>
        <w:tc>
          <w:tcPr>
            <w:tcW w:w="910" w:type="dxa"/>
            <w:tcBorders>
              <w:top w:val="nil"/>
              <w:left w:val="nil"/>
              <w:bottom w:val="single" w:color="auto" w:sz="4" w:space="0"/>
              <w:right w:val="single" w:color="auto" w:sz="8" w:space="0"/>
            </w:tcBorders>
            <w:shd w:val="clear" w:color="auto" w:fill="auto"/>
            <w:vAlign w:val="center"/>
          </w:tcPr>
          <w:p w14:paraId="0093B771">
            <w:pPr>
              <w:ind w:firstLine="0"/>
              <w:jc w:val="center"/>
              <w:rPr>
                <w:rFonts w:eastAsia="Times New Roman"/>
                <w:sz w:val="18"/>
                <w:szCs w:val="18"/>
                <w:highlight w:val="none"/>
              </w:rPr>
            </w:pPr>
            <w:r>
              <w:rPr>
                <w:rFonts w:eastAsia="Times New Roman"/>
                <w:sz w:val="18"/>
                <w:szCs w:val="18"/>
                <w:highlight w:val="none"/>
              </w:rPr>
              <w:t>-</w:t>
            </w:r>
          </w:p>
        </w:tc>
      </w:tr>
      <w:tr w14:paraId="4EA5E8F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8C3FCF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712E41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AC708B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1A6749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C03E008">
            <w:pPr>
              <w:ind w:firstLine="0"/>
              <w:jc w:val="center"/>
              <w:rPr>
                <w:rFonts w:eastAsia="Times New Roman"/>
                <w:sz w:val="18"/>
                <w:szCs w:val="18"/>
                <w:highlight w:val="none"/>
              </w:rPr>
            </w:pPr>
            <w:r>
              <w:rPr>
                <w:rFonts w:eastAsia="Times New Roman"/>
                <w:sz w:val="18"/>
                <w:szCs w:val="18"/>
                <w:highlight w:val="none"/>
              </w:rPr>
              <w:t>Плодоовощных</w:t>
            </w:r>
            <w:r>
              <w:rPr>
                <w:rFonts w:eastAsia="Times New Roman"/>
                <w:sz w:val="18"/>
                <w:szCs w:val="18"/>
                <w:highlight w:val="none"/>
              </w:rPr>
              <w:br w:type="textWrapping"/>
            </w:r>
            <w:r>
              <w:rPr>
                <w:rFonts w:eastAsia="Times New Roman"/>
                <w:sz w:val="18"/>
                <w:szCs w:val="18"/>
                <w:highlight w:val="none"/>
              </w:rPr>
              <w:t>консервов</w:t>
            </w:r>
          </w:p>
        </w:tc>
        <w:tc>
          <w:tcPr>
            <w:tcW w:w="671" w:type="dxa"/>
            <w:gridSpan w:val="2"/>
            <w:tcBorders>
              <w:top w:val="nil"/>
              <w:left w:val="nil"/>
              <w:bottom w:val="single" w:color="auto" w:sz="4" w:space="0"/>
              <w:right w:val="single" w:color="auto" w:sz="4" w:space="0"/>
            </w:tcBorders>
            <w:shd w:val="clear" w:color="auto" w:fill="auto"/>
            <w:vAlign w:val="center"/>
          </w:tcPr>
          <w:p w14:paraId="0BBD0A29">
            <w:pPr>
              <w:ind w:firstLine="0"/>
              <w:jc w:val="center"/>
              <w:rPr>
                <w:rFonts w:eastAsia="Times New Roman"/>
                <w:sz w:val="18"/>
                <w:szCs w:val="18"/>
                <w:highlight w:val="none"/>
              </w:rPr>
            </w:pPr>
            <w:r>
              <w:rPr>
                <w:rFonts w:eastAsia="Times New Roman"/>
                <w:sz w:val="18"/>
                <w:szCs w:val="18"/>
                <w:highlight w:val="none"/>
              </w:rPr>
              <w:t>50</w:t>
            </w:r>
          </w:p>
        </w:tc>
        <w:tc>
          <w:tcPr>
            <w:tcW w:w="910" w:type="dxa"/>
            <w:tcBorders>
              <w:top w:val="nil"/>
              <w:left w:val="nil"/>
              <w:bottom w:val="single" w:color="auto" w:sz="4" w:space="0"/>
              <w:right w:val="single" w:color="auto" w:sz="8" w:space="0"/>
            </w:tcBorders>
            <w:shd w:val="clear" w:color="auto" w:fill="auto"/>
            <w:vAlign w:val="center"/>
          </w:tcPr>
          <w:p w14:paraId="03D80765">
            <w:pPr>
              <w:ind w:firstLine="0"/>
              <w:jc w:val="center"/>
              <w:rPr>
                <w:rFonts w:eastAsia="Times New Roman"/>
                <w:sz w:val="18"/>
                <w:szCs w:val="18"/>
                <w:highlight w:val="none"/>
              </w:rPr>
            </w:pPr>
            <w:r>
              <w:rPr>
                <w:rFonts w:eastAsia="Times New Roman"/>
                <w:sz w:val="18"/>
                <w:szCs w:val="18"/>
                <w:highlight w:val="none"/>
              </w:rPr>
              <w:t>-</w:t>
            </w:r>
          </w:p>
        </w:tc>
      </w:tr>
      <w:tr w14:paraId="1EE8BBE0">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C288EC3">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EEFE58D">
            <w:pPr>
              <w:ind w:firstLine="0"/>
              <w:jc w:val="center"/>
              <w:rPr>
                <w:rFonts w:eastAsia="Times New Roman"/>
                <w:sz w:val="18"/>
                <w:szCs w:val="18"/>
                <w:highlight w:val="none"/>
              </w:rPr>
            </w:pPr>
            <w:r>
              <w:rPr>
                <w:rFonts w:eastAsia="Times New Roman"/>
                <w:sz w:val="18"/>
                <w:szCs w:val="18"/>
                <w:highlight w:val="none"/>
              </w:rPr>
              <w:t>Объекты мясомолочной промышленности</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6789416">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производственных объектов [1], %</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EC5ECC2">
            <w:pPr>
              <w:ind w:firstLine="0"/>
              <w:jc w:val="center"/>
              <w:rPr>
                <w:rFonts w:eastAsia="Times New Roman"/>
                <w:sz w:val="18"/>
                <w:szCs w:val="18"/>
                <w:highlight w:val="none"/>
              </w:rPr>
            </w:pPr>
            <w:r>
              <w:rPr>
                <w:rFonts w:eastAsia="Times New Roman"/>
                <w:sz w:val="18"/>
                <w:szCs w:val="18"/>
                <w:highlight w:val="none"/>
              </w:rPr>
              <w:t>Мяса (с цехами убоя и обескровливания)</w:t>
            </w:r>
          </w:p>
        </w:tc>
        <w:tc>
          <w:tcPr>
            <w:tcW w:w="1865" w:type="dxa"/>
            <w:gridSpan w:val="3"/>
            <w:tcBorders>
              <w:top w:val="nil"/>
              <w:left w:val="nil"/>
              <w:bottom w:val="single" w:color="auto" w:sz="4" w:space="0"/>
              <w:right w:val="single" w:color="auto" w:sz="4" w:space="0"/>
            </w:tcBorders>
            <w:shd w:val="clear" w:color="auto" w:fill="auto"/>
            <w:vAlign w:val="center"/>
          </w:tcPr>
          <w:p w14:paraId="2A04E869">
            <w:pPr>
              <w:ind w:firstLine="0"/>
              <w:jc w:val="center"/>
              <w:rPr>
                <w:rFonts w:eastAsia="Times New Roman"/>
                <w:sz w:val="18"/>
                <w:szCs w:val="18"/>
                <w:highlight w:val="none"/>
              </w:rPr>
            </w:pPr>
            <w:r>
              <w:rPr>
                <w:rFonts w:eastAsia="Times New Roman"/>
                <w:sz w:val="18"/>
                <w:szCs w:val="18"/>
                <w:highlight w:val="none"/>
              </w:rPr>
              <w:t>40</w:t>
            </w:r>
          </w:p>
        </w:tc>
        <w:tc>
          <w:tcPr>
            <w:tcW w:w="1581" w:type="dxa"/>
            <w:gridSpan w:val="3"/>
            <w:tcBorders>
              <w:top w:val="nil"/>
              <w:left w:val="nil"/>
              <w:bottom w:val="single" w:color="auto" w:sz="4" w:space="0"/>
              <w:right w:val="single" w:color="auto" w:sz="8" w:space="0"/>
            </w:tcBorders>
            <w:shd w:val="clear" w:color="auto" w:fill="auto"/>
            <w:vAlign w:val="center"/>
          </w:tcPr>
          <w:p w14:paraId="0B075F61">
            <w:pPr>
              <w:ind w:firstLine="0"/>
              <w:jc w:val="center"/>
              <w:rPr>
                <w:rFonts w:eastAsia="Times New Roman"/>
                <w:sz w:val="18"/>
                <w:szCs w:val="18"/>
                <w:highlight w:val="none"/>
              </w:rPr>
            </w:pPr>
            <w:r>
              <w:rPr>
                <w:rFonts w:eastAsia="Times New Roman"/>
                <w:sz w:val="18"/>
                <w:szCs w:val="18"/>
                <w:highlight w:val="none"/>
              </w:rPr>
              <w:t>-</w:t>
            </w:r>
          </w:p>
        </w:tc>
      </w:tr>
      <w:tr w14:paraId="35E8075F">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938A67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FF7F90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73FF7BF">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54AF5A76">
            <w:pPr>
              <w:ind w:firstLine="0"/>
              <w:jc w:val="center"/>
              <w:rPr>
                <w:rFonts w:eastAsia="Times New Roman"/>
                <w:sz w:val="18"/>
                <w:szCs w:val="18"/>
                <w:highlight w:val="none"/>
              </w:rPr>
            </w:pPr>
            <w:r>
              <w:rPr>
                <w:rFonts w:eastAsia="Times New Roman"/>
                <w:sz w:val="18"/>
                <w:szCs w:val="18"/>
                <w:highlight w:val="none"/>
              </w:rPr>
              <w:t>По переработке молока</w:t>
            </w:r>
            <w:r>
              <w:rPr>
                <w:rFonts w:eastAsia="Times New Roman"/>
                <w:sz w:val="18"/>
                <w:szCs w:val="18"/>
                <w:highlight w:val="none"/>
              </w:rPr>
              <w:br w:type="textWrapping"/>
            </w:r>
            <w:r>
              <w:rPr>
                <w:rFonts w:eastAsia="Times New Roman"/>
                <w:sz w:val="18"/>
                <w:szCs w:val="18"/>
                <w:highlight w:val="none"/>
              </w:rPr>
              <w:t>производственной мощностью в смену, т:</w:t>
            </w:r>
          </w:p>
        </w:tc>
        <w:tc>
          <w:tcPr>
            <w:tcW w:w="1865" w:type="dxa"/>
            <w:gridSpan w:val="3"/>
            <w:tcBorders>
              <w:top w:val="nil"/>
              <w:left w:val="nil"/>
              <w:bottom w:val="single" w:color="auto" w:sz="4" w:space="0"/>
              <w:right w:val="single" w:color="auto" w:sz="4" w:space="0"/>
            </w:tcBorders>
            <w:shd w:val="clear" w:color="auto" w:fill="auto"/>
            <w:vAlign w:val="center"/>
          </w:tcPr>
          <w:p w14:paraId="63B855F3">
            <w:pPr>
              <w:ind w:firstLine="0"/>
              <w:jc w:val="center"/>
              <w:rPr>
                <w:rFonts w:eastAsia="Times New Roman"/>
                <w:sz w:val="18"/>
                <w:szCs w:val="18"/>
                <w:highlight w:val="none"/>
              </w:rPr>
            </w:pPr>
            <w:r>
              <w:rPr>
                <w:rFonts w:eastAsia="Times New Roman"/>
                <w:sz w:val="18"/>
                <w:szCs w:val="18"/>
                <w:highlight w:val="none"/>
              </w:rPr>
              <w:t>до 100</w:t>
            </w:r>
          </w:p>
        </w:tc>
        <w:tc>
          <w:tcPr>
            <w:tcW w:w="671" w:type="dxa"/>
            <w:gridSpan w:val="2"/>
            <w:tcBorders>
              <w:top w:val="nil"/>
              <w:left w:val="nil"/>
              <w:bottom w:val="single" w:color="auto" w:sz="4" w:space="0"/>
              <w:right w:val="single" w:color="auto" w:sz="4" w:space="0"/>
            </w:tcBorders>
            <w:shd w:val="clear" w:color="auto" w:fill="auto"/>
            <w:vAlign w:val="center"/>
          </w:tcPr>
          <w:p w14:paraId="69A43733">
            <w:pPr>
              <w:ind w:firstLine="0"/>
              <w:jc w:val="center"/>
              <w:rPr>
                <w:rFonts w:eastAsia="Times New Roman"/>
                <w:sz w:val="18"/>
                <w:szCs w:val="18"/>
                <w:highlight w:val="none"/>
              </w:rPr>
            </w:pPr>
            <w:r>
              <w:rPr>
                <w:rFonts w:eastAsia="Times New Roman"/>
                <w:sz w:val="18"/>
                <w:szCs w:val="18"/>
                <w:highlight w:val="none"/>
              </w:rPr>
              <w:t>43</w:t>
            </w:r>
          </w:p>
        </w:tc>
        <w:tc>
          <w:tcPr>
            <w:tcW w:w="910" w:type="dxa"/>
            <w:tcBorders>
              <w:top w:val="nil"/>
              <w:left w:val="nil"/>
              <w:bottom w:val="single" w:color="auto" w:sz="4" w:space="0"/>
              <w:right w:val="single" w:color="auto" w:sz="8" w:space="0"/>
            </w:tcBorders>
            <w:shd w:val="clear" w:color="auto" w:fill="auto"/>
            <w:vAlign w:val="center"/>
          </w:tcPr>
          <w:p w14:paraId="387AEB53">
            <w:pPr>
              <w:ind w:firstLine="0"/>
              <w:jc w:val="center"/>
              <w:rPr>
                <w:rFonts w:eastAsia="Times New Roman"/>
                <w:sz w:val="18"/>
                <w:szCs w:val="18"/>
                <w:highlight w:val="none"/>
              </w:rPr>
            </w:pPr>
            <w:r>
              <w:rPr>
                <w:rFonts w:eastAsia="Times New Roman"/>
                <w:sz w:val="18"/>
                <w:szCs w:val="18"/>
                <w:highlight w:val="none"/>
              </w:rPr>
              <w:t>-</w:t>
            </w:r>
          </w:p>
        </w:tc>
      </w:tr>
      <w:tr w14:paraId="02524EDB">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47099C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D180AD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8CEA3FA">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DBE1219">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CFED145">
            <w:pPr>
              <w:ind w:firstLine="0"/>
              <w:jc w:val="center"/>
              <w:rPr>
                <w:rFonts w:eastAsia="Times New Roman"/>
                <w:sz w:val="18"/>
                <w:szCs w:val="18"/>
                <w:highlight w:val="none"/>
              </w:rPr>
            </w:pPr>
            <w:r>
              <w:rPr>
                <w:rFonts w:eastAsia="Times New Roman"/>
                <w:sz w:val="18"/>
                <w:szCs w:val="18"/>
                <w:highlight w:val="none"/>
              </w:rPr>
              <w:t>более 100</w:t>
            </w:r>
          </w:p>
        </w:tc>
        <w:tc>
          <w:tcPr>
            <w:tcW w:w="671" w:type="dxa"/>
            <w:gridSpan w:val="2"/>
            <w:tcBorders>
              <w:top w:val="nil"/>
              <w:left w:val="nil"/>
              <w:bottom w:val="single" w:color="auto" w:sz="4" w:space="0"/>
              <w:right w:val="single" w:color="auto" w:sz="4" w:space="0"/>
            </w:tcBorders>
            <w:shd w:val="clear" w:color="auto" w:fill="auto"/>
            <w:vAlign w:val="center"/>
          </w:tcPr>
          <w:p w14:paraId="0E323920">
            <w:pPr>
              <w:ind w:firstLine="0"/>
              <w:jc w:val="center"/>
              <w:rPr>
                <w:rFonts w:eastAsia="Times New Roman"/>
                <w:sz w:val="18"/>
                <w:szCs w:val="18"/>
                <w:highlight w:val="none"/>
              </w:rPr>
            </w:pPr>
            <w:r>
              <w:rPr>
                <w:rFonts w:eastAsia="Times New Roman"/>
                <w:sz w:val="18"/>
                <w:szCs w:val="18"/>
                <w:highlight w:val="none"/>
              </w:rPr>
              <w:t>45</w:t>
            </w:r>
          </w:p>
        </w:tc>
        <w:tc>
          <w:tcPr>
            <w:tcW w:w="910" w:type="dxa"/>
            <w:tcBorders>
              <w:top w:val="nil"/>
              <w:left w:val="nil"/>
              <w:bottom w:val="single" w:color="auto" w:sz="4" w:space="0"/>
              <w:right w:val="single" w:color="auto" w:sz="8" w:space="0"/>
            </w:tcBorders>
            <w:shd w:val="clear" w:color="auto" w:fill="auto"/>
            <w:vAlign w:val="center"/>
          </w:tcPr>
          <w:p w14:paraId="580A224B">
            <w:pPr>
              <w:ind w:firstLine="0"/>
              <w:jc w:val="center"/>
              <w:rPr>
                <w:rFonts w:eastAsia="Times New Roman"/>
                <w:sz w:val="18"/>
                <w:szCs w:val="18"/>
                <w:highlight w:val="none"/>
              </w:rPr>
            </w:pPr>
            <w:r>
              <w:rPr>
                <w:rFonts w:eastAsia="Times New Roman"/>
                <w:sz w:val="18"/>
                <w:szCs w:val="18"/>
                <w:highlight w:val="none"/>
              </w:rPr>
              <w:t>-</w:t>
            </w:r>
          </w:p>
        </w:tc>
      </w:tr>
      <w:tr w14:paraId="7DAE4425">
        <w:tblPrEx>
          <w:tblCellMar>
            <w:top w:w="0" w:type="dxa"/>
            <w:left w:w="108" w:type="dxa"/>
            <w:bottom w:w="0" w:type="dxa"/>
            <w:right w:w="108" w:type="dxa"/>
          </w:tblCellMar>
        </w:tblPrEx>
        <w:trPr>
          <w:trHeight w:val="10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E755EB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CD5B9D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5BD759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0D9CF8A">
            <w:pPr>
              <w:ind w:firstLine="0"/>
              <w:jc w:val="center"/>
              <w:rPr>
                <w:rFonts w:eastAsia="Times New Roman"/>
                <w:sz w:val="18"/>
                <w:szCs w:val="18"/>
                <w:highlight w:val="none"/>
              </w:rPr>
            </w:pPr>
            <w:r>
              <w:rPr>
                <w:rFonts w:eastAsia="Times New Roman"/>
                <w:sz w:val="18"/>
                <w:szCs w:val="18"/>
                <w:highlight w:val="none"/>
              </w:rPr>
              <w:t>Гидролизно-дрожжевые, фурфурольные, комбинированные кормовые заводы, элеваторы и хлебоприемные предприятия</w:t>
            </w:r>
          </w:p>
        </w:tc>
        <w:tc>
          <w:tcPr>
            <w:tcW w:w="1865" w:type="dxa"/>
            <w:gridSpan w:val="3"/>
            <w:tcBorders>
              <w:top w:val="nil"/>
              <w:left w:val="nil"/>
              <w:bottom w:val="single" w:color="auto" w:sz="4" w:space="0"/>
              <w:right w:val="single" w:color="auto" w:sz="4" w:space="0"/>
            </w:tcBorders>
            <w:shd w:val="clear" w:color="auto" w:fill="auto"/>
            <w:vAlign w:val="center"/>
          </w:tcPr>
          <w:p w14:paraId="6077EA08">
            <w:pPr>
              <w:ind w:firstLine="0"/>
              <w:jc w:val="center"/>
              <w:rPr>
                <w:rFonts w:eastAsia="Times New Roman"/>
                <w:sz w:val="18"/>
                <w:szCs w:val="18"/>
                <w:highlight w:val="none"/>
              </w:rPr>
            </w:pPr>
            <w:r>
              <w:rPr>
                <w:rFonts w:eastAsia="Times New Roman"/>
                <w:sz w:val="18"/>
                <w:szCs w:val="18"/>
                <w:highlight w:val="none"/>
              </w:rPr>
              <w:t>41</w:t>
            </w:r>
          </w:p>
        </w:tc>
        <w:tc>
          <w:tcPr>
            <w:tcW w:w="1581" w:type="dxa"/>
            <w:gridSpan w:val="3"/>
            <w:tcBorders>
              <w:top w:val="nil"/>
              <w:left w:val="nil"/>
              <w:bottom w:val="single" w:color="auto" w:sz="4" w:space="0"/>
              <w:right w:val="single" w:color="auto" w:sz="8" w:space="0"/>
            </w:tcBorders>
            <w:shd w:val="clear" w:color="auto" w:fill="auto"/>
            <w:vAlign w:val="center"/>
          </w:tcPr>
          <w:p w14:paraId="6818918A">
            <w:pPr>
              <w:ind w:firstLine="0"/>
              <w:jc w:val="center"/>
              <w:rPr>
                <w:rFonts w:eastAsia="Times New Roman"/>
                <w:sz w:val="18"/>
                <w:szCs w:val="18"/>
                <w:highlight w:val="none"/>
              </w:rPr>
            </w:pPr>
            <w:r>
              <w:rPr>
                <w:rFonts w:eastAsia="Times New Roman"/>
                <w:sz w:val="18"/>
                <w:szCs w:val="18"/>
                <w:highlight w:val="none"/>
              </w:rPr>
              <w:t>-</w:t>
            </w:r>
          </w:p>
        </w:tc>
      </w:tr>
      <w:tr w14:paraId="37B972A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F394A0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9D31DE7">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8F8DCD0">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FA59457">
            <w:pPr>
              <w:ind w:firstLine="0"/>
              <w:jc w:val="center"/>
              <w:rPr>
                <w:rFonts w:eastAsia="Times New Roman"/>
                <w:sz w:val="18"/>
                <w:szCs w:val="18"/>
                <w:highlight w:val="none"/>
              </w:rPr>
            </w:pPr>
            <w:r>
              <w:rPr>
                <w:rFonts w:eastAsia="Times New Roman"/>
                <w:sz w:val="18"/>
                <w:szCs w:val="18"/>
                <w:highlight w:val="none"/>
              </w:rPr>
              <w:t>Комбинаты хлебопродуктов</w:t>
            </w:r>
          </w:p>
        </w:tc>
        <w:tc>
          <w:tcPr>
            <w:tcW w:w="1865" w:type="dxa"/>
            <w:gridSpan w:val="3"/>
            <w:tcBorders>
              <w:top w:val="nil"/>
              <w:left w:val="nil"/>
              <w:bottom w:val="single" w:color="auto" w:sz="4" w:space="0"/>
              <w:right w:val="single" w:color="auto" w:sz="4" w:space="0"/>
            </w:tcBorders>
            <w:shd w:val="clear" w:color="auto" w:fill="auto"/>
            <w:vAlign w:val="center"/>
          </w:tcPr>
          <w:p w14:paraId="2654AD56">
            <w:pPr>
              <w:ind w:firstLine="0"/>
              <w:jc w:val="center"/>
              <w:rPr>
                <w:rFonts w:eastAsia="Times New Roman"/>
                <w:sz w:val="18"/>
                <w:szCs w:val="18"/>
                <w:highlight w:val="none"/>
              </w:rPr>
            </w:pPr>
            <w:r>
              <w:rPr>
                <w:rFonts w:eastAsia="Times New Roman"/>
                <w:sz w:val="18"/>
                <w:szCs w:val="18"/>
                <w:highlight w:val="none"/>
              </w:rPr>
              <w:t>42</w:t>
            </w:r>
          </w:p>
        </w:tc>
        <w:tc>
          <w:tcPr>
            <w:tcW w:w="1581" w:type="dxa"/>
            <w:gridSpan w:val="3"/>
            <w:tcBorders>
              <w:top w:val="nil"/>
              <w:left w:val="nil"/>
              <w:bottom w:val="single" w:color="auto" w:sz="4" w:space="0"/>
              <w:right w:val="single" w:color="auto" w:sz="8" w:space="0"/>
            </w:tcBorders>
            <w:shd w:val="clear" w:color="auto" w:fill="auto"/>
            <w:vAlign w:val="center"/>
          </w:tcPr>
          <w:p w14:paraId="22AABA91">
            <w:pPr>
              <w:ind w:firstLine="0"/>
              <w:jc w:val="center"/>
              <w:rPr>
                <w:rFonts w:eastAsia="Times New Roman"/>
                <w:sz w:val="18"/>
                <w:szCs w:val="18"/>
                <w:highlight w:val="none"/>
              </w:rPr>
            </w:pPr>
            <w:r>
              <w:rPr>
                <w:rFonts w:eastAsia="Times New Roman"/>
                <w:sz w:val="18"/>
                <w:szCs w:val="18"/>
                <w:highlight w:val="none"/>
              </w:rPr>
              <w:t>-</w:t>
            </w:r>
          </w:p>
        </w:tc>
      </w:tr>
      <w:tr w14:paraId="553E3138">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1885953">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D50540A">
            <w:pPr>
              <w:ind w:firstLine="0"/>
              <w:jc w:val="center"/>
              <w:rPr>
                <w:rFonts w:eastAsia="Times New Roman"/>
                <w:sz w:val="18"/>
                <w:szCs w:val="18"/>
                <w:highlight w:val="none"/>
              </w:rPr>
            </w:pPr>
            <w:r>
              <w:rPr>
                <w:rFonts w:eastAsia="Times New Roman"/>
                <w:sz w:val="18"/>
                <w:szCs w:val="18"/>
                <w:highlight w:val="none"/>
              </w:rPr>
              <w:t>Общетоварные склады</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66D228C">
            <w:pPr>
              <w:ind w:firstLine="0"/>
              <w:jc w:val="center"/>
              <w:rPr>
                <w:rFonts w:eastAsia="Times New Roman"/>
                <w:sz w:val="18"/>
                <w:szCs w:val="18"/>
                <w:highlight w:val="none"/>
              </w:rPr>
            </w:pPr>
            <w:r>
              <w:rPr>
                <w:rFonts w:eastAsia="Times New Roman"/>
                <w:sz w:val="18"/>
                <w:szCs w:val="18"/>
                <w:highlight w:val="none"/>
              </w:rPr>
              <w:t>Площадь складов [1], кв. м,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66BD491A">
            <w:pPr>
              <w:ind w:firstLine="0"/>
              <w:jc w:val="center"/>
              <w:rPr>
                <w:rFonts w:eastAsia="Times New Roman"/>
                <w:sz w:val="18"/>
                <w:szCs w:val="18"/>
                <w:highlight w:val="none"/>
              </w:rPr>
            </w:pPr>
            <w:r>
              <w:rPr>
                <w:rFonts w:eastAsia="Times New Roman"/>
                <w:sz w:val="18"/>
                <w:szCs w:val="18"/>
                <w:highlight w:val="none"/>
              </w:rPr>
              <w:t>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3D8CCDB5">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40B18AF6">
            <w:pPr>
              <w:ind w:firstLine="0"/>
              <w:jc w:val="center"/>
              <w:rPr>
                <w:rFonts w:eastAsia="Times New Roman"/>
                <w:sz w:val="18"/>
                <w:szCs w:val="18"/>
                <w:highlight w:val="none"/>
              </w:rPr>
            </w:pPr>
            <w:r>
              <w:rPr>
                <w:rFonts w:eastAsia="Times New Roman"/>
                <w:sz w:val="18"/>
                <w:szCs w:val="18"/>
                <w:highlight w:val="none"/>
              </w:rPr>
              <w:t>77</w:t>
            </w:r>
          </w:p>
        </w:tc>
        <w:tc>
          <w:tcPr>
            <w:tcW w:w="910" w:type="dxa"/>
            <w:tcBorders>
              <w:top w:val="nil"/>
              <w:left w:val="nil"/>
              <w:bottom w:val="single" w:color="auto" w:sz="4" w:space="0"/>
              <w:right w:val="single" w:color="auto" w:sz="8" w:space="0"/>
            </w:tcBorders>
            <w:shd w:val="clear" w:color="auto" w:fill="auto"/>
            <w:vAlign w:val="center"/>
          </w:tcPr>
          <w:p w14:paraId="325B21FC">
            <w:pPr>
              <w:ind w:firstLine="0"/>
              <w:jc w:val="center"/>
              <w:rPr>
                <w:rFonts w:eastAsia="Times New Roman"/>
                <w:sz w:val="18"/>
                <w:szCs w:val="18"/>
                <w:highlight w:val="none"/>
              </w:rPr>
            </w:pPr>
            <w:r>
              <w:rPr>
                <w:rFonts w:eastAsia="Times New Roman"/>
                <w:sz w:val="18"/>
                <w:szCs w:val="18"/>
                <w:highlight w:val="none"/>
              </w:rPr>
              <w:t>-</w:t>
            </w:r>
          </w:p>
        </w:tc>
      </w:tr>
      <w:tr w14:paraId="048FEA7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52B847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7F19A1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3E49ABF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EED9D1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8D96BD4">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1C09BD73">
            <w:pPr>
              <w:ind w:firstLine="0"/>
              <w:jc w:val="center"/>
              <w:rPr>
                <w:rFonts w:eastAsia="Times New Roman"/>
                <w:sz w:val="18"/>
                <w:szCs w:val="18"/>
                <w:highlight w:val="none"/>
              </w:rPr>
            </w:pPr>
            <w:r>
              <w:rPr>
                <w:rFonts w:eastAsia="Times New Roman"/>
                <w:sz w:val="18"/>
                <w:szCs w:val="18"/>
                <w:highlight w:val="none"/>
              </w:rPr>
              <w:t>19</w:t>
            </w:r>
          </w:p>
        </w:tc>
        <w:tc>
          <w:tcPr>
            <w:tcW w:w="910" w:type="dxa"/>
            <w:tcBorders>
              <w:top w:val="nil"/>
              <w:left w:val="nil"/>
              <w:bottom w:val="single" w:color="auto" w:sz="4" w:space="0"/>
              <w:right w:val="single" w:color="auto" w:sz="8" w:space="0"/>
            </w:tcBorders>
            <w:shd w:val="clear" w:color="auto" w:fill="auto"/>
            <w:vAlign w:val="center"/>
          </w:tcPr>
          <w:p w14:paraId="45705743">
            <w:pPr>
              <w:ind w:firstLine="0"/>
              <w:jc w:val="center"/>
              <w:rPr>
                <w:rFonts w:eastAsia="Times New Roman"/>
                <w:sz w:val="18"/>
                <w:szCs w:val="18"/>
                <w:highlight w:val="none"/>
              </w:rPr>
            </w:pPr>
            <w:r>
              <w:rPr>
                <w:rFonts w:eastAsia="Times New Roman"/>
                <w:sz w:val="18"/>
                <w:szCs w:val="18"/>
                <w:highlight w:val="none"/>
              </w:rPr>
              <w:t>-</w:t>
            </w:r>
          </w:p>
        </w:tc>
      </w:tr>
      <w:tr w14:paraId="6EC146D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D5B8C9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C94223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04373E8">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6FD63EA5">
            <w:pPr>
              <w:ind w:firstLine="0"/>
              <w:jc w:val="center"/>
              <w:rPr>
                <w:rFonts w:eastAsia="Times New Roman"/>
                <w:sz w:val="18"/>
                <w:szCs w:val="18"/>
                <w:highlight w:val="none"/>
              </w:rPr>
            </w:pPr>
            <w:r>
              <w:rPr>
                <w:rFonts w:eastAsia="Times New Roman"/>
                <w:sz w:val="18"/>
                <w:szCs w:val="18"/>
                <w:highlight w:val="none"/>
              </w:rPr>
              <w:t>Непродовольственных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0FA3A2B2">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5943FA8D">
            <w:pPr>
              <w:ind w:firstLine="0"/>
              <w:jc w:val="center"/>
              <w:rPr>
                <w:rFonts w:eastAsia="Times New Roman"/>
                <w:sz w:val="18"/>
                <w:szCs w:val="18"/>
                <w:highlight w:val="none"/>
              </w:rPr>
            </w:pPr>
            <w:r>
              <w:rPr>
                <w:rFonts w:eastAsia="Times New Roman"/>
                <w:sz w:val="18"/>
                <w:szCs w:val="18"/>
                <w:highlight w:val="none"/>
              </w:rPr>
              <w:t>217</w:t>
            </w:r>
          </w:p>
        </w:tc>
        <w:tc>
          <w:tcPr>
            <w:tcW w:w="910" w:type="dxa"/>
            <w:tcBorders>
              <w:top w:val="nil"/>
              <w:left w:val="nil"/>
              <w:bottom w:val="single" w:color="auto" w:sz="4" w:space="0"/>
              <w:right w:val="single" w:color="auto" w:sz="8" w:space="0"/>
            </w:tcBorders>
            <w:shd w:val="clear" w:color="auto" w:fill="auto"/>
            <w:vAlign w:val="center"/>
          </w:tcPr>
          <w:p w14:paraId="1F673550">
            <w:pPr>
              <w:ind w:firstLine="0"/>
              <w:jc w:val="center"/>
              <w:rPr>
                <w:rFonts w:eastAsia="Times New Roman"/>
                <w:sz w:val="18"/>
                <w:szCs w:val="18"/>
                <w:highlight w:val="none"/>
              </w:rPr>
            </w:pPr>
            <w:r>
              <w:rPr>
                <w:rFonts w:eastAsia="Times New Roman"/>
                <w:sz w:val="18"/>
                <w:szCs w:val="18"/>
                <w:highlight w:val="none"/>
              </w:rPr>
              <w:t>-</w:t>
            </w:r>
          </w:p>
        </w:tc>
      </w:tr>
      <w:tr w14:paraId="601469F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557DFD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E72E23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5ACCBF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994280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B46E779">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4455339B">
            <w:pPr>
              <w:ind w:firstLine="0"/>
              <w:jc w:val="center"/>
              <w:rPr>
                <w:rFonts w:eastAsia="Times New Roman"/>
                <w:sz w:val="18"/>
                <w:szCs w:val="18"/>
                <w:highlight w:val="none"/>
              </w:rPr>
            </w:pPr>
            <w:r>
              <w:rPr>
                <w:rFonts w:eastAsia="Times New Roman"/>
                <w:sz w:val="18"/>
                <w:szCs w:val="18"/>
                <w:highlight w:val="none"/>
              </w:rPr>
              <w:t>193</w:t>
            </w:r>
          </w:p>
        </w:tc>
        <w:tc>
          <w:tcPr>
            <w:tcW w:w="910" w:type="dxa"/>
            <w:tcBorders>
              <w:top w:val="nil"/>
              <w:left w:val="nil"/>
              <w:bottom w:val="single" w:color="auto" w:sz="4" w:space="0"/>
              <w:right w:val="single" w:color="auto" w:sz="8" w:space="0"/>
            </w:tcBorders>
            <w:shd w:val="clear" w:color="auto" w:fill="auto"/>
            <w:vAlign w:val="center"/>
          </w:tcPr>
          <w:p w14:paraId="7EA4B999">
            <w:pPr>
              <w:ind w:firstLine="0"/>
              <w:jc w:val="center"/>
              <w:rPr>
                <w:rFonts w:eastAsia="Times New Roman"/>
                <w:sz w:val="18"/>
                <w:szCs w:val="18"/>
                <w:highlight w:val="none"/>
              </w:rPr>
            </w:pPr>
            <w:r>
              <w:rPr>
                <w:rFonts w:eastAsia="Times New Roman"/>
                <w:sz w:val="18"/>
                <w:szCs w:val="18"/>
                <w:highlight w:val="none"/>
              </w:rPr>
              <w:t>-</w:t>
            </w:r>
          </w:p>
        </w:tc>
      </w:tr>
      <w:tr w14:paraId="1835C99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283C45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CAFCD8D">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356A1C5">
            <w:pPr>
              <w:ind w:firstLine="0"/>
              <w:jc w:val="center"/>
              <w:rPr>
                <w:rFonts w:eastAsia="Times New Roman"/>
                <w:sz w:val="18"/>
                <w:szCs w:val="18"/>
                <w:highlight w:val="none"/>
              </w:rPr>
            </w:pPr>
            <w:r>
              <w:rPr>
                <w:rFonts w:eastAsia="Times New Roman"/>
                <w:sz w:val="18"/>
                <w:szCs w:val="18"/>
                <w:highlight w:val="none"/>
              </w:rPr>
              <w:t>Размеры земельных участков [1], кв. м,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378F886C">
            <w:pPr>
              <w:ind w:firstLine="0"/>
              <w:jc w:val="center"/>
              <w:rPr>
                <w:rFonts w:eastAsia="Times New Roman"/>
                <w:sz w:val="18"/>
                <w:szCs w:val="18"/>
                <w:highlight w:val="none"/>
              </w:rPr>
            </w:pPr>
            <w:r>
              <w:rPr>
                <w:rFonts w:eastAsia="Times New Roman"/>
                <w:sz w:val="18"/>
                <w:szCs w:val="18"/>
                <w:highlight w:val="none"/>
              </w:rPr>
              <w:t>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528B4452">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6DCEAB40">
            <w:pPr>
              <w:ind w:firstLine="0"/>
              <w:jc w:val="center"/>
              <w:rPr>
                <w:rFonts w:eastAsia="Times New Roman"/>
                <w:sz w:val="18"/>
                <w:szCs w:val="18"/>
                <w:highlight w:val="none"/>
              </w:rPr>
            </w:pPr>
            <w:r>
              <w:rPr>
                <w:rFonts w:eastAsia="Times New Roman"/>
                <w:sz w:val="18"/>
                <w:szCs w:val="18"/>
                <w:highlight w:val="none"/>
              </w:rPr>
              <w:t>310</w:t>
            </w:r>
          </w:p>
        </w:tc>
        <w:tc>
          <w:tcPr>
            <w:tcW w:w="910" w:type="dxa"/>
            <w:tcBorders>
              <w:top w:val="nil"/>
              <w:left w:val="nil"/>
              <w:bottom w:val="single" w:color="auto" w:sz="4" w:space="0"/>
              <w:right w:val="single" w:color="auto" w:sz="8" w:space="0"/>
            </w:tcBorders>
            <w:shd w:val="clear" w:color="auto" w:fill="auto"/>
            <w:vAlign w:val="center"/>
          </w:tcPr>
          <w:p w14:paraId="07297539">
            <w:pPr>
              <w:ind w:firstLine="0"/>
              <w:jc w:val="center"/>
              <w:rPr>
                <w:rFonts w:eastAsia="Times New Roman"/>
                <w:sz w:val="18"/>
                <w:szCs w:val="18"/>
                <w:highlight w:val="none"/>
              </w:rPr>
            </w:pPr>
            <w:r>
              <w:rPr>
                <w:rFonts w:eastAsia="Times New Roman"/>
                <w:sz w:val="18"/>
                <w:szCs w:val="18"/>
                <w:highlight w:val="none"/>
              </w:rPr>
              <w:t>-</w:t>
            </w:r>
          </w:p>
        </w:tc>
      </w:tr>
      <w:tr w14:paraId="044F969B">
        <w:tblPrEx>
          <w:tblCellMar>
            <w:top w:w="0" w:type="dxa"/>
            <w:left w:w="108" w:type="dxa"/>
            <w:bottom w:w="0" w:type="dxa"/>
            <w:right w:w="108" w:type="dxa"/>
          </w:tblCellMar>
        </w:tblPrEx>
        <w:trPr>
          <w:trHeight w:val="75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9E8C59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64F940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0F7AAC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1EE445E7">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6C9CF5E">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многоэтажные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66630621">
            <w:pPr>
              <w:ind w:firstLine="0"/>
              <w:jc w:val="center"/>
              <w:rPr>
                <w:rFonts w:eastAsia="Times New Roman"/>
                <w:sz w:val="18"/>
                <w:szCs w:val="18"/>
                <w:highlight w:val="none"/>
              </w:rPr>
            </w:pPr>
            <w:r>
              <w:rPr>
                <w:rFonts w:eastAsia="Times New Roman"/>
                <w:sz w:val="18"/>
                <w:szCs w:val="18"/>
                <w:highlight w:val="none"/>
              </w:rPr>
              <w:t>210</w:t>
            </w:r>
          </w:p>
        </w:tc>
        <w:tc>
          <w:tcPr>
            <w:tcW w:w="910" w:type="dxa"/>
            <w:tcBorders>
              <w:top w:val="nil"/>
              <w:left w:val="nil"/>
              <w:bottom w:val="single" w:color="auto" w:sz="4" w:space="0"/>
              <w:right w:val="single" w:color="auto" w:sz="8" w:space="0"/>
            </w:tcBorders>
            <w:shd w:val="clear" w:color="auto" w:fill="auto"/>
            <w:vAlign w:val="center"/>
          </w:tcPr>
          <w:p w14:paraId="7997CD82">
            <w:pPr>
              <w:ind w:firstLine="0"/>
              <w:jc w:val="center"/>
              <w:rPr>
                <w:rFonts w:eastAsia="Times New Roman"/>
                <w:sz w:val="18"/>
                <w:szCs w:val="18"/>
                <w:highlight w:val="none"/>
              </w:rPr>
            </w:pPr>
            <w:r>
              <w:rPr>
                <w:rFonts w:eastAsia="Times New Roman"/>
                <w:sz w:val="18"/>
                <w:szCs w:val="18"/>
                <w:highlight w:val="none"/>
              </w:rPr>
              <w:t>-</w:t>
            </w:r>
          </w:p>
        </w:tc>
      </w:tr>
      <w:tr w14:paraId="60D6D3AD">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DC053F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9CD1E3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27F44F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1784E9E">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78D94B1">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384F4606">
            <w:pPr>
              <w:ind w:firstLine="0"/>
              <w:jc w:val="center"/>
              <w:rPr>
                <w:rFonts w:eastAsia="Times New Roman"/>
                <w:sz w:val="18"/>
                <w:szCs w:val="18"/>
                <w:highlight w:val="none"/>
              </w:rPr>
            </w:pPr>
            <w:r>
              <w:rPr>
                <w:rFonts w:eastAsia="Times New Roman"/>
                <w:sz w:val="18"/>
                <w:szCs w:val="18"/>
                <w:highlight w:val="none"/>
              </w:rPr>
              <w:t>60</w:t>
            </w:r>
          </w:p>
        </w:tc>
        <w:tc>
          <w:tcPr>
            <w:tcW w:w="910" w:type="dxa"/>
            <w:tcBorders>
              <w:top w:val="nil"/>
              <w:left w:val="nil"/>
              <w:bottom w:val="single" w:color="auto" w:sz="4" w:space="0"/>
              <w:right w:val="single" w:color="auto" w:sz="8" w:space="0"/>
            </w:tcBorders>
            <w:shd w:val="clear" w:color="auto" w:fill="auto"/>
            <w:vAlign w:val="center"/>
          </w:tcPr>
          <w:p w14:paraId="0E701B55">
            <w:pPr>
              <w:ind w:firstLine="0"/>
              <w:jc w:val="center"/>
              <w:rPr>
                <w:rFonts w:eastAsia="Times New Roman"/>
                <w:sz w:val="18"/>
                <w:szCs w:val="18"/>
                <w:highlight w:val="none"/>
              </w:rPr>
            </w:pPr>
            <w:r>
              <w:rPr>
                <w:rFonts w:eastAsia="Times New Roman"/>
                <w:sz w:val="18"/>
                <w:szCs w:val="18"/>
                <w:highlight w:val="none"/>
              </w:rPr>
              <w:t>-</w:t>
            </w:r>
          </w:p>
        </w:tc>
      </w:tr>
      <w:tr w14:paraId="4B58291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CA6661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A150E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74A8D2F">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69C24E37">
            <w:pPr>
              <w:ind w:firstLine="0"/>
              <w:jc w:val="center"/>
              <w:rPr>
                <w:rFonts w:eastAsia="Times New Roman"/>
                <w:sz w:val="18"/>
                <w:szCs w:val="18"/>
                <w:highlight w:val="none"/>
              </w:rPr>
            </w:pPr>
            <w:r>
              <w:rPr>
                <w:rFonts w:eastAsia="Times New Roman"/>
                <w:sz w:val="18"/>
                <w:szCs w:val="18"/>
                <w:highlight w:val="none"/>
              </w:rPr>
              <w:t>Непродовольственных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5C69AED6">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38CAD8BC">
            <w:pPr>
              <w:ind w:firstLine="0"/>
              <w:jc w:val="center"/>
              <w:rPr>
                <w:rFonts w:eastAsia="Times New Roman"/>
                <w:sz w:val="18"/>
                <w:szCs w:val="18"/>
                <w:highlight w:val="none"/>
              </w:rPr>
            </w:pPr>
            <w:r>
              <w:rPr>
                <w:rFonts w:eastAsia="Times New Roman"/>
                <w:sz w:val="18"/>
                <w:szCs w:val="18"/>
                <w:highlight w:val="none"/>
              </w:rPr>
              <w:t>740</w:t>
            </w:r>
          </w:p>
        </w:tc>
        <w:tc>
          <w:tcPr>
            <w:tcW w:w="910" w:type="dxa"/>
            <w:tcBorders>
              <w:top w:val="nil"/>
              <w:left w:val="nil"/>
              <w:bottom w:val="single" w:color="auto" w:sz="4" w:space="0"/>
              <w:right w:val="single" w:color="auto" w:sz="8" w:space="0"/>
            </w:tcBorders>
            <w:shd w:val="clear" w:color="auto" w:fill="auto"/>
            <w:vAlign w:val="center"/>
          </w:tcPr>
          <w:p w14:paraId="6D6A100B">
            <w:pPr>
              <w:ind w:firstLine="0"/>
              <w:jc w:val="center"/>
              <w:rPr>
                <w:rFonts w:eastAsia="Times New Roman"/>
                <w:sz w:val="18"/>
                <w:szCs w:val="18"/>
                <w:highlight w:val="none"/>
              </w:rPr>
            </w:pPr>
            <w:r>
              <w:rPr>
                <w:rFonts w:eastAsia="Times New Roman"/>
                <w:sz w:val="18"/>
                <w:szCs w:val="18"/>
                <w:highlight w:val="none"/>
              </w:rPr>
              <w:t>-</w:t>
            </w:r>
          </w:p>
        </w:tc>
      </w:tr>
      <w:tr w14:paraId="2AB25C1F">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CB94CB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6D08F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A75C6D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8B56FB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740C792C">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многоэтажные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3F874294">
            <w:pPr>
              <w:ind w:firstLine="0"/>
              <w:jc w:val="center"/>
              <w:rPr>
                <w:rFonts w:eastAsia="Times New Roman"/>
                <w:sz w:val="18"/>
                <w:szCs w:val="18"/>
                <w:highlight w:val="none"/>
              </w:rPr>
            </w:pPr>
            <w:r>
              <w:rPr>
                <w:rFonts w:eastAsia="Times New Roman"/>
                <w:sz w:val="18"/>
                <w:szCs w:val="18"/>
                <w:highlight w:val="none"/>
              </w:rPr>
              <w:t>490</w:t>
            </w:r>
          </w:p>
        </w:tc>
        <w:tc>
          <w:tcPr>
            <w:tcW w:w="910" w:type="dxa"/>
            <w:tcBorders>
              <w:top w:val="nil"/>
              <w:left w:val="nil"/>
              <w:bottom w:val="single" w:color="auto" w:sz="4" w:space="0"/>
              <w:right w:val="single" w:color="auto" w:sz="8" w:space="0"/>
            </w:tcBorders>
            <w:shd w:val="clear" w:color="auto" w:fill="auto"/>
            <w:vAlign w:val="center"/>
          </w:tcPr>
          <w:p w14:paraId="0BC8A79A">
            <w:pPr>
              <w:ind w:firstLine="0"/>
              <w:jc w:val="center"/>
              <w:rPr>
                <w:rFonts w:eastAsia="Times New Roman"/>
                <w:sz w:val="18"/>
                <w:szCs w:val="18"/>
                <w:highlight w:val="none"/>
              </w:rPr>
            </w:pPr>
            <w:r>
              <w:rPr>
                <w:rFonts w:eastAsia="Times New Roman"/>
                <w:sz w:val="18"/>
                <w:szCs w:val="18"/>
                <w:highlight w:val="none"/>
              </w:rPr>
              <w:t>-</w:t>
            </w:r>
          </w:p>
        </w:tc>
      </w:tr>
      <w:tr w14:paraId="425BDFC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FBE682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83A302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0C2D7C8">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3CD3441">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EB3B336">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2F1C8FF3">
            <w:pPr>
              <w:ind w:firstLine="0"/>
              <w:jc w:val="center"/>
              <w:rPr>
                <w:rFonts w:eastAsia="Times New Roman"/>
                <w:sz w:val="18"/>
                <w:szCs w:val="18"/>
                <w:highlight w:val="none"/>
              </w:rPr>
            </w:pPr>
            <w:r>
              <w:rPr>
                <w:rFonts w:eastAsia="Times New Roman"/>
                <w:sz w:val="18"/>
                <w:szCs w:val="18"/>
                <w:highlight w:val="none"/>
              </w:rPr>
              <w:t>580</w:t>
            </w:r>
          </w:p>
        </w:tc>
        <w:tc>
          <w:tcPr>
            <w:tcW w:w="910" w:type="dxa"/>
            <w:tcBorders>
              <w:top w:val="nil"/>
              <w:left w:val="nil"/>
              <w:bottom w:val="single" w:color="auto" w:sz="4" w:space="0"/>
              <w:right w:val="single" w:color="auto" w:sz="8" w:space="0"/>
            </w:tcBorders>
            <w:shd w:val="clear" w:color="auto" w:fill="auto"/>
            <w:vAlign w:val="center"/>
          </w:tcPr>
          <w:p w14:paraId="6AC10E0B">
            <w:pPr>
              <w:ind w:firstLine="0"/>
              <w:jc w:val="center"/>
              <w:rPr>
                <w:rFonts w:eastAsia="Times New Roman"/>
                <w:sz w:val="18"/>
                <w:szCs w:val="18"/>
                <w:highlight w:val="none"/>
              </w:rPr>
            </w:pPr>
            <w:r>
              <w:rPr>
                <w:rFonts w:eastAsia="Times New Roman"/>
                <w:sz w:val="18"/>
                <w:szCs w:val="18"/>
                <w:highlight w:val="none"/>
              </w:rPr>
              <w:t>-</w:t>
            </w:r>
          </w:p>
        </w:tc>
      </w:tr>
      <w:tr w14:paraId="1F6F1DB4">
        <w:tblPrEx>
          <w:tblCellMar>
            <w:top w:w="0" w:type="dxa"/>
            <w:left w:w="108" w:type="dxa"/>
            <w:bottom w:w="0" w:type="dxa"/>
            <w:right w:w="108" w:type="dxa"/>
          </w:tblCellMar>
        </w:tblPrEx>
        <w:trPr>
          <w:trHeight w:val="13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6A06A8D">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5D3234E6">
            <w:pPr>
              <w:ind w:firstLine="0"/>
              <w:jc w:val="center"/>
              <w:rPr>
                <w:rFonts w:eastAsia="Times New Roman"/>
                <w:sz w:val="18"/>
                <w:szCs w:val="18"/>
                <w:highlight w:val="none"/>
              </w:rPr>
            </w:pPr>
            <w:r>
              <w:rPr>
                <w:rFonts w:eastAsia="Times New Roman"/>
                <w:sz w:val="18"/>
                <w:szCs w:val="18"/>
                <w:highlight w:val="none"/>
              </w:rPr>
              <w:t>Специализированные склады</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9126944">
            <w:pPr>
              <w:ind w:firstLine="0"/>
              <w:jc w:val="center"/>
              <w:rPr>
                <w:rFonts w:eastAsia="Times New Roman"/>
                <w:sz w:val="18"/>
                <w:szCs w:val="18"/>
                <w:highlight w:val="none"/>
              </w:rPr>
            </w:pPr>
            <w:r>
              <w:rPr>
                <w:rFonts w:eastAsia="Times New Roman"/>
                <w:sz w:val="18"/>
                <w:szCs w:val="18"/>
                <w:highlight w:val="none"/>
              </w:rPr>
              <w:t>Вместимость складов [1], т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CC88BE8">
            <w:pPr>
              <w:ind w:firstLine="0"/>
              <w:jc w:val="center"/>
              <w:rPr>
                <w:rFonts w:eastAsia="Times New Roman"/>
                <w:sz w:val="18"/>
                <w:szCs w:val="18"/>
                <w:highlight w:val="none"/>
              </w:rPr>
            </w:pPr>
            <w:r>
              <w:rPr>
                <w:rFonts w:eastAsia="Times New Roman"/>
                <w:sz w:val="18"/>
                <w:szCs w:val="18"/>
                <w:highlight w:val="none"/>
              </w:rPr>
              <w:t>Холодильники распределительные (для хранения мяса</w:t>
            </w:r>
            <w:r>
              <w:rPr>
                <w:rFonts w:eastAsia="Times New Roman"/>
                <w:sz w:val="18"/>
                <w:szCs w:val="18"/>
                <w:highlight w:val="none"/>
              </w:rPr>
              <w:br w:type="textWrapping"/>
            </w:r>
            <w:r>
              <w:rPr>
                <w:rFonts w:eastAsia="Times New Roman"/>
                <w:sz w:val="18"/>
                <w:szCs w:val="18"/>
                <w:highlight w:val="none"/>
              </w:rP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color="auto" w:sz="4" w:space="0"/>
              <w:right w:val="single" w:color="auto" w:sz="4" w:space="0"/>
            </w:tcBorders>
            <w:shd w:val="clear" w:color="auto" w:fill="auto"/>
            <w:vAlign w:val="center"/>
          </w:tcPr>
          <w:p w14:paraId="11C01CB0">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205E0889">
            <w:pPr>
              <w:ind w:firstLine="0"/>
              <w:jc w:val="center"/>
              <w:rPr>
                <w:rFonts w:eastAsia="Times New Roman"/>
                <w:sz w:val="18"/>
                <w:szCs w:val="18"/>
                <w:highlight w:val="none"/>
              </w:rPr>
            </w:pPr>
            <w:r>
              <w:rPr>
                <w:rFonts w:eastAsia="Times New Roman"/>
                <w:sz w:val="18"/>
                <w:szCs w:val="18"/>
                <w:highlight w:val="none"/>
              </w:rPr>
              <w:t>27</w:t>
            </w:r>
          </w:p>
        </w:tc>
        <w:tc>
          <w:tcPr>
            <w:tcW w:w="910" w:type="dxa"/>
            <w:tcBorders>
              <w:top w:val="nil"/>
              <w:left w:val="nil"/>
              <w:bottom w:val="single" w:color="auto" w:sz="4" w:space="0"/>
              <w:right w:val="single" w:color="auto" w:sz="8" w:space="0"/>
            </w:tcBorders>
            <w:shd w:val="clear" w:color="auto" w:fill="auto"/>
            <w:vAlign w:val="center"/>
          </w:tcPr>
          <w:p w14:paraId="4074318E">
            <w:pPr>
              <w:ind w:firstLine="0"/>
              <w:jc w:val="center"/>
              <w:rPr>
                <w:rFonts w:eastAsia="Times New Roman"/>
                <w:sz w:val="18"/>
                <w:szCs w:val="18"/>
                <w:highlight w:val="none"/>
              </w:rPr>
            </w:pPr>
            <w:r>
              <w:rPr>
                <w:rFonts w:eastAsia="Times New Roman"/>
                <w:sz w:val="18"/>
                <w:szCs w:val="18"/>
                <w:highlight w:val="none"/>
              </w:rPr>
              <w:t>-</w:t>
            </w:r>
          </w:p>
        </w:tc>
      </w:tr>
      <w:tr w14:paraId="5BCFE10B">
        <w:tblPrEx>
          <w:tblCellMar>
            <w:top w:w="0" w:type="dxa"/>
            <w:left w:w="108" w:type="dxa"/>
            <w:bottom w:w="0" w:type="dxa"/>
            <w:right w:w="108" w:type="dxa"/>
          </w:tblCellMar>
        </w:tblPrEx>
        <w:trPr>
          <w:trHeight w:val="13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38A630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36D3487">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0BED1D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9CF8F0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5F1F79D">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590BB590">
            <w:pPr>
              <w:ind w:firstLine="0"/>
              <w:jc w:val="center"/>
              <w:rPr>
                <w:rFonts w:eastAsia="Times New Roman"/>
                <w:sz w:val="18"/>
                <w:szCs w:val="18"/>
                <w:highlight w:val="none"/>
              </w:rPr>
            </w:pPr>
            <w:r>
              <w:rPr>
                <w:rFonts w:eastAsia="Times New Roman"/>
                <w:sz w:val="18"/>
                <w:szCs w:val="18"/>
                <w:highlight w:val="none"/>
              </w:rPr>
              <w:t>10</w:t>
            </w:r>
          </w:p>
        </w:tc>
        <w:tc>
          <w:tcPr>
            <w:tcW w:w="910" w:type="dxa"/>
            <w:tcBorders>
              <w:top w:val="nil"/>
              <w:left w:val="nil"/>
              <w:bottom w:val="single" w:color="auto" w:sz="4" w:space="0"/>
              <w:right w:val="single" w:color="auto" w:sz="8" w:space="0"/>
            </w:tcBorders>
            <w:shd w:val="clear" w:color="auto" w:fill="auto"/>
            <w:vAlign w:val="center"/>
          </w:tcPr>
          <w:p w14:paraId="1DF7ACB2">
            <w:pPr>
              <w:ind w:firstLine="0"/>
              <w:jc w:val="center"/>
              <w:rPr>
                <w:rFonts w:eastAsia="Times New Roman"/>
                <w:sz w:val="18"/>
                <w:szCs w:val="18"/>
                <w:highlight w:val="none"/>
              </w:rPr>
            </w:pPr>
            <w:r>
              <w:rPr>
                <w:rFonts w:eastAsia="Times New Roman"/>
                <w:sz w:val="18"/>
                <w:szCs w:val="18"/>
                <w:highlight w:val="none"/>
              </w:rPr>
              <w:t>-</w:t>
            </w:r>
          </w:p>
        </w:tc>
      </w:tr>
      <w:tr w14:paraId="52C11C1A">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33AE55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7DCF794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28821F9">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4C8D7EE4">
            <w:pPr>
              <w:ind w:firstLine="0"/>
              <w:jc w:val="center"/>
              <w:rPr>
                <w:rFonts w:eastAsia="Times New Roman"/>
                <w:sz w:val="18"/>
                <w:szCs w:val="18"/>
                <w:highlight w:val="none"/>
              </w:rPr>
            </w:pPr>
            <w:r>
              <w:rPr>
                <w:rFonts w:eastAsia="Times New Roman"/>
                <w:sz w:val="18"/>
                <w:szCs w:val="18"/>
                <w:highlight w:val="none"/>
              </w:rPr>
              <w:t>Фруктохранилища</w:t>
            </w:r>
          </w:p>
        </w:tc>
        <w:tc>
          <w:tcPr>
            <w:tcW w:w="1865" w:type="dxa"/>
            <w:gridSpan w:val="3"/>
            <w:tcBorders>
              <w:top w:val="nil"/>
              <w:left w:val="nil"/>
              <w:bottom w:val="single" w:color="auto" w:sz="4" w:space="0"/>
              <w:right w:val="single" w:color="auto" w:sz="4" w:space="0"/>
            </w:tcBorders>
            <w:shd w:val="clear" w:color="auto" w:fill="auto"/>
            <w:vAlign w:val="center"/>
          </w:tcPr>
          <w:p w14:paraId="05C9DCD0">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7FD073B3">
            <w:pPr>
              <w:ind w:firstLine="0"/>
              <w:jc w:val="center"/>
              <w:rPr>
                <w:rFonts w:eastAsia="Times New Roman"/>
                <w:sz w:val="18"/>
                <w:szCs w:val="18"/>
                <w:highlight w:val="none"/>
              </w:rPr>
            </w:pPr>
            <w:r>
              <w:rPr>
                <w:rFonts w:eastAsia="Times New Roman"/>
                <w:sz w:val="18"/>
                <w:szCs w:val="18"/>
                <w:highlight w:val="none"/>
              </w:rPr>
              <w:t>17</w:t>
            </w:r>
          </w:p>
        </w:tc>
        <w:tc>
          <w:tcPr>
            <w:tcW w:w="910" w:type="dxa"/>
            <w:tcBorders>
              <w:top w:val="nil"/>
              <w:left w:val="nil"/>
              <w:bottom w:val="single" w:color="auto" w:sz="4" w:space="0"/>
              <w:right w:val="single" w:color="auto" w:sz="8" w:space="0"/>
            </w:tcBorders>
            <w:shd w:val="clear" w:color="auto" w:fill="auto"/>
            <w:vAlign w:val="center"/>
          </w:tcPr>
          <w:p w14:paraId="56D914BB">
            <w:pPr>
              <w:ind w:firstLine="0"/>
              <w:jc w:val="center"/>
              <w:rPr>
                <w:rFonts w:eastAsia="Times New Roman"/>
                <w:sz w:val="18"/>
                <w:szCs w:val="18"/>
                <w:highlight w:val="none"/>
              </w:rPr>
            </w:pPr>
            <w:r>
              <w:rPr>
                <w:rFonts w:eastAsia="Times New Roman"/>
                <w:sz w:val="18"/>
                <w:szCs w:val="18"/>
                <w:highlight w:val="none"/>
              </w:rPr>
              <w:t>-</w:t>
            </w:r>
          </w:p>
        </w:tc>
      </w:tr>
      <w:tr w14:paraId="223D3BB8">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A79EA4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6EB34E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A91C2C2">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E9A1BFC">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74F0FA5">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5DC96C84">
            <w:pPr>
              <w:ind w:firstLine="0"/>
              <w:jc w:val="center"/>
              <w:rPr>
                <w:rFonts w:eastAsia="Times New Roman"/>
                <w:sz w:val="18"/>
                <w:szCs w:val="18"/>
                <w:highlight w:val="none"/>
              </w:rPr>
            </w:pPr>
            <w:r>
              <w:rPr>
                <w:rFonts w:eastAsia="Times New Roman"/>
                <w:sz w:val="18"/>
                <w:szCs w:val="18"/>
                <w:highlight w:val="none"/>
              </w:rPr>
              <w:t>90</w:t>
            </w:r>
          </w:p>
        </w:tc>
        <w:tc>
          <w:tcPr>
            <w:tcW w:w="910" w:type="dxa"/>
            <w:tcBorders>
              <w:top w:val="nil"/>
              <w:left w:val="nil"/>
              <w:bottom w:val="single" w:color="auto" w:sz="4" w:space="0"/>
              <w:right w:val="single" w:color="auto" w:sz="8" w:space="0"/>
            </w:tcBorders>
            <w:shd w:val="clear" w:color="auto" w:fill="auto"/>
            <w:vAlign w:val="center"/>
          </w:tcPr>
          <w:p w14:paraId="09922676">
            <w:pPr>
              <w:ind w:firstLine="0"/>
              <w:jc w:val="center"/>
              <w:rPr>
                <w:rFonts w:eastAsia="Times New Roman"/>
                <w:sz w:val="18"/>
                <w:szCs w:val="18"/>
                <w:highlight w:val="none"/>
              </w:rPr>
            </w:pPr>
            <w:r>
              <w:rPr>
                <w:rFonts w:eastAsia="Times New Roman"/>
                <w:sz w:val="18"/>
                <w:szCs w:val="18"/>
                <w:highlight w:val="none"/>
              </w:rPr>
              <w:t>-</w:t>
            </w:r>
          </w:p>
        </w:tc>
      </w:tr>
      <w:tr w14:paraId="3249E9D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6A3CDD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AABD8F0">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28ACEC6">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48AFC667">
            <w:pPr>
              <w:ind w:firstLine="0"/>
              <w:jc w:val="center"/>
              <w:rPr>
                <w:rFonts w:eastAsia="Times New Roman"/>
                <w:sz w:val="18"/>
                <w:szCs w:val="18"/>
                <w:highlight w:val="none"/>
              </w:rPr>
            </w:pPr>
            <w:r>
              <w:rPr>
                <w:rFonts w:eastAsia="Times New Roman"/>
                <w:sz w:val="18"/>
                <w:szCs w:val="18"/>
                <w:highlight w:val="none"/>
              </w:rPr>
              <w:t>Овощехранилиша</w:t>
            </w:r>
          </w:p>
        </w:tc>
        <w:tc>
          <w:tcPr>
            <w:tcW w:w="1865" w:type="dxa"/>
            <w:gridSpan w:val="3"/>
            <w:tcBorders>
              <w:top w:val="nil"/>
              <w:left w:val="nil"/>
              <w:bottom w:val="single" w:color="auto" w:sz="4" w:space="0"/>
              <w:right w:val="single" w:color="auto" w:sz="4" w:space="0"/>
            </w:tcBorders>
            <w:shd w:val="clear" w:color="auto" w:fill="auto"/>
            <w:vAlign w:val="center"/>
          </w:tcPr>
          <w:p w14:paraId="0496AE39">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69B978A7">
            <w:pPr>
              <w:ind w:firstLine="0"/>
              <w:jc w:val="center"/>
              <w:rPr>
                <w:rFonts w:eastAsia="Times New Roman"/>
                <w:sz w:val="18"/>
                <w:szCs w:val="18"/>
                <w:highlight w:val="none"/>
              </w:rPr>
            </w:pPr>
            <w:r>
              <w:rPr>
                <w:rFonts w:eastAsia="Times New Roman"/>
                <w:sz w:val="18"/>
                <w:szCs w:val="18"/>
                <w:highlight w:val="none"/>
              </w:rPr>
              <w:t>54</w:t>
            </w:r>
          </w:p>
        </w:tc>
        <w:tc>
          <w:tcPr>
            <w:tcW w:w="910" w:type="dxa"/>
            <w:tcBorders>
              <w:top w:val="nil"/>
              <w:left w:val="nil"/>
              <w:bottom w:val="single" w:color="auto" w:sz="4" w:space="0"/>
              <w:right w:val="single" w:color="auto" w:sz="8" w:space="0"/>
            </w:tcBorders>
            <w:shd w:val="clear" w:color="auto" w:fill="auto"/>
            <w:vAlign w:val="center"/>
          </w:tcPr>
          <w:p w14:paraId="5644CF28">
            <w:pPr>
              <w:ind w:firstLine="0"/>
              <w:jc w:val="center"/>
              <w:rPr>
                <w:rFonts w:eastAsia="Times New Roman"/>
                <w:sz w:val="18"/>
                <w:szCs w:val="18"/>
                <w:highlight w:val="none"/>
              </w:rPr>
            </w:pPr>
            <w:r>
              <w:rPr>
                <w:rFonts w:eastAsia="Times New Roman"/>
                <w:sz w:val="18"/>
                <w:szCs w:val="18"/>
                <w:highlight w:val="none"/>
              </w:rPr>
              <w:t>-</w:t>
            </w:r>
          </w:p>
        </w:tc>
      </w:tr>
      <w:tr w14:paraId="46AB2C47">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F48B90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E1BFF4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FA8C28A">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E2F930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748B52C">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59041EC3">
            <w:pPr>
              <w:ind w:firstLine="0"/>
              <w:jc w:val="center"/>
              <w:rPr>
                <w:rFonts w:eastAsia="Times New Roman"/>
                <w:sz w:val="18"/>
                <w:szCs w:val="18"/>
                <w:highlight w:val="none"/>
              </w:rPr>
            </w:pPr>
            <w:r>
              <w:rPr>
                <w:rFonts w:eastAsia="Times New Roman"/>
                <w:sz w:val="18"/>
                <w:szCs w:val="18"/>
                <w:highlight w:val="none"/>
              </w:rPr>
              <w:t>90</w:t>
            </w:r>
          </w:p>
        </w:tc>
        <w:tc>
          <w:tcPr>
            <w:tcW w:w="910" w:type="dxa"/>
            <w:tcBorders>
              <w:top w:val="nil"/>
              <w:left w:val="nil"/>
              <w:bottom w:val="single" w:color="auto" w:sz="4" w:space="0"/>
              <w:right w:val="single" w:color="auto" w:sz="8" w:space="0"/>
            </w:tcBorders>
            <w:shd w:val="clear" w:color="auto" w:fill="auto"/>
            <w:vAlign w:val="center"/>
          </w:tcPr>
          <w:p w14:paraId="78228BC4">
            <w:pPr>
              <w:ind w:firstLine="0"/>
              <w:jc w:val="center"/>
              <w:rPr>
                <w:rFonts w:eastAsia="Times New Roman"/>
                <w:sz w:val="18"/>
                <w:szCs w:val="18"/>
                <w:highlight w:val="none"/>
              </w:rPr>
            </w:pPr>
            <w:r>
              <w:rPr>
                <w:rFonts w:eastAsia="Times New Roman"/>
                <w:sz w:val="18"/>
                <w:szCs w:val="18"/>
                <w:highlight w:val="none"/>
              </w:rPr>
              <w:t>-</w:t>
            </w:r>
          </w:p>
        </w:tc>
      </w:tr>
      <w:tr w14:paraId="2678916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36B9E8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8CF26A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DE68785">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50221192">
            <w:pPr>
              <w:ind w:firstLine="0"/>
              <w:jc w:val="center"/>
              <w:rPr>
                <w:rFonts w:eastAsia="Times New Roman"/>
                <w:sz w:val="18"/>
                <w:szCs w:val="18"/>
                <w:highlight w:val="none"/>
              </w:rPr>
            </w:pPr>
            <w:r>
              <w:rPr>
                <w:rFonts w:eastAsia="Times New Roman"/>
                <w:sz w:val="18"/>
                <w:szCs w:val="18"/>
                <w:highlight w:val="none"/>
              </w:rPr>
              <w:t>Картофелехранилища</w:t>
            </w:r>
          </w:p>
        </w:tc>
        <w:tc>
          <w:tcPr>
            <w:tcW w:w="1865" w:type="dxa"/>
            <w:gridSpan w:val="3"/>
            <w:tcBorders>
              <w:top w:val="nil"/>
              <w:left w:val="nil"/>
              <w:bottom w:val="single" w:color="auto" w:sz="4" w:space="0"/>
              <w:right w:val="single" w:color="auto" w:sz="4" w:space="0"/>
            </w:tcBorders>
            <w:shd w:val="clear" w:color="auto" w:fill="auto"/>
            <w:vAlign w:val="center"/>
          </w:tcPr>
          <w:p w14:paraId="5E4FB3A8">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406E2BC6">
            <w:pPr>
              <w:ind w:firstLine="0"/>
              <w:jc w:val="center"/>
              <w:rPr>
                <w:rFonts w:eastAsia="Times New Roman"/>
                <w:sz w:val="18"/>
                <w:szCs w:val="18"/>
                <w:highlight w:val="none"/>
              </w:rPr>
            </w:pPr>
            <w:r>
              <w:rPr>
                <w:rFonts w:eastAsia="Times New Roman"/>
                <w:sz w:val="18"/>
                <w:szCs w:val="18"/>
                <w:highlight w:val="none"/>
              </w:rPr>
              <w:t>57</w:t>
            </w:r>
          </w:p>
        </w:tc>
        <w:tc>
          <w:tcPr>
            <w:tcW w:w="910" w:type="dxa"/>
            <w:tcBorders>
              <w:top w:val="nil"/>
              <w:left w:val="nil"/>
              <w:bottom w:val="single" w:color="auto" w:sz="4" w:space="0"/>
              <w:right w:val="single" w:color="auto" w:sz="8" w:space="0"/>
            </w:tcBorders>
            <w:shd w:val="clear" w:color="auto" w:fill="auto"/>
            <w:vAlign w:val="center"/>
          </w:tcPr>
          <w:p w14:paraId="39C766E7">
            <w:pPr>
              <w:ind w:firstLine="0"/>
              <w:jc w:val="center"/>
              <w:rPr>
                <w:rFonts w:eastAsia="Times New Roman"/>
                <w:sz w:val="18"/>
                <w:szCs w:val="18"/>
                <w:highlight w:val="none"/>
              </w:rPr>
            </w:pPr>
            <w:r>
              <w:rPr>
                <w:rFonts w:eastAsia="Times New Roman"/>
                <w:sz w:val="18"/>
                <w:szCs w:val="18"/>
                <w:highlight w:val="none"/>
              </w:rPr>
              <w:t>-</w:t>
            </w:r>
          </w:p>
        </w:tc>
      </w:tr>
      <w:tr w14:paraId="25B92758">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66A110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F9106F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7648F2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7BEAAF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8F3CEC1">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single" w:color="auto" w:sz="4" w:space="0"/>
              <w:right w:val="single" w:color="auto" w:sz="4" w:space="0"/>
            </w:tcBorders>
            <w:shd w:val="clear" w:color="auto" w:fill="auto"/>
            <w:vAlign w:val="center"/>
          </w:tcPr>
          <w:p w14:paraId="41A38574">
            <w:pPr>
              <w:ind w:firstLine="0"/>
              <w:jc w:val="center"/>
              <w:rPr>
                <w:rFonts w:eastAsia="Times New Roman"/>
                <w:sz w:val="18"/>
                <w:szCs w:val="18"/>
                <w:highlight w:val="none"/>
              </w:rPr>
            </w:pPr>
            <w:r>
              <w:rPr>
                <w:rFonts w:eastAsia="Times New Roman"/>
                <w:sz w:val="18"/>
                <w:szCs w:val="18"/>
                <w:highlight w:val="none"/>
              </w:rPr>
              <w:t>90</w:t>
            </w:r>
          </w:p>
        </w:tc>
        <w:tc>
          <w:tcPr>
            <w:tcW w:w="910" w:type="dxa"/>
            <w:tcBorders>
              <w:top w:val="nil"/>
              <w:left w:val="nil"/>
              <w:bottom w:val="single" w:color="auto" w:sz="4" w:space="0"/>
              <w:right w:val="single" w:color="auto" w:sz="8" w:space="0"/>
            </w:tcBorders>
            <w:shd w:val="clear" w:color="auto" w:fill="auto"/>
            <w:vAlign w:val="center"/>
          </w:tcPr>
          <w:p w14:paraId="7C4431BF">
            <w:pPr>
              <w:ind w:firstLine="0"/>
              <w:jc w:val="center"/>
              <w:rPr>
                <w:rFonts w:eastAsia="Times New Roman"/>
                <w:sz w:val="18"/>
                <w:szCs w:val="18"/>
                <w:highlight w:val="none"/>
              </w:rPr>
            </w:pPr>
            <w:r>
              <w:rPr>
                <w:rFonts w:eastAsia="Times New Roman"/>
                <w:sz w:val="18"/>
                <w:szCs w:val="18"/>
                <w:highlight w:val="none"/>
              </w:rPr>
              <w:t>-</w:t>
            </w:r>
          </w:p>
        </w:tc>
      </w:tr>
      <w:tr w14:paraId="108556C9">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A77498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922D7C2">
            <w:pPr>
              <w:ind w:firstLine="0"/>
              <w:jc w:val="left"/>
              <w:rPr>
                <w:rFonts w:eastAsia="Times New Roman"/>
                <w:sz w:val="18"/>
                <w:szCs w:val="18"/>
                <w:highlight w:val="none"/>
              </w:rPr>
            </w:pPr>
          </w:p>
        </w:tc>
        <w:tc>
          <w:tcPr>
            <w:tcW w:w="2230" w:type="dxa"/>
            <w:gridSpan w:val="2"/>
            <w:vMerge w:val="restart"/>
            <w:tcBorders>
              <w:top w:val="nil"/>
              <w:left w:val="single" w:color="auto" w:sz="4" w:space="0"/>
              <w:bottom w:val="nil"/>
              <w:right w:val="single" w:color="auto" w:sz="4" w:space="0"/>
            </w:tcBorders>
            <w:shd w:val="clear" w:color="auto" w:fill="auto"/>
            <w:vAlign w:val="center"/>
          </w:tcPr>
          <w:p w14:paraId="0CF66917">
            <w:pPr>
              <w:ind w:firstLine="0"/>
              <w:jc w:val="center"/>
              <w:rPr>
                <w:rFonts w:eastAsia="Times New Roman"/>
                <w:sz w:val="18"/>
                <w:szCs w:val="18"/>
                <w:highlight w:val="none"/>
              </w:rPr>
            </w:pPr>
            <w:r>
              <w:rPr>
                <w:rFonts w:eastAsia="Times New Roman"/>
                <w:sz w:val="18"/>
                <w:szCs w:val="18"/>
                <w:highlight w:val="none"/>
              </w:rPr>
              <w:t>Размеры земельных участков [1], кв. м,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F04DCFB">
            <w:pPr>
              <w:ind w:firstLine="0"/>
              <w:jc w:val="center"/>
              <w:rPr>
                <w:rFonts w:eastAsia="Times New Roman"/>
                <w:sz w:val="18"/>
                <w:szCs w:val="18"/>
                <w:highlight w:val="none"/>
              </w:rPr>
            </w:pPr>
            <w:r>
              <w:rPr>
                <w:rFonts w:eastAsia="Times New Roman"/>
                <w:sz w:val="18"/>
                <w:szCs w:val="18"/>
                <w:highlight w:val="none"/>
              </w:rPr>
              <w:t>Холодильники распределительные (для хранения мяса</w:t>
            </w:r>
            <w:r>
              <w:rPr>
                <w:rFonts w:eastAsia="Times New Roman"/>
                <w:sz w:val="18"/>
                <w:szCs w:val="18"/>
                <w:highlight w:val="none"/>
              </w:rPr>
              <w:br w:type="textWrapping"/>
            </w:r>
            <w:r>
              <w:rPr>
                <w:rFonts w:eastAsia="Times New Roman"/>
                <w:sz w:val="18"/>
                <w:szCs w:val="18"/>
                <w:highlight w:val="none"/>
              </w:rP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color="auto" w:sz="4" w:space="0"/>
              <w:right w:val="single" w:color="auto" w:sz="4" w:space="0"/>
            </w:tcBorders>
            <w:shd w:val="clear" w:color="auto" w:fill="auto"/>
            <w:vAlign w:val="center"/>
          </w:tcPr>
          <w:p w14:paraId="49424C64">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53BCBECB">
            <w:pPr>
              <w:ind w:firstLine="0"/>
              <w:jc w:val="center"/>
              <w:rPr>
                <w:rFonts w:eastAsia="Times New Roman"/>
                <w:sz w:val="18"/>
                <w:szCs w:val="18"/>
                <w:highlight w:val="none"/>
              </w:rPr>
            </w:pPr>
            <w:r>
              <w:rPr>
                <w:rFonts w:eastAsia="Times New Roman"/>
                <w:sz w:val="18"/>
                <w:szCs w:val="18"/>
                <w:highlight w:val="none"/>
              </w:rPr>
              <w:t>190</w:t>
            </w:r>
          </w:p>
        </w:tc>
        <w:tc>
          <w:tcPr>
            <w:tcW w:w="910" w:type="dxa"/>
            <w:tcBorders>
              <w:top w:val="nil"/>
              <w:left w:val="nil"/>
              <w:bottom w:val="single" w:color="auto" w:sz="4" w:space="0"/>
              <w:right w:val="single" w:color="auto" w:sz="8" w:space="0"/>
            </w:tcBorders>
            <w:shd w:val="clear" w:color="auto" w:fill="auto"/>
            <w:vAlign w:val="center"/>
          </w:tcPr>
          <w:p w14:paraId="75361A83">
            <w:pPr>
              <w:ind w:firstLine="0"/>
              <w:jc w:val="center"/>
              <w:rPr>
                <w:rFonts w:eastAsia="Times New Roman"/>
                <w:sz w:val="18"/>
                <w:szCs w:val="18"/>
                <w:highlight w:val="none"/>
              </w:rPr>
            </w:pPr>
            <w:r>
              <w:rPr>
                <w:rFonts w:eastAsia="Times New Roman"/>
                <w:sz w:val="18"/>
                <w:szCs w:val="18"/>
                <w:highlight w:val="none"/>
              </w:rPr>
              <w:t>-</w:t>
            </w:r>
          </w:p>
        </w:tc>
      </w:tr>
      <w:tr w14:paraId="46021D46">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07A817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2760CD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5CB4D013">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13E0A39">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34AAC9D">
            <w:pPr>
              <w:ind w:firstLine="0"/>
              <w:jc w:val="center"/>
              <w:rPr>
                <w:rFonts w:eastAsia="Times New Roman"/>
                <w:sz w:val="18"/>
                <w:szCs w:val="18"/>
                <w:highlight w:val="none"/>
              </w:rPr>
            </w:pP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4E38C8F6">
            <w:pPr>
              <w:ind w:firstLine="0"/>
              <w:jc w:val="center"/>
              <w:rPr>
                <w:rFonts w:eastAsia="Times New Roman"/>
                <w:sz w:val="18"/>
                <w:szCs w:val="18"/>
                <w:highlight w:val="none"/>
              </w:rPr>
            </w:pPr>
            <w:r>
              <w:rPr>
                <w:rFonts w:eastAsia="Times New Roman"/>
                <w:sz w:val="18"/>
                <w:szCs w:val="18"/>
                <w:highlight w:val="none"/>
              </w:rPr>
              <w:t>70</w:t>
            </w:r>
          </w:p>
        </w:tc>
        <w:tc>
          <w:tcPr>
            <w:tcW w:w="910" w:type="dxa"/>
            <w:tcBorders>
              <w:top w:val="nil"/>
              <w:left w:val="nil"/>
              <w:bottom w:val="single" w:color="auto" w:sz="4" w:space="0"/>
              <w:right w:val="single" w:color="auto" w:sz="8" w:space="0"/>
            </w:tcBorders>
            <w:shd w:val="clear" w:color="auto" w:fill="auto"/>
            <w:vAlign w:val="center"/>
          </w:tcPr>
          <w:p w14:paraId="27468619">
            <w:pPr>
              <w:ind w:firstLine="0"/>
              <w:jc w:val="center"/>
              <w:rPr>
                <w:rFonts w:eastAsia="Times New Roman"/>
                <w:sz w:val="18"/>
                <w:szCs w:val="18"/>
                <w:highlight w:val="none"/>
              </w:rPr>
            </w:pPr>
            <w:r>
              <w:rPr>
                <w:rFonts w:eastAsia="Times New Roman"/>
                <w:sz w:val="18"/>
                <w:szCs w:val="18"/>
                <w:highlight w:val="none"/>
              </w:rPr>
              <w:t>-</w:t>
            </w:r>
          </w:p>
        </w:tc>
      </w:tr>
      <w:tr w14:paraId="19BF2A9E">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9E98A4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7B488D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3674DD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3054D31">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6A547F9">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5F54C1A8">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6C00CBD2">
            <w:pPr>
              <w:ind w:firstLine="0"/>
              <w:jc w:val="center"/>
              <w:rPr>
                <w:rFonts w:eastAsia="Times New Roman"/>
                <w:sz w:val="18"/>
                <w:szCs w:val="18"/>
                <w:highlight w:val="none"/>
              </w:rPr>
            </w:pPr>
            <w:r>
              <w:rPr>
                <w:rFonts w:eastAsia="Times New Roman"/>
                <w:sz w:val="18"/>
                <w:szCs w:val="18"/>
                <w:highlight w:val="none"/>
              </w:rPr>
              <w:t>-</w:t>
            </w:r>
          </w:p>
        </w:tc>
      </w:tr>
      <w:tr w14:paraId="4389743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F4F571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C43F28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73F1101">
            <w:pPr>
              <w:ind w:firstLine="0"/>
              <w:jc w:val="left"/>
              <w:rPr>
                <w:rFonts w:eastAsia="Times New Roman"/>
                <w:sz w:val="18"/>
                <w:szCs w:val="18"/>
                <w:highlight w:val="none"/>
              </w:rPr>
            </w:pPr>
          </w:p>
        </w:tc>
        <w:tc>
          <w:tcPr>
            <w:tcW w:w="4202" w:type="dxa"/>
            <w:gridSpan w:val="6"/>
            <w:vMerge w:val="restart"/>
            <w:tcBorders>
              <w:top w:val="nil"/>
              <w:left w:val="single" w:color="auto" w:sz="4" w:space="0"/>
              <w:bottom w:val="nil"/>
              <w:right w:val="single" w:color="auto" w:sz="4" w:space="0"/>
            </w:tcBorders>
            <w:shd w:val="clear" w:color="auto" w:fill="auto"/>
            <w:vAlign w:val="center"/>
          </w:tcPr>
          <w:p w14:paraId="545EEECE">
            <w:pPr>
              <w:ind w:firstLine="0"/>
              <w:jc w:val="center"/>
              <w:rPr>
                <w:rFonts w:eastAsia="Times New Roman"/>
                <w:sz w:val="18"/>
                <w:szCs w:val="18"/>
                <w:highlight w:val="none"/>
              </w:rPr>
            </w:pPr>
            <w:r>
              <w:rPr>
                <w:rFonts w:eastAsia="Times New Roman"/>
                <w:sz w:val="18"/>
                <w:szCs w:val="18"/>
                <w:highlight w:val="none"/>
              </w:rPr>
              <w:t>Фруктохранилища, овощехранилища,</w:t>
            </w:r>
            <w:r>
              <w:rPr>
                <w:rFonts w:eastAsia="Times New Roman"/>
                <w:sz w:val="18"/>
                <w:szCs w:val="18"/>
                <w:highlight w:val="none"/>
              </w:rPr>
              <w:br w:type="textWrapping"/>
            </w:r>
            <w:r>
              <w:rPr>
                <w:rFonts w:eastAsia="Times New Roman"/>
                <w:sz w:val="18"/>
                <w:szCs w:val="18"/>
                <w:highlight w:val="none"/>
              </w:rPr>
              <w:t>картофелехранилища</w:t>
            </w:r>
          </w:p>
        </w:tc>
        <w:tc>
          <w:tcPr>
            <w:tcW w:w="1865" w:type="dxa"/>
            <w:gridSpan w:val="3"/>
            <w:tcBorders>
              <w:top w:val="nil"/>
              <w:left w:val="nil"/>
              <w:bottom w:val="single" w:color="auto" w:sz="4" w:space="0"/>
              <w:right w:val="single" w:color="auto" w:sz="4" w:space="0"/>
            </w:tcBorders>
            <w:shd w:val="clear" w:color="auto" w:fill="auto"/>
            <w:vAlign w:val="center"/>
          </w:tcPr>
          <w:p w14:paraId="23D379F9">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7A8A2AA7">
            <w:pPr>
              <w:ind w:firstLine="0"/>
              <w:jc w:val="center"/>
              <w:rPr>
                <w:rFonts w:eastAsia="Times New Roman"/>
                <w:sz w:val="18"/>
                <w:szCs w:val="18"/>
                <w:highlight w:val="none"/>
              </w:rPr>
            </w:pPr>
            <w:r>
              <w:rPr>
                <w:rFonts w:eastAsia="Times New Roman"/>
                <w:sz w:val="18"/>
                <w:szCs w:val="18"/>
                <w:highlight w:val="none"/>
              </w:rPr>
              <w:t>1300</w:t>
            </w:r>
          </w:p>
        </w:tc>
        <w:tc>
          <w:tcPr>
            <w:tcW w:w="910" w:type="dxa"/>
            <w:tcBorders>
              <w:top w:val="nil"/>
              <w:left w:val="nil"/>
              <w:bottom w:val="single" w:color="auto" w:sz="4" w:space="0"/>
              <w:right w:val="single" w:color="auto" w:sz="8" w:space="0"/>
            </w:tcBorders>
            <w:shd w:val="clear" w:color="auto" w:fill="auto"/>
            <w:vAlign w:val="center"/>
          </w:tcPr>
          <w:p w14:paraId="727774CC">
            <w:pPr>
              <w:ind w:firstLine="0"/>
              <w:jc w:val="center"/>
              <w:rPr>
                <w:rFonts w:eastAsia="Times New Roman"/>
                <w:sz w:val="18"/>
                <w:szCs w:val="18"/>
                <w:highlight w:val="none"/>
              </w:rPr>
            </w:pPr>
            <w:r>
              <w:rPr>
                <w:rFonts w:eastAsia="Times New Roman"/>
                <w:sz w:val="18"/>
                <w:szCs w:val="18"/>
                <w:highlight w:val="none"/>
              </w:rPr>
              <w:t>-</w:t>
            </w:r>
          </w:p>
        </w:tc>
      </w:tr>
      <w:tr w14:paraId="12A52332">
        <w:tblPrEx>
          <w:tblCellMar>
            <w:top w:w="0" w:type="dxa"/>
            <w:left w:w="108" w:type="dxa"/>
            <w:bottom w:w="0" w:type="dxa"/>
            <w:right w:w="108" w:type="dxa"/>
          </w:tblCellMar>
        </w:tblPrEx>
        <w:trPr>
          <w:trHeight w:val="7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F7FFAA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302CCD0">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715FF1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3C4441F4">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BD38BFB">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многоэтажные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0ED5071B">
            <w:pPr>
              <w:ind w:firstLine="0"/>
              <w:jc w:val="center"/>
              <w:rPr>
                <w:rFonts w:eastAsia="Times New Roman"/>
                <w:sz w:val="18"/>
                <w:szCs w:val="18"/>
                <w:highlight w:val="none"/>
              </w:rPr>
            </w:pPr>
            <w:r>
              <w:rPr>
                <w:rFonts w:eastAsia="Times New Roman"/>
                <w:sz w:val="18"/>
                <w:szCs w:val="18"/>
                <w:highlight w:val="none"/>
              </w:rPr>
              <w:t>610</w:t>
            </w:r>
          </w:p>
        </w:tc>
        <w:tc>
          <w:tcPr>
            <w:tcW w:w="910" w:type="dxa"/>
            <w:tcBorders>
              <w:top w:val="nil"/>
              <w:left w:val="nil"/>
              <w:bottom w:val="single" w:color="auto" w:sz="4" w:space="0"/>
              <w:right w:val="single" w:color="auto" w:sz="8" w:space="0"/>
            </w:tcBorders>
            <w:shd w:val="clear" w:color="auto" w:fill="auto"/>
            <w:vAlign w:val="center"/>
          </w:tcPr>
          <w:p w14:paraId="7C0A3A45">
            <w:pPr>
              <w:ind w:firstLine="0"/>
              <w:jc w:val="center"/>
              <w:rPr>
                <w:rFonts w:eastAsia="Times New Roman"/>
                <w:sz w:val="18"/>
                <w:szCs w:val="18"/>
                <w:highlight w:val="none"/>
              </w:rPr>
            </w:pPr>
            <w:r>
              <w:rPr>
                <w:rFonts w:eastAsia="Times New Roman"/>
                <w:sz w:val="18"/>
                <w:szCs w:val="18"/>
                <w:highlight w:val="none"/>
              </w:rPr>
              <w:t>-</w:t>
            </w:r>
          </w:p>
        </w:tc>
      </w:tr>
      <w:tr w14:paraId="67B9C73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5A4C9E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502023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153BB06">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4CA7B8BF">
            <w:pPr>
              <w:ind w:firstLine="0"/>
              <w:jc w:val="left"/>
              <w:rPr>
                <w:rFonts w:eastAsia="Times New Roman"/>
                <w:sz w:val="18"/>
                <w:szCs w:val="18"/>
                <w:highlight w:val="none"/>
              </w:rPr>
            </w:pPr>
          </w:p>
        </w:tc>
        <w:tc>
          <w:tcPr>
            <w:tcW w:w="1865" w:type="dxa"/>
            <w:gridSpan w:val="3"/>
            <w:tcBorders>
              <w:top w:val="nil"/>
              <w:left w:val="nil"/>
              <w:bottom w:val="nil"/>
              <w:right w:val="single" w:color="auto" w:sz="4" w:space="0"/>
            </w:tcBorders>
            <w:shd w:val="clear" w:color="auto" w:fill="auto"/>
            <w:vAlign w:val="center"/>
          </w:tcPr>
          <w:p w14:paraId="515C8FA6">
            <w:pPr>
              <w:ind w:firstLine="0"/>
              <w:jc w:val="center"/>
              <w:rPr>
                <w:rFonts w:hint="default" w:eastAsia="Times New Roman"/>
                <w:sz w:val="18"/>
                <w:szCs w:val="18"/>
                <w:highlight w:val="none"/>
                <w:lang w:val="ru-RU"/>
              </w:rPr>
            </w:pPr>
            <w:r>
              <w:rPr>
                <w:rFonts w:eastAsia="Times New Roman"/>
                <w:sz w:val="18"/>
                <w:szCs w:val="18"/>
                <w:highlight w:val="none"/>
              </w:rPr>
              <w:t xml:space="preserve">для </w:t>
            </w:r>
            <w:r>
              <w:rPr>
                <w:rFonts w:eastAsia="Times New Roman"/>
                <w:sz w:val="18"/>
                <w:szCs w:val="18"/>
                <w:highlight w:val="none"/>
                <w:lang w:val="ru-RU"/>
              </w:rPr>
              <w:t xml:space="preserve">сельских населенных пунктов </w:t>
            </w:r>
          </w:p>
        </w:tc>
        <w:tc>
          <w:tcPr>
            <w:tcW w:w="671" w:type="dxa"/>
            <w:gridSpan w:val="2"/>
            <w:tcBorders>
              <w:top w:val="nil"/>
              <w:left w:val="nil"/>
              <w:bottom w:val="nil"/>
              <w:right w:val="single" w:color="auto" w:sz="4" w:space="0"/>
            </w:tcBorders>
            <w:shd w:val="clear" w:color="auto" w:fill="auto"/>
            <w:vAlign w:val="center"/>
          </w:tcPr>
          <w:p w14:paraId="0A3D7354">
            <w:pPr>
              <w:ind w:firstLine="0"/>
              <w:jc w:val="center"/>
              <w:rPr>
                <w:rFonts w:eastAsia="Times New Roman"/>
                <w:sz w:val="18"/>
                <w:szCs w:val="18"/>
                <w:highlight w:val="none"/>
              </w:rPr>
            </w:pPr>
            <w:r>
              <w:rPr>
                <w:rFonts w:eastAsia="Times New Roman"/>
                <w:sz w:val="18"/>
                <w:szCs w:val="18"/>
                <w:highlight w:val="none"/>
              </w:rPr>
              <w:t>380</w:t>
            </w:r>
          </w:p>
        </w:tc>
        <w:tc>
          <w:tcPr>
            <w:tcW w:w="910" w:type="dxa"/>
            <w:tcBorders>
              <w:top w:val="nil"/>
              <w:left w:val="nil"/>
              <w:bottom w:val="nil"/>
              <w:right w:val="single" w:color="auto" w:sz="8" w:space="0"/>
            </w:tcBorders>
            <w:shd w:val="clear" w:color="auto" w:fill="auto"/>
            <w:vAlign w:val="center"/>
          </w:tcPr>
          <w:p w14:paraId="274A8163">
            <w:pPr>
              <w:ind w:firstLine="0"/>
              <w:jc w:val="center"/>
              <w:rPr>
                <w:rFonts w:eastAsia="Times New Roman"/>
                <w:sz w:val="18"/>
                <w:szCs w:val="18"/>
                <w:highlight w:val="none"/>
              </w:rPr>
            </w:pPr>
            <w:r>
              <w:rPr>
                <w:rFonts w:eastAsia="Times New Roman"/>
                <w:sz w:val="18"/>
                <w:szCs w:val="18"/>
                <w:highlight w:val="none"/>
              </w:rPr>
              <w:t>-</w:t>
            </w:r>
          </w:p>
        </w:tc>
      </w:tr>
      <w:tr w14:paraId="204A167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60A2A04">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33A75D8">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00B5C419">
            <w:pPr>
              <w:ind w:firstLine="0"/>
              <w:jc w:val="left"/>
              <w:rPr>
                <w:rFonts w:eastAsia="Times New Roman"/>
                <w:sz w:val="18"/>
                <w:szCs w:val="18"/>
                <w:highlight w:val="none"/>
              </w:rPr>
            </w:pPr>
            <w:r>
              <w:rPr>
                <w:rFonts w:eastAsia="Times New Roman"/>
                <w:sz w:val="18"/>
                <w:szCs w:val="18"/>
                <w:highlight w:val="none"/>
              </w:rPr>
              <w:t>1.   Значение расчетного показателя принято в соответствии с СП 18.13330.2011.</w:t>
            </w:r>
          </w:p>
        </w:tc>
      </w:tr>
      <w:tr w14:paraId="398A4FAA">
        <w:tblPrEx>
          <w:tblCellMar>
            <w:top w:w="0" w:type="dxa"/>
            <w:left w:w="108" w:type="dxa"/>
            <w:bottom w:w="0" w:type="dxa"/>
            <w:right w:w="108" w:type="dxa"/>
          </w:tblCellMar>
        </w:tblPrEx>
        <w:trPr>
          <w:trHeight w:val="499"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7AA96F57">
            <w:pPr>
              <w:ind w:firstLine="0"/>
              <w:jc w:val="center"/>
              <w:rPr>
                <w:rFonts w:eastAsia="Times New Roman"/>
                <w:sz w:val="18"/>
                <w:szCs w:val="18"/>
                <w:highlight w:val="none"/>
              </w:rPr>
            </w:pPr>
            <w:r>
              <w:rPr>
                <w:rFonts w:eastAsia="Times New Roman"/>
                <w:sz w:val="18"/>
                <w:szCs w:val="18"/>
                <w:highlight w:val="none"/>
              </w:rPr>
              <w:t>Объекты  в области инвестиционной деятельности</w:t>
            </w:r>
          </w:p>
        </w:tc>
        <w:tc>
          <w:tcPr>
            <w:tcW w:w="2962" w:type="dxa"/>
            <w:tcBorders>
              <w:top w:val="single" w:color="auto" w:sz="4" w:space="0"/>
              <w:left w:val="nil"/>
              <w:bottom w:val="single" w:color="auto" w:sz="4" w:space="0"/>
              <w:right w:val="single" w:color="auto" w:sz="4" w:space="0"/>
            </w:tcBorders>
            <w:shd w:val="clear" w:color="auto" w:fill="auto"/>
            <w:vAlign w:val="center"/>
          </w:tcPr>
          <w:p w14:paraId="2C0349DC">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горнорудного комплекса</w:t>
            </w:r>
          </w:p>
        </w:tc>
        <w:tc>
          <w:tcPr>
            <w:tcW w:w="6432" w:type="dxa"/>
            <w:gridSpan w:val="8"/>
            <w:vMerge w:val="restart"/>
            <w:tcBorders>
              <w:top w:val="single" w:color="auto" w:sz="4" w:space="0"/>
              <w:left w:val="single" w:color="auto" w:sz="4" w:space="0"/>
              <w:bottom w:val="single" w:color="000000" w:sz="4" w:space="0"/>
              <w:right w:val="single" w:color="000000" w:sz="4" w:space="0"/>
            </w:tcBorders>
            <w:shd w:val="clear" w:color="auto" w:fill="auto"/>
          </w:tcPr>
          <w:p w14:paraId="0B377E07">
            <w:pPr>
              <w:ind w:firstLine="0"/>
              <w:rPr>
                <w:rFonts w:eastAsia="Times New Roman"/>
                <w:sz w:val="18"/>
                <w:szCs w:val="18"/>
                <w:highlight w:val="none"/>
              </w:rPr>
            </w:pPr>
            <w:r>
              <w:rPr>
                <w:rFonts w:eastAsia="Times New Roman"/>
                <w:sz w:val="18"/>
                <w:szCs w:val="18"/>
                <w:highlight w:val="none"/>
              </w:rPr>
              <w:t xml:space="preserve">Обеспеченность транспортной и инженерной инфраструктурой, в % от требуемого общего объема финансирования за счет бюджета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865" w:type="dxa"/>
            <w:gridSpan w:val="3"/>
            <w:tcBorders>
              <w:top w:val="nil"/>
              <w:left w:val="nil"/>
              <w:bottom w:val="single" w:color="auto" w:sz="4" w:space="0"/>
              <w:right w:val="single" w:color="auto" w:sz="4" w:space="0"/>
            </w:tcBorders>
            <w:shd w:val="clear" w:color="auto" w:fill="auto"/>
            <w:vAlign w:val="center"/>
          </w:tcPr>
          <w:p w14:paraId="13432B92">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485DBB11">
            <w:pPr>
              <w:ind w:firstLine="0"/>
              <w:jc w:val="center"/>
              <w:rPr>
                <w:rFonts w:eastAsia="Times New Roman"/>
                <w:sz w:val="18"/>
                <w:szCs w:val="18"/>
                <w:highlight w:val="none"/>
              </w:rPr>
            </w:pPr>
            <w:r>
              <w:rPr>
                <w:rFonts w:eastAsia="Times New Roman"/>
                <w:sz w:val="18"/>
                <w:szCs w:val="18"/>
                <w:highlight w:val="none"/>
              </w:rPr>
              <w:t>-</w:t>
            </w:r>
          </w:p>
        </w:tc>
      </w:tr>
      <w:tr w14:paraId="216209F3">
        <w:tblPrEx>
          <w:tblCellMar>
            <w:top w:w="0" w:type="dxa"/>
            <w:left w:w="108" w:type="dxa"/>
            <w:bottom w:w="0" w:type="dxa"/>
            <w:right w:w="108" w:type="dxa"/>
          </w:tblCellMar>
        </w:tblPrEx>
        <w:trPr>
          <w:trHeight w:val="6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7083EB9">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22C182E6">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научно-инновационной сферы деятельности</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47E86E5">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3B1EC8A">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0E674794">
            <w:pPr>
              <w:ind w:firstLine="0"/>
              <w:jc w:val="center"/>
              <w:rPr>
                <w:rFonts w:eastAsia="Times New Roman"/>
                <w:sz w:val="18"/>
                <w:szCs w:val="18"/>
                <w:highlight w:val="none"/>
              </w:rPr>
            </w:pPr>
            <w:r>
              <w:rPr>
                <w:rFonts w:eastAsia="Times New Roman"/>
                <w:sz w:val="18"/>
                <w:szCs w:val="18"/>
                <w:highlight w:val="none"/>
              </w:rPr>
              <w:t>-</w:t>
            </w:r>
          </w:p>
        </w:tc>
      </w:tr>
      <w:tr w14:paraId="2DA860A8">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A1A7D7">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1764BA93">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туризма и рекреации</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EA35540">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A8497A6">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0C6160E8">
            <w:pPr>
              <w:ind w:firstLine="0"/>
              <w:jc w:val="center"/>
              <w:rPr>
                <w:rFonts w:eastAsia="Times New Roman"/>
                <w:sz w:val="18"/>
                <w:szCs w:val="18"/>
                <w:highlight w:val="none"/>
              </w:rPr>
            </w:pPr>
            <w:r>
              <w:rPr>
                <w:rFonts w:eastAsia="Times New Roman"/>
                <w:sz w:val="18"/>
                <w:szCs w:val="18"/>
                <w:highlight w:val="none"/>
              </w:rPr>
              <w:t>-</w:t>
            </w:r>
          </w:p>
        </w:tc>
      </w:tr>
      <w:tr w14:paraId="05899EC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FCAD248">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7EE0787C">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агропромышленного комплекса</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7B48275">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59D6008">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665D3E76">
            <w:pPr>
              <w:ind w:firstLine="0"/>
              <w:jc w:val="center"/>
              <w:rPr>
                <w:rFonts w:eastAsia="Times New Roman"/>
                <w:sz w:val="18"/>
                <w:szCs w:val="18"/>
                <w:highlight w:val="none"/>
              </w:rPr>
            </w:pPr>
            <w:r>
              <w:rPr>
                <w:rFonts w:eastAsia="Times New Roman"/>
                <w:sz w:val="18"/>
                <w:szCs w:val="18"/>
                <w:highlight w:val="none"/>
              </w:rPr>
              <w:t>-</w:t>
            </w:r>
          </w:p>
        </w:tc>
      </w:tr>
      <w:tr w14:paraId="1A80718B">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CC5CB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138F6619">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строительного комплекса</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67A286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5A91F7E5">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1AFD920E">
            <w:pPr>
              <w:ind w:firstLine="0"/>
              <w:jc w:val="center"/>
              <w:rPr>
                <w:rFonts w:eastAsia="Times New Roman"/>
                <w:sz w:val="18"/>
                <w:szCs w:val="18"/>
                <w:highlight w:val="none"/>
              </w:rPr>
            </w:pPr>
            <w:r>
              <w:rPr>
                <w:rFonts w:eastAsia="Times New Roman"/>
                <w:sz w:val="18"/>
                <w:szCs w:val="18"/>
                <w:highlight w:val="none"/>
              </w:rPr>
              <w:t>-</w:t>
            </w:r>
          </w:p>
        </w:tc>
      </w:tr>
      <w:tr w14:paraId="71D4046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28F1CE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1F037E4">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жилищного строительства</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DD2AF49">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E538587">
            <w:pPr>
              <w:ind w:firstLine="0"/>
              <w:jc w:val="center"/>
              <w:rPr>
                <w:rFonts w:eastAsia="Times New Roman"/>
                <w:sz w:val="18"/>
                <w:szCs w:val="18"/>
                <w:highlight w:val="none"/>
              </w:rPr>
            </w:pPr>
            <w:r>
              <w:rPr>
                <w:rFonts w:eastAsia="Times New Roman"/>
                <w:sz w:val="18"/>
                <w:szCs w:val="18"/>
                <w:highlight w:val="none"/>
              </w:rPr>
              <w:t>10</w:t>
            </w:r>
          </w:p>
        </w:tc>
        <w:tc>
          <w:tcPr>
            <w:tcW w:w="1581" w:type="dxa"/>
            <w:gridSpan w:val="3"/>
            <w:tcBorders>
              <w:top w:val="nil"/>
              <w:left w:val="nil"/>
              <w:bottom w:val="single" w:color="auto" w:sz="4" w:space="0"/>
              <w:right w:val="single" w:color="auto" w:sz="8" w:space="0"/>
            </w:tcBorders>
            <w:shd w:val="clear" w:color="auto" w:fill="auto"/>
            <w:vAlign w:val="center"/>
          </w:tcPr>
          <w:p w14:paraId="2D7D38F5">
            <w:pPr>
              <w:ind w:firstLine="0"/>
              <w:jc w:val="center"/>
              <w:rPr>
                <w:rFonts w:eastAsia="Times New Roman"/>
                <w:sz w:val="18"/>
                <w:szCs w:val="18"/>
                <w:highlight w:val="none"/>
              </w:rPr>
            </w:pPr>
            <w:r>
              <w:rPr>
                <w:rFonts w:eastAsia="Times New Roman"/>
                <w:sz w:val="18"/>
                <w:szCs w:val="18"/>
                <w:highlight w:val="none"/>
              </w:rPr>
              <w:t>-</w:t>
            </w:r>
          </w:p>
        </w:tc>
      </w:tr>
      <w:tr w14:paraId="2DA4CEA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AB9B662">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70B4D3CF">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прочих направлений экономики</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9BF7547">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5051805">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4C67B3EC">
            <w:pPr>
              <w:ind w:firstLine="0"/>
              <w:jc w:val="center"/>
              <w:rPr>
                <w:rFonts w:eastAsia="Times New Roman"/>
                <w:sz w:val="18"/>
                <w:szCs w:val="18"/>
                <w:highlight w:val="none"/>
              </w:rPr>
            </w:pPr>
            <w:r>
              <w:rPr>
                <w:rFonts w:eastAsia="Times New Roman"/>
                <w:sz w:val="18"/>
                <w:szCs w:val="18"/>
                <w:highlight w:val="none"/>
              </w:rPr>
              <w:t>-</w:t>
            </w:r>
          </w:p>
        </w:tc>
      </w:tr>
      <w:tr w14:paraId="6CE7BD52">
        <w:tblPrEx>
          <w:tblCellMar>
            <w:top w:w="0" w:type="dxa"/>
            <w:left w:w="108" w:type="dxa"/>
            <w:bottom w:w="0" w:type="dxa"/>
            <w:right w:w="108" w:type="dxa"/>
          </w:tblCellMar>
        </w:tblPrEx>
        <w:trPr>
          <w:trHeight w:val="705" w:hRule="atLeast"/>
        </w:trPr>
        <w:tc>
          <w:tcPr>
            <w:tcW w:w="3762" w:type="dxa"/>
            <w:gridSpan w:val="2"/>
            <w:vMerge w:val="restart"/>
            <w:tcBorders>
              <w:top w:val="single" w:color="auto" w:sz="4" w:space="0"/>
              <w:left w:val="single" w:color="auto" w:sz="8" w:space="0"/>
              <w:bottom w:val="single" w:color="000000" w:sz="8" w:space="0"/>
              <w:right w:val="single" w:color="000000" w:sz="4" w:space="0"/>
            </w:tcBorders>
            <w:shd w:val="clear" w:color="auto" w:fill="auto"/>
            <w:vAlign w:val="center"/>
          </w:tcPr>
          <w:p w14:paraId="1DF27B6B">
            <w:pPr>
              <w:ind w:firstLine="0"/>
              <w:jc w:val="center"/>
              <w:rPr>
                <w:rFonts w:eastAsia="Times New Roman"/>
                <w:sz w:val="18"/>
                <w:szCs w:val="18"/>
                <w:highlight w:val="none"/>
              </w:rPr>
            </w:pPr>
            <w:r>
              <w:rPr>
                <w:rFonts w:eastAsia="Times New Roman"/>
                <w:sz w:val="18"/>
                <w:szCs w:val="18"/>
                <w:highlight w:val="none"/>
              </w:rPr>
              <w:t>Места погребения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19ED868">
            <w:pPr>
              <w:ind w:firstLine="0"/>
              <w:jc w:val="center"/>
              <w:rPr>
                <w:rFonts w:eastAsia="Times New Roman"/>
                <w:sz w:val="18"/>
                <w:szCs w:val="18"/>
                <w:highlight w:val="none"/>
              </w:rPr>
            </w:pPr>
            <w:r>
              <w:rPr>
                <w:rFonts w:eastAsia="Times New Roman"/>
                <w:sz w:val="18"/>
                <w:szCs w:val="18"/>
                <w:highlight w:val="none"/>
              </w:rPr>
              <w:t>Кладбища традиционного захоронения, га / 1000 чел.</w:t>
            </w:r>
          </w:p>
        </w:tc>
        <w:tc>
          <w:tcPr>
            <w:tcW w:w="1865" w:type="dxa"/>
            <w:gridSpan w:val="3"/>
            <w:tcBorders>
              <w:top w:val="nil"/>
              <w:left w:val="nil"/>
              <w:bottom w:val="single" w:color="auto" w:sz="4" w:space="0"/>
              <w:right w:val="single" w:color="auto" w:sz="4" w:space="0"/>
            </w:tcBorders>
            <w:shd w:val="clear" w:color="auto" w:fill="auto"/>
            <w:vAlign w:val="center"/>
          </w:tcPr>
          <w:p w14:paraId="04A286C0">
            <w:pPr>
              <w:ind w:firstLine="0"/>
              <w:jc w:val="center"/>
              <w:rPr>
                <w:rFonts w:eastAsia="Times New Roman"/>
                <w:sz w:val="18"/>
                <w:szCs w:val="18"/>
                <w:highlight w:val="none"/>
              </w:rPr>
            </w:pPr>
            <w:r>
              <w:rPr>
                <w:rFonts w:eastAsia="Times New Roman"/>
                <w:sz w:val="18"/>
                <w:szCs w:val="18"/>
                <w:highlight w:val="none"/>
              </w:rPr>
              <w:t>0,24 (но не менее 0,5 и не более 40)</w:t>
            </w:r>
          </w:p>
        </w:tc>
        <w:tc>
          <w:tcPr>
            <w:tcW w:w="1581" w:type="dxa"/>
            <w:gridSpan w:val="3"/>
            <w:tcBorders>
              <w:top w:val="nil"/>
              <w:left w:val="nil"/>
              <w:bottom w:val="single" w:color="auto" w:sz="4" w:space="0"/>
              <w:right w:val="single" w:color="auto" w:sz="8" w:space="0"/>
            </w:tcBorders>
            <w:shd w:val="clear" w:color="auto" w:fill="auto"/>
            <w:vAlign w:val="center"/>
          </w:tcPr>
          <w:p w14:paraId="09F03EA9">
            <w:pPr>
              <w:ind w:firstLine="0"/>
              <w:jc w:val="center"/>
              <w:rPr>
                <w:rFonts w:eastAsia="Times New Roman"/>
                <w:sz w:val="18"/>
                <w:szCs w:val="18"/>
                <w:highlight w:val="none"/>
              </w:rPr>
            </w:pPr>
            <w:r>
              <w:rPr>
                <w:rFonts w:eastAsia="Times New Roman"/>
                <w:sz w:val="18"/>
                <w:szCs w:val="18"/>
                <w:highlight w:val="none"/>
              </w:rPr>
              <w:t>-</w:t>
            </w:r>
          </w:p>
        </w:tc>
      </w:tr>
      <w:tr w14:paraId="607F88E9">
        <w:tblPrEx>
          <w:tblCellMar>
            <w:top w:w="0" w:type="dxa"/>
            <w:left w:w="108" w:type="dxa"/>
            <w:bottom w:w="0" w:type="dxa"/>
            <w:right w:w="108" w:type="dxa"/>
          </w:tblCellMar>
        </w:tblPrEx>
        <w:trPr>
          <w:trHeight w:val="585" w:hRule="atLeast"/>
        </w:trPr>
        <w:tc>
          <w:tcPr>
            <w:tcW w:w="3762" w:type="dxa"/>
            <w:gridSpan w:val="2"/>
            <w:vMerge w:val="continue"/>
            <w:tcBorders>
              <w:top w:val="single" w:color="auto" w:sz="4" w:space="0"/>
              <w:left w:val="single" w:color="auto" w:sz="8" w:space="0"/>
              <w:bottom w:val="single" w:color="auto" w:sz="4" w:space="0"/>
              <w:right w:val="single" w:color="000000" w:sz="4" w:space="0"/>
            </w:tcBorders>
            <w:shd w:val="clear" w:color="auto" w:fill="auto"/>
            <w:vAlign w:val="center"/>
          </w:tcPr>
          <w:p w14:paraId="4AF4821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571F72E">
            <w:pPr>
              <w:ind w:firstLine="0"/>
              <w:jc w:val="center"/>
              <w:rPr>
                <w:rFonts w:eastAsia="Times New Roman"/>
                <w:sz w:val="18"/>
                <w:szCs w:val="18"/>
                <w:highlight w:val="none"/>
              </w:rPr>
            </w:pPr>
            <w:r>
              <w:rPr>
                <w:rFonts w:eastAsia="Times New Roman"/>
                <w:sz w:val="18"/>
                <w:szCs w:val="18"/>
                <w:highlight w:val="none"/>
              </w:rPr>
              <w:t>Кладбище урновых захоронений после кремации,  га / 1000 чел.</w:t>
            </w:r>
          </w:p>
        </w:tc>
        <w:tc>
          <w:tcPr>
            <w:tcW w:w="1865" w:type="dxa"/>
            <w:gridSpan w:val="3"/>
            <w:tcBorders>
              <w:top w:val="nil"/>
              <w:left w:val="nil"/>
              <w:bottom w:val="nil"/>
              <w:right w:val="single" w:color="auto" w:sz="4" w:space="0"/>
            </w:tcBorders>
            <w:shd w:val="clear" w:color="auto" w:fill="auto"/>
            <w:vAlign w:val="center"/>
          </w:tcPr>
          <w:p w14:paraId="17488A38">
            <w:pPr>
              <w:ind w:firstLine="0"/>
              <w:jc w:val="center"/>
              <w:rPr>
                <w:rFonts w:eastAsia="Times New Roman"/>
                <w:sz w:val="18"/>
                <w:szCs w:val="18"/>
                <w:highlight w:val="none"/>
              </w:rPr>
            </w:pPr>
            <w:r>
              <w:rPr>
                <w:rFonts w:eastAsia="Times New Roman"/>
                <w:sz w:val="18"/>
                <w:szCs w:val="18"/>
                <w:highlight w:val="none"/>
              </w:rPr>
              <w:t>0,02</w:t>
            </w:r>
          </w:p>
        </w:tc>
        <w:tc>
          <w:tcPr>
            <w:tcW w:w="1581" w:type="dxa"/>
            <w:gridSpan w:val="3"/>
            <w:tcBorders>
              <w:top w:val="nil"/>
              <w:left w:val="nil"/>
              <w:bottom w:val="nil"/>
              <w:right w:val="single" w:color="auto" w:sz="8" w:space="0"/>
            </w:tcBorders>
            <w:shd w:val="clear" w:color="auto" w:fill="auto"/>
            <w:vAlign w:val="center"/>
          </w:tcPr>
          <w:p w14:paraId="1EE839FD">
            <w:pPr>
              <w:ind w:firstLine="0"/>
              <w:jc w:val="center"/>
              <w:rPr>
                <w:rFonts w:eastAsia="Times New Roman"/>
                <w:sz w:val="18"/>
                <w:szCs w:val="18"/>
                <w:highlight w:val="none"/>
              </w:rPr>
            </w:pPr>
            <w:r>
              <w:rPr>
                <w:rFonts w:eastAsia="Times New Roman"/>
                <w:sz w:val="18"/>
                <w:szCs w:val="18"/>
                <w:highlight w:val="none"/>
              </w:rPr>
              <w:t>-</w:t>
            </w:r>
          </w:p>
        </w:tc>
      </w:tr>
      <w:tr w14:paraId="5E3D0FFB">
        <w:tblPrEx>
          <w:tblCellMar>
            <w:top w:w="0" w:type="dxa"/>
            <w:left w:w="108" w:type="dxa"/>
            <w:bottom w:w="0" w:type="dxa"/>
            <w:right w:w="108" w:type="dxa"/>
          </w:tblCellMar>
        </w:tblPrEx>
        <w:trPr>
          <w:trHeight w:val="585" w:hRule="atLeast"/>
        </w:trPr>
        <w:tc>
          <w:tcPr>
            <w:tcW w:w="13640" w:type="dxa"/>
            <w:gridSpan w:val="16"/>
            <w:tcBorders>
              <w:top w:val="single" w:color="auto" w:sz="4" w:space="0"/>
              <w:left w:val="single" w:color="auto" w:sz="8" w:space="0"/>
              <w:bottom w:val="single" w:color="auto" w:sz="4" w:space="0"/>
              <w:right w:val="single" w:color="auto" w:sz="8" w:space="0"/>
            </w:tcBorders>
            <w:shd w:val="clear" w:color="auto" w:fill="auto"/>
            <w:vAlign w:val="center"/>
          </w:tcPr>
          <w:p w14:paraId="0414EBD1">
            <w:pPr>
              <w:ind w:firstLine="0"/>
              <w:jc w:val="center"/>
              <w:rPr>
                <w:rFonts w:hint="default" w:eastAsia="Times New Roman"/>
                <w:b/>
                <w:bCs/>
                <w:sz w:val="20"/>
                <w:szCs w:val="18"/>
                <w:highlight w:val="none"/>
                <w:lang w:val="ru-RU"/>
              </w:rPr>
            </w:pPr>
            <w:r>
              <w:rPr>
                <w:rFonts w:eastAsia="Times New Roman"/>
                <w:b/>
                <w:bCs/>
                <w:sz w:val="20"/>
                <w:szCs w:val="18"/>
                <w:highlight w:val="none"/>
              </w:rPr>
              <w:t>2.</w:t>
            </w:r>
            <w:r>
              <w:rPr>
                <w:rFonts w:hint="default" w:eastAsia="Times New Roman"/>
                <w:b/>
                <w:bCs/>
                <w:sz w:val="20"/>
                <w:szCs w:val="18"/>
                <w:highlight w:val="none"/>
                <w:lang w:val="ru-RU"/>
              </w:rPr>
              <w:t>9</w:t>
            </w:r>
            <w:r>
              <w:rPr>
                <w:rFonts w:eastAsia="Times New Roman"/>
                <w:b/>
                <w:bCs/>
                <w:sz w:val="20"/>
                <w:szCs w:val="18"/>
                <w:highlight w:val="none"/>
              </w:rPr>
              <w:t xml:space="preserve"> </w:t>
            </w:r>
            <w:r>
              <w:rPr>
                <w:rFonts w:eastAsia="Times New Roman"/>
                <w:b/>
                <w:bCs/>
                <w:sz w:val="20"/>
                <w:szCs w:val="18"/>
                <w:highlight w:val="none"/>
                <w:lang w:val="ru-RU"/>
              </w:rPr>
              <w:t>Расчётные</w:t>
            </w:r>
            <w:r>
              <w:rPr>
                <w:rFonts w:eastAsia="Times New Roman"/>
                <w:b/>
                <w:bCs/>
                <w:sz w:val="20"/>
                <w:szCs w:val="18"/>
                <w:highlight w:val="none"/>
              </w:rPr>
              <w:t xml:space="preserve"> показатели минимально допустимого</w:t>
            </w:r>
            <w:r>
              <w:rPr>
                <w:rFonts w:hint="default" w:eastAsia="Times New Roman"/>
                <w:b/>
                <w:bCs/>
                <w:sz w:val="20"/>
                <w:szCs w:val="18"/>
                <w:highlight w:val="none"/>
                <w:lang w:val="ru-RU"/>
              </w:rPr>
              <w:t xml:space="preserve"> </w:t>
            </w:r>
            <w:r>
              <w:rPr>
                <w:rFonts w:eastAsia="Times New Roman"/>
                <w:b/>
                <w:bCs/>
                <w:sz w:val="20"/>
                <w:szCs w:val="18"/>
                <w:highlight w:val="none"/>
                <w:lang w:val="ru-RU"/>
              </w:rPr>
              <w:t>количества</w:t>
            </w:r>
            <w:r>
              <w:rPr>
                <w:rFonts w:hint="default" w:eastAsia="Times New Roman"/>
                <w:b/>
                <w:bCs/>
                <w:sz w:val="20"/>
                <w:szCs w:val="18"/>
                <w:highlight w:val="none"/>
                <w:lang w:val="ru-RU"/>
              </w:rPr>
              <w:t xml:space="preserve"> парковок для средств индивидуальной мобильности </w:t>
            </w:r>
            <w:r>
              <w:rPr>
                <w:rFonts w:eastAsia="Times New Roman"/>
                <w:sz w:val="18"/>
                <w:szCs w:val="18"/>
                <w:highlight w:val="none"/>
              </w:rPr>
              <w:t xml:space="preserve"> [1]</w:t>
            </w:r>
          </w:p>
        </w:tc>
      </w:tr>
      <w:tr w14:paraId="22AF0376">
        <w:tblPrEx>
          <w:tblCellMar>
            <w:top w:w="0" w:type="dxa"/>
            <w:left w:w="108" w:type="dxa"/>
            <w:bottom w:w="0" w:type="dxa"/>
            <w:right w:w="108" w:type="dxa"/>
          </w:tblCellMar>
        </w:tblPrEx>
        <w:trPr>
          <w:trHeight w:val="585" w:hRule="atLeast"/>
        </w:trPr>
        <w:tc>
          <w:tcPr>
            <w:tcW w:w="3762" w:type="dxa"/>
            <w:gridSpan w:val="2"/>
            <w:vMerge w:val="restart"/>
            <w:tcBorders>
              <w:top w:val="single" w:color="auto" w:sz="4" w:space="0"/>
              <w:left w:val="single" w:color="auto" w:sz="8" w:space="0"/>
              <w:right w:val="single" w:color="000000" w:sz="4" w:space="0"/>
            </w:tcBorders>
            <w:shd w:val="clear" w:color="auto" w:fill="auto"/>
            <w:vAlign w:val="center"/>
          </w:tcPr>
          <w:p w14:paraId="32D49738">
            <w:pPr>
              <w:ind w:firstLine="0"/>
              <w:jc w:val="center"/>
              <w:rPr>
                <w:rFonts w:hint="default" w:eastAsia="Times New Roman"/>
                <w:sz w:val="18"/>
                <w:szCs w:val="18"/>
                <w:highlight w:val="none"/>
                <w:lang w:val="ru-RU"/>
              </w:rPr>
            </w:pPr>
            <w:r>
              <w:rPr>
                <w:rFonts w:eastAsia="Times New Roman"/>
                <w:sz w:val="18"/>
                <w:szCs w:val="18"/>
                <w:highlight w:val="none"/>
                <w:lang w:val="ru-RU"/>
              </w:rPr>
              <w:t>Здания</w:t>
            </w:r>
            <w:r>
              <w:rPr>
                <w:rFonts w:hint="default" w:eastAsia="Times New Roman"/>
                <w:sz w:val="18"/>
                <w:szCs w:val="18"/>
                <w:highlight w:val="none"/>
                <w:lang w:val="ru-RU"/>
              </w:rPr>
              <w:t xml:space="preserve"> и сооружения</w:t>
            </w: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6F063F48">
            <w:pPr>
              <w:ind w:firstLine="0"/>
              <w:jc w:val="center"/>
              <w:rPr>
                <w:rFonts w:hint="default" w:eastAsia="Times New Roman"/>
                <w:sz w:val="18"/>
                <w:szCs w:val="18"/>
                <w:highlight w:val="none"/>
                <w:lang w:val="ru-RU"/>
              </w:rPr>
            </w:pPr>
            <w:r>
              <w:rPr>
                <w:rFonts w:eastAsia="Times New Roman"/>
                <w:sz w:val="18"/>
                <w:szCs w:val="18"/>
                <w:highlight w:val="none"/>
                <w:lang w:val="ru-RU"/>
              </w:rPr>
              <w:t>Учреждения</w:t>
            </w:r>
            <w:r>
              <w:rPr>
                <w:rFonts w:hint="default" w:eastAsia="Times New Roman"/>
                <w:sz w:val="18"/>
                <w:szCs w:val="18"/>
                <w:highlight w:val="none"/>
                <w:lang w:val="ru-RU"/>
              </w:rPr>
              <w:t xml:space="preserve"> органов государственной власти, органов местного самоуправления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97EFE8">
            <w:pPr>
              <w:ind w:firstLine="0"/>
              <w:jc w:val="center"/>
              <w:rPr>
                <w:rFonts w:eastAsia="Times New Roman"/>
                <w:sz w:val="18"/>
                <w:szCs w:val="18"/>
                <w:highlight w:val="none"/>
              </w:rPr>
            </w:pPr>
            <w:r>
              <w:rPr>
                <w:rFonts w:hint="default" w:eastAsia="Times New Roman"/>
                <w:sz w:val="18"/>
                <w:szCs w:val="18"/>
                <w:highlight w:val="none"/>
                <w:lang w:val="ru-RU"/>
              </w:rPr>
              <w:t>1 парковка на кв.м общей площади</w:t>
            </w:r>
          </w:p>
        </w:tc>
        <w:tc>
          <w:tcPr>
            <w:tcW w:w="1865" w:type="dxa"/>
            <w:gridSpan w:val="3"/>
            <w:tcBorders>
              <w:top w:val="nil"/>
              <w:left w:val="nil"/>
              <w:bottom w:val="nil"/>
              <w:right w:val="single" w:color="auto" w:sz="4" w:space="0"/>
            </w:tcBorders>
            <w:shd w:val="clear" w:color="auto" w:fill="auto"/>
            <w:vAlign w:val="center"/>
          </w:tcPr>
          <w:p w14:paraId="4F770FA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1000-11000</w:t>
            </w:r>
          </w:p>
        </w:tc>
        <w:tc>
          <w:tcPr>
            <w:tcW w:w="1581" w:type="dxa"/>
            <w:gridSpan w:val="3"/>
            <w:tcBorders>
              <w:top w:val="nil"/>
              <w:left w:val="nil"/>
              <w:bottom w:val="nil"/>
              <w:right w:val="single" w:color="auto" w:sz="8" w:space="0"/>
            </w:tcBorders>
            <w:shd w:val="clear" w:color="auto" w:fill="auto"/>
            <w:vAlign w:val="center"/>
          </w:tcPr>
          <w:p w14:paraId="6596E0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1640F9E">
        <w:tblPrEx>
          <w:tblCellMar>
            <w:top w:w="0" w:type="dxa"/>
            <w:left w:w="108" w:type="dxa"/>
            <w:bottom w:w="0" w:type="dxa"/>
            <w:right w:w="108" w:type="dxa"/>
          </w:tblCellMar>
        </w:tblPrEx>
        <w:trPr>
          <w:trHeight w:val="276" w:hRule="atLeast"/>
        </w:trPr>
        <w:tc>
          <w:tcPr>
            <w:tcW w:w="3762" w:type="dxa"/>
            <w:gridSpan w:val="2"/>
            <w:vMerge w:val="continue"/>
            <w:tcBorders>
              <w:left w:val="single" w:color="auto" w:sz="8" w:space="0"/>
              <w:right w:val="single" w:color="000000" w:sz="4" w:space="0"/>
            </w:tcBorders>
            <w:shd w:val="clear" w:color="auto" w:fill="auto"/>
            <w:vAlign w:val="center"/>
          </w:tcPr>
          <w:p w14:paraId="2EAA8DCB">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4E1DCF12">
            <w:pPr>
              <w:ind w:firstLine="0"/>
              <w:jc w:val="center"/>
              <w:rPr>
                <w:rFonts w:hint="default" w:eastAsia="Times New Roman"/>
                <w:sz w:val="18"/>
                <w:szCs w:val="18"/>
                <w:highlight w:val="none"/>
                <w:lang w:val="ru-RU"/>
              </w:rPr>
            </w:pPr>
            <w:r>
              <w:rPr>
                <w:rFonts w:eastAsia="Times New Roman"/>
                <w:sz w:val="18"/>
                <w:szCs w:val="18"/>
                <w:highlight w:val="none"/>
                <w:lang w:val="ru-RU"/>
              </w:rPr>
              <w:t>Административно</w:t>
            </w:r>
            <w:r>
              <w:rPr>
                <w:rFonts w:hint="default" w:eastAsia="Times New Roman"/>
                <w:sz w:val="18"/>
                <w:szCs w:val="18"/>
                <w:highlight w:val="none"/>
                <w:lang w:val="ru-RU"/>
              </w:rPr>
              <w:t>-управленческие учреждения, иностранные представительства, представительства субъектов РФ, здания и помещения общественных организаций</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1C406D">
            <w:pPr>
              <w:ind w:firstLine="0"/>
              <w:jc w:val="center"/>
              <w:rPr>
                <w:rFonts w:hint="default" w:eastAsia="Times New Roman"/>
                <w:sz w:val="18"/>
                <w:szCs w:val="18"/>
                <w:highlight w:val="none"/>
                <w:lang w:val="ru-RU"/>
              </w:rPr>
            </w:pPr>
          </w:p>
        </w:tc>
        <w:tc>
          <w:tcPr>
            <w:tcW w:w="1865" w:type="dxa"/>
            <w:gridSpan w:val="3"/>
            <w:tcBorders>
              <w:top w:val="nil"/>
              <w:left w:val="nil"/>
              <w:bottom w:val="nil"/>
              <w:right w:val="single" w:color="auto" w:sz="4" w:space="0"/>
            </w:tcBorders>
            <w:shd w:val="clear" w:color="auto" w:fill="auto"/>
            <w:vAlign w:val="center"/>
          </w:tcPr>
          <w:p w14:paraId="626EA50C">
            <w:pPr>
              <w:ind w:firstLine="0"/>
              <w:jc w:val="center"/>
              <w:rPr>
                <w:rFonts w:hint="default" w:eastAsia="Times New Roman"/>
                <w:sz w:val="18"/>
                <w:szCs w:val="18"/>
                <w:highlight w:val="none"/>
                <w:lang w:val="ru-RU"/>
              </w:rPr>
            </w:pPr>
            <w:r>
              <w:rPr>
                <w:rFonts w:hint="default" w:eastAsia="Times New Roman"/>
                <w:sz w:val="18"/>
                <w:szCs w:val="18"/>
                <w:highlight w:val="none"/>
                <w:lang w:val="ru-RU"/>
              </w:rPr>
              <w:t>2500-3000</w:t>
            </w:r>
          </w:p>
        </w:tc>
        <w:tc>
          <w:tcPr>
            <w:tcW w:w="1581" w:type="dxa"/>
            <w:gridSpan w:val="3"/>
            <w:tcBorders>
              <w:top w:val="nil"/>
              <w:left w:val="nil"/>
              <w:bottom w:val="nil"/>
              <w:right w:val="single" w:color="auto" w:sz="8" w:space="0"/>
            </w:tcBorders>
            <w:shd w:val="clear" w:color="auto" w:fill="auto"/>
            <w:vAlign w:val="center"/>
          </w:tcPr>
          <w:p w14:paraId="5AB004C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CF21046">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E2592BC">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306E56D4">
            <w:pPr>
              <w:ind w:firstLine="0"/>
              <w:jc w:val="center"/>
              <w:rPr>
                <w:rFonts w:hint="default" w:eastAsia="Times New Roman"/>
                <w:sz w:val="18"/>
                <w:szCs w:val="18"/>
                <w:highlight w:val="none"/>
                <w:lang w:val="ru-RU"/>
              </w:rPr>
            </w:pPr>
            <w:r>
              <w:rPr>
                <w:rFonts w:eastAsia="Times New Roman"/>
                <w:sz w:val="18"/>
                <w:szCs w:val="18"/>
                <w:highlight w:val="none"/>
                <w:lang w:val="ru-RU"/>
              </w:rPr>
              <w:t>Коммерческо</w:t>
            </w:r>
            <w:r>
              <w:rPr>
                <w:rFonts w:hint="default" w:eastAsia="Times New Roman"/>
                <w:sz w:val="18"/>
                <w:szCs w:val="18"/>
                <w:highlight w:val="none"/>
                <w:lang w:val="ru-RU"/>
              </w:rPr>
              <w:t>-деловые центры, офисные здания и помещения, страховые компании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82289D">
            <w:pPr>
              <w:ind w:firstLine="0"/>
              <w:jc w:val="center"/>
              <w:rPr>
                <w:rFonts w:hint="default" w:eastAsia="Times New Roman"/>
                <w:sz w:val="18"/>
                <w:szCs w:val="18"/>
                <w:highlight w:val="none"/>
                <w:lang w:val="ru-RU"/>
              </w:rPr>
            </w:pPr>
          </w:p>
        </w:tc>
        <w:tc>
          <w:tcPr>
            <w:tcW w:w="1865" w:type="dxa"/>
            <w:gridSpan w:val="3"/>
            <w:tcBorders>
              <w:top w:val="nil"/>
              <w:left w:val="nil"/>
              <w:bottom w:val="nil"/>
              <w:right w:val="single" w:color="auto" w:sz="4" w:space="0"/>
            </w:tcBorders>
            <w:shd w:val="clear" w:color="auto" w:fill="auto"/>
            <w:vAlign w:val="center"/>
          </w:tcPr>
          <w:p w14:paraId="60D2FDE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1250-1500</w:t>
            </w:r>
          </w:p>
        </w:tc>
        <w:tc>
          <w:tcPr>
            <w:tcW w:w="1581" w:type="dxa"/>
            <w:gridSpan w:val="3"/>
            <w:tcBorders>
              <w:top w:val="nil"/>
              <w:left w:val="nil"/>
              <w:bottom w:val="nil"/>
              <w:right w:val="single" w:color="auto" w:sz="8" w:space="0"/>
            </w:tcBorders>
            <w:shd w:val="clear" w:color="auto" w:fill="auto"/>
            <w:vAlign w:val="center"/>
          </w:tcPr>
          <w:p w14:paraId="554F9C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7B7B31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6705D392">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5E1C8A16">
            <w:pPr>
              <w:ind w:firstLine="0"/>
              <w:jc w:val="center"/>
              <w:rPr>
                <w:rFonts w:hint="default" w:eastAsia="Times New Roman"/>
                <w:sz w:val="18"/>
                <w:szCs w:val="18"/>
                <w:highlight w:val="none"/>
                <w:lang w:val="ru-RU"/>
              </w:rPr>
            </w:pPr>
            <w:r>
              <w:rPr>
                <w:rFonts w:eastAsia="Times New Roman"/>
                <w:sz w:val="18"/>
                <w:szCs w:val="18"/>
                <w:highlight w:val="none"/>
                <w:lang w:val="ru-RU"/>
              </w:rPr>
              <w:t>Банки</w:t>
            </w:r>
            <w:r>
              <w:rPr>
                <w:rFonts w:hint="default" w:eastAsia="Times New Roman"/>
                <w:sz w:val="18"/>
                <w:szCs w:val="18"/>
                <w:highlight w:val="none"/>
                <w:lang w:val="ru-RU"/>
              </w:rPr>
              <w:t xml:space="preserve"> и банковские учреждения, кредитно-финансовые учреждения: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D1B22A">
            <w:pPr>
              <w:ind w:firstLine="0"/>
              <w:jc w:val="center"/>
              <w:rPr>
                <w:rFonts w:hint="default" w:eastAsia="Times New Roman"/>
                <w:sz w:val="18"/>
                <w:szCs w:val="18"/>
                <w:highlight w:val="none"/>
                <w:lang w:val="ru-RU"/>
              </w:rPr>
            </w:pPr>
          </w:p>
        </w:tc>
        <w:tc>
          <w:tcPr>
            <w:tcW w:w="1865" w:type="dxa"/>
            <w:gridSpan w:val="3"/>
            <w:tcBorders>
              <w:top w:val="nil"/>
              <w:left w:val="nil"/>
              <w:bottom w:val="nil"/>
              <w:right w:val="single" w:color="auto" w:sz="4" w:space="0"/>
            </w:tcBorders>
            <w:shd w:val="clear" w:color="auto" w:fill="auto"/>
            <w:vAlign w:val="center"/>
          </w:tcPr>
          <w:p w14:paraId="736B020B">
            <w:pPr>
              <w:ind w:firstLine="0"/>
              <w:jc w:val="center"/>
              <w:rPr>
                <w:rFonts w:hint="default" w:eastAsia="Times New Roman"/>
                <w:sz w:val="18"/>
                <w:szCs w:val="18"/>
                <w:highlight w:val="none"/>
                <w:lang w:val="ru-RU"/>
              </w:rPr>
            </w:pPr>
          </w:p>
        </w:tc>
        <w:tc>
          <w:tcPr>
            <w:tcW w:w="1581" w:type="dxa"/>
            <w:gridSpan w:val="3"/>
            <w:tcBorders>
              <w:top w:val="nil"/>
              <w:left w:val="nil"/>
              <w:bottom w:val="nil"/>
              <w:right w:val="single" w:color="auto" w:sz="8" w:space="0"/>
            </w:tcBorders>
            <w:shd w:val="clear" w:color="auto" w:fill="auto"/>
            <w:vAlign w:val="center"/>
          </w:tcPr>
          <w:p w14:paraId="25FE124D">
            <w:pPr>
              <w:ind w:firstLine="0"/>
              <w:jc w:val="center"/>
              <w:rPr>
                <w:rFonts w:hint="default" w:eastAsia="Times New Roman"/>
                <w:sz w:val="18"/>
                <w:szCs w:val="18"/>
                <w:highlight w:val="none"/>
                <w:lang w:val="ru-RU"/>
              </w:rPr>
            </w:pPr>
          </w:p>
        </w:tc>
      </w:tr>
      <w:tr w14:paraId="453D627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2587E49">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71B73710">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с операционными залами</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504CE88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nil"/>
              <w:left w:val="nil"/>
              <w:bottom w:val="nil"/>
              <w:right w:val="single" w:color="auto" w:sz="4" w:space="0"/>
            </w:tcBorders>
            <w:shd w:val="clear" w:color="auto" w:fill="auto"/>
            <w:vAlign w:val="center"/>
          </w:tcPr>
          <w:p w14:paraId="11958F6F">
            <w:pPr>
              <w:ind w:firstLine="0"/>
              <w:jc w:val="center"/>
              <w:rPr>
                <w:rFonts w:hint="default" w:eastAsia="Times New Roman"/>
                <w:sz w:val="18"/>
                <w:szCs w:val="18"/>
                <w:highlight w:val="none"/>
                <w:lang w:val="ru-RU"/>
              </w:rPr>
            </w:pPr>
            <w:r>
              <w:rPr>
                <w:rFonts w:hint="default" w:eastAsia="Times New Roman"/>
                <w:sz w:val="18"/>
                <w:szCs w:val="18"/>
                <w:highlight w:val="none"/>
                <w:lang w:val="ru-RU"/>
              </w:rPr>
              <w:t>750-800</w:t>
            </w:r>
          </w:p>
        </w:tc>
        <w:tc>
          <w:tcPr>
            <w:tcW w:w="1581" w:type="dxa"/>
            <w:gridSpan w:val="3"/>
            <w:tcBorders>
              <w:top w:val="nil"/>
              <w:left w:val="nil"/>
              <w:bottom w:val="nil"/>
              <w:right w:val="single" w:color="auto" w:sz="8" w:space="0"/>
            </w:tcBorders>
            <w:shd w:val="clear" w:color="auto" w:fill="auto"/>
            <w:vAlign w:val="center"/>
          </w:tcPr>
          <w:p w14:paraId="22DB6DB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23817EE">
        <w:tblPrEx>
          <w:tblCellMar>
            <w:top w:w="0" w:type="dxa"/>
            <w:left w:w="108" w:type="dxa"/>
            <w:bottom w:w="0" w:type="dxa"/>
            <w:right w:w="108" w:type="dxa"/>
          </w:tblCellMar>
        </w:tblPrEx>
        <w:trPr>
          <w:trHeight w:val="594" w:hRule="atLeast"/>
        </w:trPr>
        <w:tc>
          <w:tcPr>
            <w:tcW w:w="3762" w:type="dxa"/>
            <w:gridSpan w:val="2"/>
            <w:vMerge w:val="continue"/>
            <w:tcBorders>
              <w:left w:val="single" w:color="auto" w:sz="8" w:space="0"/>
              <w:right w:val="single" w:color="000000" w:sz="4" w:space="0"/>
            </w:tcBorders>
            <w:shd w:val="clear" w:color="auto" w:fill="auto"/>
            <w:vAlign w:val="center"/>
          </w:tcPr>
          <w:p w14:paraId="07EFC36A">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01E76D54">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без операционных залов</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2ADD21EE">
            <w:pPr>
              <w:ind w:firstLine="0"/>
              <w:jc w:val="center"/>
              <w:rPr>
                <w:rFonts w:hint="default" w:eastAsia="Times New Roman"/>
                <w:sz w:val="18"/>
                <w:szCs w:val="18"/>
                <w:highlight w:val="none"/>
                <w:lang w:val="ru-RU"/>
              </w:rPr>
            </w:pPr>
          </w:p>
        </w:tc>
        <w:tc>
          <w:tcPr>
            <w:tcW w:w="1865" w:type="dxa"/>
            <w:gridSpan w:val="3"/>
            <w:tcBorders>
              <w:top w:val="nil"/>
              <w:left w:val="nil"/>
              <w:bottom w:val="single" w:color="auto" w:sz="4" w:space="0"/>
              <w:right w:val="single" w:color="auto" w:sz="4" w:space="0"/>
            </w:tcBorders>
            <w:shd w:val="clear" w:color="auto" w:fill="auto"/>
            <w:vAlign w:val="center"/>
          </w:tcPr>
          <w:p w14:paraId="50A224B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1400-1500</w:t>
            </w:r>
          </w:p>
        </w:tc>
        <w:tc>
          <w:tcPr>
            <w:tcW w:w="1581" w:type="dxa"/>
            <w:gridSpan w:val="3"/>
            <w:tcBorders>
              <w:top w:val="nil"/>
              <w:left w:val="nil"/>
              <w:bottom w:val="single" w:color="auto" w:sz="4" w:space="0"/>
              <w:right w:val="single" w:color="auto" w:sz="8" w:space="0"/>
            </w:tcBorders>
            <w:shd w:val="clear" w:color="auto" w:fill="auto"/>
            <w:vAlign w:val="center"/>
          </w:tcPr>
          <w:p w14:paraId="044DACE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8EB51A8">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43E5EEB">
            <w:pPr>
              <w:ind w:firstLine="0"/>
              <w:jc w:val="center"/>
              <w:rPr>
                <w:rFonts w:eastAsia="Times New Roman"/>
                <w:sz w:val="18"/>
                <w:szCs w:val="18"/>
                <w:highlight w:val="none"/>
                <w:lang w:val="ru-RU"/>
              </w:rPr>
            </w:pPr>
          </w:p>
        </w:tc>
        <w:tc>
          <w:tcPr>
            <w:tcW w:w="391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111792">
            <w:pPr>
              <w:ind w:firstLine="0"/>
              <w:jc w:val="center"/>
              <w:rPr>
                <w:rFonts w:hint="default" w:eastAsia="Times New Roman"/>
                <w:sz w:val="18"/>
                <w:szCs w:val="18"/>
                <w:highlight w:val="none"/>
                <w:lang w:val="ru-RU"/>
              </w:rPr>
            </w:pPr>
            <w:r>
              <w:rPr>
                <w:rFonts w:hint="default" w:eastAsia="Times New Roman"/>
                <w:sz w:val="18"/>
                <w:szCs w:val="18"/>
                <w:highlight w:val="none"/>
                <w:lang w:val="ru-RU"/>
              </w:rPr>
              <w:t>Учреждения высшего образования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2E377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преподавателей, сотрудников, занятых в 1 смену</w:t>
            </w:r>
          </w:p>
        </w:tc>
        <w:tc>
          <w:tcPr>
            <w:tcW w:w="1865" w:type="dxa"/>
            <w:gridSpan w:val="3"/>
            <w:tcBorders>
              <w:top w:val="single" w:color="auto" w:sz="4" w:space="0"/>
              <w:left w:val="nil"/>
              <w:bottom w:val="single" w:color="auto" w:sz="4" w:space="0"/>
              <w:right w:val="single" w:color="auto" w:sz="4" w:space="0"/>
            </w:tcBorders>
            <w:shd w:val="clear" w:color="auto" w:fill="auto"/>
            <w:vAlign w:val="center"/>
          </w:tcPr>
          <w:p w14:paraId="135F137A">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99F42B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D961893">
        <w:tblPrEx>
          <w:tblCellMar>
            <w:top w:w="0" w:type="dxa"/>
            <w:left w:w="108" w:type="dxa"/>
            <w:bottom w:w="0" w:type="dxa"/>
            <w:right w:w="108" w:type="dxa"/>
          </w:tblCellMar>
        </w:tblPrEx>
        <w:trPr>
          <w:trHeight w:val="639" w:hRule="atLeast"/>
        </w:trPr>
        <w:tc>
          <w:tcPr>
            <w:tcW w:w="3762" w:type="dxa"/>
            <w:gridSpan w:val="2"/>
            <w:vMerge w:val="continue"/>
            <w:tcBorders>
              <w:left w:val="single" w:color="auto" w:sz="8" w:space="0"/>
              <w:right w:val="single" w:color="000000" w:sz="4" w:space="0"/>
            </w:tcBorders>
            <w:shd w:val="clear" w:color="auto" w:fill="auto"/>
            <w:vAlign w:val="center"/>
          </w:tcPr>
          <w:p w14:paraId="0B1D0A61">
            <w:pPr>
              <w:ind w:firstLine="0"/>
              <w:jc w:val="center"/>
              <w:rPr>
                <w:rFonts w:eastAsia="Times New Roman"/>
                <w:sz w:val="18"/>
                <w:szCs w:val="18"/>
                <w:highlight w:val="none"/>
                <w:lang w:val="ru-RU"/>
              </w:rPr>
            </w:pPr>
          </w:p>
        </w:tc>
        <w:tc>
          <w:tcPr>
            <w:tcW w:w="391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B9CDC">
            <w:pPr>
              <w:ind w:firstLine="0"/>
              <w:jc w:val="center"/>
              <w:rPr>
                <w:rFonts w:hint="default" w:eastAsia="Times New Roman"/>
                <w:sz w:val="18"/>
                <w:szCs w:val="18"/>
                <w:highlight w:val="none"/>
                <w:lang w:val="ru-RU"/>
              </w:rPr>
            </w:pP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6B42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студентов, занятых в одну смену</w:t>
            </w:r>
          </w:p>
        </w:tc>
        <w:tc>
          <w:tcPr>
            <w:tcW w:w="1865" w:type="dxa"/>
            <w:gridSpan w:val="3"/>
            <w:tcBorders>
              <w:top w:val="single" w:color="auto" w:sz="4" w:space="0"/>
              <w:left w:val="nil"/>
              <w:bottom w:val="single" w:color="auto" w:sz="4" w:space="0"/>
              <w:right w:val="single" w:color="auto" w:sz="4" w:space="0"/>
            </w:tcBorders>
            <w:shd w:val="clear" w:color="auto" w:fill="auto"/>
            <w:vAlign w:val="center"/>
          </w:tcPr>
          <w:p w14:paraId="4670B50A">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w:t>
            </w:r>
          </w:p>
        </w:tc>
        <w:tc>
          <w:tcPr>
            <w:tcW w:w="1581" w:type="dxa"/>
            <w:gridSpan w:val="3"/>
            <w:tcBorders>
              <w:top w:val="single" w:color="auto" w:sz="4" w:space="0"/>
              <w:left w:val="nil"/>
              <w:bottom w:val="single" w:color="auto" w:sz="4" w:space="0"/>
              <w:right w:val="single" w:color="auto" w:sz="8" w:space="0"/>
            </w:tcBorders>
            <w:shd w:val="clear" w:color="auto" w:fill="auto"/>
            <w:vAlign w:val="center"/>
          </w:tcPr>
          <w:p w14:paraId="73BCDD3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FAA5A0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A26287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C1FFC4">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Профессиональные образовательные организации, образовательные организации искусств городского значения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0719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преподавателей, сотрудников, обучающихся, занятых в одну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341663">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20-30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F12DE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4EB9C16">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62ECF13">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E6F1FD">
            <w:pPr>
              <w:ind w:firstLine="0"/>
              <w:jc w:val="center"/>
              <w:rPr>
                <w:rFonts w:hint="default" w:eastAsia="Times New Roman"/>
                <w:sz w:val="18"/>
                <w:szCs w:val="18"/>
                <w:highlight w:val="none"/>
                <w:lang w:val="ru-RU"/>
              </w:rPr>
            </w:pPr>
            <w:r>
              <w:rPr>
                <w:rFonts w:hint="default" w:eastAsia="Times New Roman"/>
                <w:sz w:val="18"/>
                <w:szCs w:val="18"/>
                <w:highlight w:val="none"/>
                <w:lang w:val="ru-RU"/>
              </w:rPr>
              <w:t>Центры обучения, самодеятельного творчества, клубы по интересам для взрослых</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34F09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69C59C">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500-625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5971A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6A670D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63F7491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131F1F">
            <w:pPr>
              <w:ind w:firstLine="0"/>
              <w:jc w:val="center"/>
              <w:rPr>
                <w:rFonts w:hint="default" w:eastAsia="Times New Roman"/>
                <w:sz w:val="18"/>
                <w:szCs w:val="18"/>
                <w:highlight w:val="none"/>
                <w:lang w:val="ru-RU"/>
              </w:rPr>
            </w:pPr>
            <w:r>
              <w:rPr>
                <w:rFonts w:hint="default" w:eastAsia="Times New Roman"/>
                <w:sz w:val="18"/>
                <w:szCs w:val="18"/>
                <w:highlight w:val="none"/>
                <w:lang w:val="ru-RU"/>
              </w:rPr>
              <w:t>Научно-исследовательские и проектные институты</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4DFC3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F7F9EC">
            <w:pPr>
              <w:ind w:firstLine="0"/>
              <w:jc w:val="center"/>
              <w:rPr>
                <w:rFonts w:hint="default" w:eastAsia="Times New Roman"/>
                <w:sz w:val="18"/>
                <w:szCs w:val="18"/>
                <w:highlight w:val="none"/>
                <w:lang w:val="ru-RU"/>
              </w:rPr>
            </w:pPr>
            <w:r>
              <w:rPr>
                <w:rFonts w:hint="default" w:eastAsia="Times New Roman"/>
                <w:sz w:val="18"/>
                <w:szCs w:val="18"/>
                <w:highlight w:val="none"/>
                <w:lang w:val="ru-RU"/>
              </w:rPr>
              <w:t>3500-4500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0C3DDC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484CB0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015CE3E">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17B29">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Производственные здания, коммунально-складские объекты, размещаемые в составе многофункциональных зон</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4955D5">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работающих в двух смежных сменах, чел.</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D24C2B">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100-200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33F194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C46EE3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B7F348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609C9D">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2BD41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1000 чел., работающих в двух смежных сменах</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3D4C0B">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5C1CCB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314DEAA">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D40FC02">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088492">
            <w:pPr>
              <w:ind w:firstLine="0"/>
              <w:jc w:val="center"/>
              <w:rPr>
                <w:rFonts w:hint="default" w:eastAsia="Times New Roman"/>
                <w:sz w:val="18"/>
                <w:szCs w:val="18"/>
                <w:highlight w:val="none"/>
                <w:lang w:val="ru-RU"/>
              </w:rPr>
            </w:pPr>
            <w:r>
              <w:rPr>
                <w:rFonts w:hint="default" w:eastAsia="Times New Roman"/>
                <w:sz w:val="18"/>
                <w:szCs w:val="18"/>
                <w:highlight w:val="none"/>
                <w:lang w:val="ru-RU"/>
              </w:rPr>
              <w:t>Магазины-склады (мелкооптовой и розничной торговли, гипермаркеты)</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4EDE5BE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AFC24">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2000-2500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516016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ABDA5C5">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181EC64">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17F4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(торгвые центры, торговые комплексы, супермаркеты, универсамы, универмаги и т.п.)</w:t>
            </w:r>
          </w:p>
        </w:tc>
        <w:tc>
          <w:tcPr>
            <w:tcW w:w="2515" w:type="dxa"/>
            <w:gridSpan w:val="5"/>
            <w:vMerge w:val="continue"/>
            <w:tcBorders>
              <w:left w:val="single" w:color="auto" w:sz="4" w:space="0"/>
              <w:right w:val="single" w:color="auto" w:sz="4" w:space="0"/>
            </w:tcBorders>
            <w:shd w:val="clear" w:color="auto" w:fill="auto"/>
            <w:vAlign w:val="center"/>
          </w:tcPr>
          <w:p w14:paraId="5019B2F5">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6434D0">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2000-2500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242D03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61F198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4CEA79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1E21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02B2C036">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405F7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3000-3500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8AEA0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70A0D59">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289458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72B857">
            <w:pPr>
              <w:ind w:firstLine="0"/>
              <w:jc w:val="center"/>
              <w:rPr>
                <w:rFonts w:hint="default" w:eastAsia="Times New Roman"/>
                <w:sz w:val="18"/>
                <w:szCs w:val="18"/>
                <w:highlight w:val="none"/>
                <w:lang w:val="ru-RU"/>
              </w:rPr>
            </w:pPr>
            <w:r>
              <w:rPr>
                <w:rFonts w:hint="default" w:eastAsia="Times New Roman"/>
                <w:sz w:val="18"/>
                <w:szCs w:val="18"/>
                <w:highlight w:val="none"/>
                <w:lang w:val="ru-RU"/>
              </w:rPr>
              <w:t>Рынки постоянные:</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CAFBE52">
            <w:pPr>
              <w:ind w:firstLine="0"/>
              <w:jc w:val="center"/>
              <w:rPr>
                <w:rFonts w:hint="default" w:eastAsia="Times New Roman"/>
                <w:sz w:val="18"/>
                <w:szCs w:val="18"/>
                <w:highlight w:val="none"/>
                <w:lang w:val="ru-RU"/>
              </w:rPr>
            </w:pPr>
          </w:p>
        </w:tc>
      </w:tr>
      <w:tr w14:paraId="4A70484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286E7C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026A01">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универсальные и непродовольственные</w:t>
            </w:r>
          </w:p>
        </w:tc>
        <w:tc>
          <w:tcPr>
            <w:tcW w:w="251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D3583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86F4F">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30-40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AA3691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CF355AA">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599E21D">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602CA9">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продовольственные и сельскохозяйственные</w:t>
            </w:r>
          </w:p>
        </w:tc>
        <w:tc>
          <w:tcPr>
            <w:tcW w:w="251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C4A0B">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09431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1500-2000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4EC6C6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AFF0693">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07DBAF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87CF75">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Предприятия общественного питания периодического спроса (рестораны, кафе)</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25B6B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посадочных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9D46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4-5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F27F6A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9835D6F">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8BCE55D">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F7AD20">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коммуниально-бытового обслуживания: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F02251">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063614">
            <w:pPr>
              <w:ind w:firstLine="0"/>
              <w:jc w:val="center"/>
              <w:rPr>
                <w:rFonts w:hint="default" w:eastAsia="Times New Roman"/>
                <w:sz w:val="18"/>
                <w:szCs w:val="18"/>
                <w:highlight w:val="none"/>
                <w:lang w:val="ru-RU"/>
              </w:rPr>
            </w:pP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707669B">
            <w:pPr>
              <w:ind w:firstLine="0"/>
              <w:jc w:val="center"/>
              <w:rPr>
                <w:rFonts w:hint="default" w:eastAsia="Times New Roman"/>
                <w:sz w:val="18"/>
                <w:szCs w:val="18"/>
                <w:highlight w:val="none"/>
                <w:lang w:val="ru-RU"/>
              </w:rPr>
            </w:pPr>
          </w:p>
        </w:tc>
      </w:tr>
      <w:tr w14:paraId="452A0F9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190208B">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D75B6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бани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E0FD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C4A202">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2000-2500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082A3E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BDB1F33">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05308A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E380D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ателье, фотосалоны городского значения, салоны-парикмахерские, салоны красоты, солярии, салоны моды, свадебные салоны</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0F38AC7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площадки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CC3A51">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20-30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A3062B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25C2C3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0A9A16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B5065F">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салоны ритуальных услуг</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651AC4F3">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DFC787">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61B876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34B9C4D">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509E32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C63266">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химчистки, прачечные, ремонтные мастерские, специализированные центры по обслуживанию сложной бытовой техники и др.</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819F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рабочих мест приемщиков</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560E9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1-2</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1D39C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0955953">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5A61C7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FBC45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Выставочно-музейные комплексы, музеи-заповедники, музеи, галереи, выставочные залы</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D33E43">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20063E">
            <w:pPr>
              <w:ind w:firstLine="0"/>
              <w:jc w:val="center"/>
              <w:rPr>
                <w:rFonts w:hint="default" w:eastAsia="Times New Roman"/>
                <w:sz w:val="18"/>
                <w:szCs w:val="18"/>
                <w:highlight w:val="none"/>
                <w:lang w:val="ru-RU"/>
              </w:rPr>
            </w:pPr>
            <w:r>
              <w:rPr>
                <w:rFonts w:hint="default" w:eastAsia="Times New Roman"/>
                <w:sz w:val="18"/>
                <w:szCs w:val="18"/>
                <w:highlight w:val="none"/>
                <w:lang w:val="ru-RU"/>
              </w:rPr>
              <w:t>60-80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77BD0B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B61EA3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813294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47C36F">
            <w:pPr>
              <w:ind w:firstLine="0"/>
              <w:jc w:val="center"/>
              <w:rPr>
                <w:rFonts w:hint="default" w:eastAsia="Times New Roman"/>
                <w:sz w:val="18"/>
                <w:szCs w:val="18"/>
                <w:highlight w:val="none"/>
                <w:lang w:val="ru-RU"/>
              </w:rPr>
            </w:pPr>
            <w:r>
              <w:rPr>
                <w:rFonts w:hint="default" w:eastAsia="Times New Roman"/>
                <w:sz w:val="18"/>
                <w:szCs w:val="18"/>
                <w:highlight w:val="none"/>
                <w:lang w:val="ru-RU"/>
              </w:rPr>
              <w:t>Тееатры, концертные залы:</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9E525B4">
            <w:pPr>
              <w:ind w:firstLine="0"/>
              <w:jc w:val="center"/>
              <w:rPr>
                <w:rFonts w:hint="default" w:eastAsia="Times New Roman"/>
                <w:sz w:val="18"/>
                <w:szCs w:val="18"/>
                <w:highlight w:val="none"/>
                <w:lang w:val="ru-RU"/>
              </w:rPr>
            </w:pPr>
          </w:p>
        </w:tc>
      </w:tr>
      <w:tr w14:paraId="3B3C6E24">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660790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6D5F35">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городского значения (1-й уровень комфорта)</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6DCD2951">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зрительных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7033F">
            <w:pPr>
              <w:ind w:firstLine="0"/>
              <w:jc w:val="center"/>
              <w:rPr>
                <w:rFonts w:hint="default" w:eastAsia="Times New Roman"/>
                <w:sz w:val="18"/>
                <w:szCs w:val="18"/>
                <w:highlight w:val="none"/>
                <w:lang w:val="ru-RU"/>
              </w:rPr>
            </w:pPr>
            <w:r>
              <w:rPr>
                <w:rFonts w:hint="default" w:eastAsia="Times New Roman"/>
                <w:sz w:val="18"/>
                <w:szCs w:val="18"/>
                <w:highlight w:val="none"/>
                <w:lang w:val="ru-RU"/>
              </w:rPr>
              <w:t>40-100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76DF88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4DF5CC6">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EBB9C8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4B62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другие театры и концертные залы (2-й уровень комфорта) и конференц-залы</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1773833C">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0252A6">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00CC22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7E3658F">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45CD9E3E">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0C12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Киноцентры и кинотеатры:</w:t>
            </w:r>
          </w:p>
        </w:tc>
        <w:tc>
          <w:tcPr>
            <w:tcW w:w="2515" w:type="dxa"/>
            <w:gridSpan w:val="5"/>
            <w:tcBorders>
              <w:top w:val="single" w:color="auto" w:sz="4" w:space="0"/>
              <w:left w:val="single" w:color="auto" w:sz="4" w:space="0"/>
              <w:right w:val="single" w:color="auto" w:sz="4" w:space="0"/>
            </w:tcBorders>
            <w:shd w:val="clear" w:color="auto" w:fill="auto"/>
            <w:vAlign w:val="center"/>
          </w:tcPr>
          <w:p w14:paraId="28C62B51">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35F642">
            <w:pPr>
              <w:ind w:firstLine="0"/>
              <w:jc w:val="center"/>
              <w:rPr>
                <w:rFonts w:hint="default" w:eastAsia="Times New Roman"/>
                <w:sz w:val="18"/>
                <w:szCs w:val="18"/>
                <w:highlight w:val="none"/>
                <w:lang w:val="ru-RU"/>
              </w:rPr>
            </w:pP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41C000F">
            <w:pPr>
              <w:ind w:firstLine="0"/>
              <w:jc w:val="center"/>
              <w:rPr>
                <w:rFonts w:hint="default" w:eastAsia="Times New Roman"/>
                <w:sz w:val="18"/>
                <w:szCs w:val="18"/>
                <w:highlight w:val="none"/>
                <w:lang w:val="ru-RU"/>
              </w:rPr>
            </w:pPr>
          </w:p>
        </w:tc>
      </w:tr>
      <w:tr w14:paraId="22A885E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097968D">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74FE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городского значения (1-й уровень комфорта)</w:t>
            </w:r>
          </w:p>
        </w:tc>
        <w:tc>
          <w:tcPr>
            <w:tcW w:w="2515" w:type="dxa"/>
            <w:gridSpan w:val="5"/>
            <w:vMerge w:val="restart"/>
            <w:tcBorders>
              <w:left w:val="single" w:color="auto" w:sz="4" w:space="0"/>
              <w:bottom w:val="single" w:color="auto" w:sz="4" w:space="0"/>
              <w:right w:val="single" w:color="auto" w:sz="4" w:space="0"/>
            </w:tcBorders>
            <w:shd w:val="clear" w:color="auto" w:fill="auto"/>
            <w:vAlign w:val="center"/>
          </w:tcPr>
          <w:p w14:paraId="320FD1F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зрительных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C66CA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100-200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A7AA95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C8381D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5508422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4035F1">
            <w:pPr>
              <w:ind w:firstLine="0"/>
              <w:jc w:val="center"/>
              <w:rPr>
                <w:rFonts w:hint="default" w:eastAsia="Times New Roman"/>
                <w:sz w:val="18"/>
                <w:szCs w:val="18"/>
                <w:highlight w:val="none"/>
                <w:lang w:val="ru-RU"/>
              </w:rPr>
            </w:pPr>
            <w:r>
              <w:rPr>
                <w:rFonts w:hint="default" w:eastAsia="Times New Roman"/>
                <w:sz w:val="18"/>
                <w:szCs w:val="18"/>
                <w:highlight w:val="none"/>
                <w:lang w:val="ru-RU"/>
              </w:rPr>
              <w:t xml:space="preserve">- другие (2-й уровень комфорта) </w:t>
            </w:r>
          </w:p>
        </w:tc>
        <w:tc>
          <w:tcPr>
            <w:tcW w:w="251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035CD">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562890">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5C6F6A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F9FB705">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09054C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2E7BB3">
            <w:pPr>
              <w:ind w:firstLine="0"/>
              <w:jc w:val="center"/>
              <w:rPr>
                <w:rFonts w:hint="default" w:eastAsia="Times New Roman"/>
                <w:sz w:val="18"/>
                <w:szCs w:val="18"/>
                <w:highlight w:val="none"/>
                <w:lang w:val="ru-RU"/>
              </w:rPr>
            </w:pPr>
            <w:r>
              <w:rPr>
                <w:rFonts w:hint="default" w:eastAsia="Times New Roman"/>
                <w:sz w:val="18"/>
                <w:szCs w:val="18"/>
                <w:highlight w:val="none"/>
                <w:lang w:val="ru-RU"/>
              </w:rPr>
              <w:t>Центральные, специальные и специализированные библиотеки, интернет-кафе</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84DAF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постоянных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58A64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D0896B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F713A0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81B1AD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C958A2">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религиозных конфессий (церкви, костелы, мечети, синагоги и др.)</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23E286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7D5EF5">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30-50, но не менее 5 парковочных мест на объект</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2F7124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581842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4135EF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7CD4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Досугово-развлекательные учреждения; развлекательные центры, дискотеки, залы игровых автоматов, ночные клубы</w:t>
            </w:r>
          </w:p>
        </w:tc>
        <w:tc>
          <w:tcPr>
            <w:tcW w:w="2515" w:type="dxa"/>
            <w:gridSpan w:val="5"/>
            <w:vMerge w:val="continue"/>
            <w:tcBorders>
              <w:left w:val="single" w:color="auto" w:sz="4" w:space="0"/>
              <w:right w:val="single" w:color="auto" w:sz="4" w:space="0"/>
            </w:tcBorders>
            <w:shd w:val="clear" w:color="auto" w:fill="auto"/>
            <w:vAlign w:val="center"/>
          </w:tcPr>
          <w:p w14:paraId="36BED87B">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4B2B6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31966F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11A64C7">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4E27CCD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C5ADEC">
            <w:pPr>
              <w:ind w:firstLine="0"/>
              <w:jc w:val="center"/>
              <w:rPr>
                <w:rFonts w:hint="default" w:eastAsia="Times New Roman"/>
                <w:sz w:val="18"/>
                <w:szCs w:val="18"/>
                <w:highlight w:val="none"/>
                <w:lang w:val="ru-RU"/>
              </w:rPr>
            </w:pPr>
            <w:r>
              <w:rPr>
                <w:rFonts w:hint="default" w:eastAsia="Times New Roman"/>
                <w:sz w:val="18"/>
                <w:szCs w:val="18"/>
                <w:highlight w:val="none"/>
                <w:lang w:val="ru-RU"/>
              </w:rPr>
              <w:t>Бильярдные, боулинги</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3DB7736E">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09F36E">
            <w:pPr>
              <w:ind w:firstLine="0"/>
              <w:jc w:val="center"/>
              <w:rPr>
                <w:rFonts w:hint="default" w:eastAsia="Times New Roman"/>
                <w:sz w:val="18"/>
                <w:szCs w:val="18"/>
                <w:highlight w:val="none"/>
                <w:lang w:val="ru-RU"/>
              </w:rPr>
            </w:pPr>
            <w:r>
              <w:rPr>
                <w:rFonts w:hint="default" w:eastAsia="Times New Roman"/>
                <w:sz w:val="18"/>
                <w:szCs w:val="18"/>
                <w:highlight w:val="none"/>
                <w:lang w:val="ru-RU"/>
              </w:rPr>
              <w:t>8-10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6915F2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D1328F9">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6A18AF6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891F47">
            <w:pPr>
              <w:ind w:firstLine="0"/>
              <w:jc w:val="center"/>
              <w:rPr>
                <w:rFonts w:hint="default" w:eastAsia="Times New Roman"/>
                <w:sz w:val="18"/>
                <w:szCs w:val="18"/>
                <w:highlight w:val="none"/>
                <w:lang w:val="ru-RU"/>
              </w:rPr>
            </w:pPr>
            <w:r>
              <w:rPr>
                <w:rFonts w:hint="default" w:eastAsia="Times New Roman"/>
                <w:sz w:val="18"/>
                <w:szCs w:val="18"/>
                <w:highlight w:val="none"/>
                <w:lang w:val="ru-RU"/>
              </w:rPr>
              <w:t>Спортивные комплексы  стадионы с трибунами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E0C10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мест на трибунах</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32AE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C0B633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84AF94D">
        <w:tblPrEx>
          <w:tblCellMar>
            <w:top w:w="0" w:type="dxa"/>
            <w:left w:w="108" w:type="dxa"/>
            <w:bottom w:w="0" w:type="dxa"/>
            <w:right w:w="108" w:type="dxa"/>
          </w:tblCellMar>
        </w:tblPrEx>
        <w:trPr>
          <w:trHeight w:val="943" w:hRule="atLeast"/>
        </w:trPr>
        <w:tc>
          <w:tcPr>
            <w:tcW w:w="3762" w:type="dxa"/>
            <w:gridSpan w:val="2"/>
            <w:vMerge w:val="continue"/>
            <w:tcBorders>
              <w:left w:val="single" w:color="auto" w:sz="8" w:space="0"/>
              <w:right w:val="single" w:color="000000" w:sz="4" w:space="0"/>
            </w:tcBorders>
            <w:shd w:val="clear" w:color="auto" w:fill="auto"/>
            <w:vAlign w:val="center"/>
          </w:tcPr>
          <w:p w14:paraId="1F1C2EE5">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69DA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Оздоровительные комплексы (фитнес-клубы, физкультурно-оздоровительные (ФОК), спортивные и тренажерные залы):</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7CE77A5">
            <w:pPr>
              <w:ind w:firstLine="0"/>
              <w:jc w:val="center"/>
              <w:rPr>
                <w:rFonts w:hint="default" w:eastAsia="Times New Roman"/>
                <w:sz w:val="18"/>
                <w:szCs w:val="18"/>
                <w:highlight w:val="none"/>
                <w:lang w:val="ru-RU"/>
              </w:rPr>
            </w:pPr>
          </w:p>
        </w:tc>
      </w:tr>
      <w:tr w14:paraId="2A19993F">
        <w:tblPrEx>
          <w:tblCellMar>
            <w:top w:w="0" w:type="dxa"/>
            <w:left w:w="108" w:type="dxa"/>
            <w:bottom w:w="0" w:type="dxa"/>
            <w:right w:w="108" w:type="dxa"/>
          </w:tblCellMar>
        </w:tblPrEx>
        <w:trPr>
          <w:trHeight w:val="727" w:hRule="atLeast"/>
        </w:trPr>
        <w:tc>
          <w:tcPr>
            <w:tcW w:w="3762" w:type="dxa"/>
            <w:gridSpan w:val="2"/>
            <w:vMerge w:val="continue"/>
            <w:tcBorders>
              <w:left w:val="single" w:color="auto" w:sz="8" w:space="0"/>
              <w:right w:val="single" w:color="000000" w:sz="4" w:space="0"/>
            </w:tcBorders>
            <w:shd w:val="clear" w:color="auto" w:fill="auto"/>
            <w:vAlign w:val="center"/>
          </w:tcPr>
          <w:p w14:paraId="55354C4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46A36">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общей площадью менее 1000 кв.м</w:t>
            </w:r>
          </w:p>
        </w:tc>
        <w:tc>
          <w:tcPr>
            <w:tcW w:w="251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76D21">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39103D">
            <w:pPr>
              <w:ind w:firstLine="0"/>
              <w:jc w:val="center"/>
              <w:rPr>
                <w:rFonts w:hint="default" w:eastAsia="Times New Roman"/>
                <w:sz w:val="18"/>
                <w:szCs w:val="18"/>
                <w:highlight w:val="none"/>
                <w:lang w:val="ru-RU"/>
              </w:rPr>
            </w:pPr>
            <w:r>
              <w:rPr>
                <w:rFonts w:hint="default" w:eastAsia="Times New Roman"/>
                <w:sz w:val="18"/>
                <w:szCs w:val="18"/>
                <w:highlight w:val="none"/>
                <w:lang w:val="ru-RU"/>
              </w:rPr>
              <w:t>250-550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571C2C2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DC6242C">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12AFF9A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B73C0B">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общей площадью 1000 кв.м и более</w:t>
            </w:r>
          </w:p>
        </w:tc>
        <w:tc>
          <w:tcPr>
            <w:tcW w:w="251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96A29">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26A60">
            <w:pPr>
              <w:ind w:firstLine="0"/>
              <w:jc w:val="center"/>
              <w:rPr>
                <w:rFonts w:hint="default" w:eastAsia="Times New Roman"/>
                <w:sz w:val="18"/>
                <w:szCs w:val="18"/>
                <w:highlight w:val="none"/>
                <w:lang w:val="ru-RU"/>
              </w:rPr>
            </w:pPr>
            <w:r>
              <w:rPr>
                <w:rFonts w:hint="default" w:eastAsia="Times New Roman"/>
                <w:sz w:val="18"/>
                <w:szCs w:val="18"/>
                <w:highlight w:val="none"/>
                <w:lang w:val="ru-RU"/>
              </w:rPr>
              <w:t>250-400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3E25E2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054AF32">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22D93684">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D07B3F">
            <w:pPr>
              <w:ind w:firstLine="0"/>
              <w:jc w:val="center"/>
              <w:rPr>
                <w:rFonts w:hint="default" w:eastAsia="Times New Roman"/>
                <w:sz w:val="18"/>
                <w:szCs w:val="18"/>
                <w:highlight w:val="none"/>
                <w:lang w:val="ru-RU"/>
              </w:rPr>
            </w:pPr>
            <w:r>
              <w:rPr>
                <w:rFonts w:hint="default" w:eastAsia="Times New Roman"/>
                <w:sz w:val="18"/>
                <w:szCs w:val="18"/>
                <w:highlight w:val="none"/>
                <w:lang w:val="ru-RU"/>
              </w:rPr>
              <w:t>Муниципальные детские физкультурно-оздоровительные объекты локального и районного уровней обслуживания:</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3203BC0">
            <w:pPr>
              <w:ind w:firstLine="0"/>
              <w:jc w:val="center"/>
              <w:rPr>
                <w:rFonts w:hint="default" w:eastAsia="Times New Roman"/>
                <w:sz w:val="18"/>
                <w:szCs w:val="18"/>
                <w:highlight w:val="none"/>
                <w:lang w:val="ru-RU"/>
              </w:rPr>
            </w:pPr>
          </w:p>
        </w:tc>
      </w:tr>
      <w:tr w14:paraId="1E7BC2E9">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524EF50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3F65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тренажерные залы площадью 150-500 кв.м</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15BCEFC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479D3D">
            <w:pPr>
              <w:ind w:firstLine="0"/>
              <w:jc w:val="center"/>
              <w:rPr>
                <w:rFonts w:hint="default" w:eastAsia="Times New Roman"/>
                <w:sz w:val="18"/>
                <w:szCs w:val="18"/>
                <w:highlight w:val="none"/>
                <w:lang w:val="ru-RU"/>
              </w:rPr>
            </w:pPr>
            <w:r>
              <w:rPr>
                <w:rFonts w:hint="default" w:eastAsia="Times New Roman"/>
                <w:sz w:val="18"/>
                <w:szCs w:val="18"/>
                <w:highlight w:val="none"/>
                <w:lang w:val="ru-RU"/>
              </w:rPr>
              <w:t>400-550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D0124C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4C2E8EB">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2B3C296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D6B1BB">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ФОК с залом площадью 1000-2000 кв.м</w:t>
            </w:r>
          </w:p>
        </w:tc>
        <w:tc>
          <w:tcPr>
            <w:tcW w:w="2515" w:type="dxa"/>
            <w:gridSpan w:val="5"/>
            <w:vMerge w:val="continue"/>
            <w:tcBorders>
              <w:left w:val="single" w:color="auto" w:sz="4" w:space="0"/>
              <w:right w:val="single" w:color="auto" w:sz="4" w:space="0"/>
            </w:tcBorders>
            <w:shd w:val="clear" w:color="auto" w:fill="auto"/>
            <w:vAlign w:val="center"/>
          </w:tcPr>
          <w:p w14:paraId="1EA6AB3B">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36E1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5-10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95B42D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D3736E1">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7B266164">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6276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ФОК с залом и бассейном общей площадью 2000-3000 м</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32D4A847">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FE25C7">
            <w:pPr>
              <w:ind w:firstLine="0"/>
              <w:jc w:val="center"/>
              <w:rPr>
                <w:rFonts w:hint="default" w:eastAsia="Times New Roman"/>
                <w:sz w:val="18"/>
                <w:szCs w:val="18"/>
                <w:highlight w:val="none"/>
                <w:lang w:val="ru-RU"/>
              </w:rPr>
            </w:pPr>
            <w:r>
              <w:rPr>
                <w:rFonts w:hint="default" w:eastAsia="Times New Roman"/>
                <w:sz w:val="18"/>
                <w:szCs w:val="18"/>
                <w:highlight w:val="none"/>
                <w:lang w:val="ru-RU"/>
              </w:rPr>
              <w:t>5-7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08150B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8D8B3F8">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4FC4B372">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35E6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Специализированные спортивные клубы и комплексы (теннис, конный спорт, горнолыжные центры и др.)</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0A1DAF2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ED7981">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16F2B5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41733C7">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0F3E8D6E">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808355">
            <w:pPr>
              <w:ind w:firstLine="0"/>
              <w:jc w:val="center"/>
              <w:rPr>
                <w:rFonts w:hint="default" w:eastAsia="Times New Roman"/>
                <w:sz w:val="18"/>
                <w:szCs w:val="18"/>
                <w:highlight w:val="none"/>
                <w:lang w:val="ru-RU"/>
              </w:rPr>
            </w:pPr>
            <w:r>
              <w:rPr>
                <w:rFonts w:hint="default" w:eastAsia="Times New Roman"/>
                <w:sz w:val="18"/>
                <w:szCs w:val="18"/>
                <w:highlight w:val="none"/>
                <w:lang w:val="ru-RU"/>
              </w:rPr>
              <w:t>Аквапарки, бассейны</w:t>
            </w:r>
          </w:p>
        </w:tc>
        <w:tc>
          <w:tcPr>
            <w:tcW w:w="2515" w:type="dxa"/>
            <w:gridSpan w:val="5"/>
            <w:vMerge w:val="continue"/>
            <w:tcBorders>
              <w:left w:val="single" w:color="auto" w:sz="4" w:space="0"/>
              <w:right w:val="single" w:color="auto" w:sz="4" w:space="0"/>
            </w:tcBorders>
            <w:shd w:val="clear" w:color="auto" w:fill="auto"/>
            <w:vAlign w:val="center"/>
          </w:tcPr>
          <w:p w14:paraId="2E2F848F">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320AB7">
            <w:pPr>
              <w:ind w:firstLine="0"/>
              <w:jc w:val="center"/>
              <w:rPr>
                <w:rFonts w:hint="default" w:eastAsia="Times New Roman"/>
                <w:sz w:val="18"/>
                <w:szCs w:val="18"/>
                <w:highlight w:val="none"/>
                <w:lang w:val="ru-RU"/>
              </w:rPr>
            </w:pPr>
            <w:r>
              <w:rPr>
                <w:rFonts w:hint="default" w:eastAsia="Times New Roman"/>
                <w:sz w:val="18"/>
                <w:szCs w:val="18"/>
                <w:highlight w:val="none"/>
                <w:lang w:val="ru-RU"/>
              </w:rPr>
              <w:t>5-7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5C27F45B">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0F156F6">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090CB0D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AD5890">
            <w:pPr>
              <w:ind w:firstLine="0"/>
              <w:jc w:val="center"/>
              <w:rPr>
                <w:rFonts w:hint="default" w:eastAsia="Times New Roman"/>
                <w:sz w:val="18"/>
                <w:szCs w:val="18"/>
                <w:highlight w:val="none"/>
                <w:lang w:val="ru-RU"/>
              </w:rPr>
            </w:pPr>
            <w:r>
              <w:rPr>
                <w:rFonts w:hint="default" w:eastAsia="Times New Roman"/>
                <w:sz w:val="18"/>
                <w:szCs w:val="18"/>
                <w:highlight w:val="none"/>
                <w:lang w:val="ru-RU"/>
              </w:rPr>
              <w:t>Катки с искусственным покрытием общей площадью более 3000 кв.м</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0F9F61E8">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062F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3-4</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41B3DB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E6A7EC0">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650637CB">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F4D664">
            <w:pPr>
              <w:ind w:firstLine="0"/>
              <w:jc w:val="center"/>
              <w:rPr>
                <w:rFonts w:hint="default" w:eastAsia="Times New Roman"/>
                <w:sz w:val="18"/>
                <w:szCs w:val="18"/>
                <w:highlight w:val="none"/>
                <w:lang w:val="ru-RU"/>
              </w:rPr>
            </w:pPr>
            <w:r>
              <w:rPr>
                <w:rFonts w:hint="default" w:eastAsia="Times New Roman"/>
                <w:sz w:val="18"/>
                <w:szCs w:val="18"/>
                <w:highlight w:val="none"/>
                <w:lang w:val="ru-RU"/>
              </w:rPr>
              <w:t>Железнодорожные вокзалы</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4727355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пассажиров в час пик</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014B25">
            <w:pPr>
              <w:ind w:firstLine="0"/>
              <w:jc w:val="center"/>
              <w:rPr>
                <w:rFonts w:hint="default" w:eastAsia="Times New Roman"/>
                <w:sz w:val="18"/>
                <w:szCs w:val="18"/>
                <w:highlight w:val="none"/>
                <w:lang w:val="ru-RU"/>
              </w:rPr>
            </w:pPr>
            <w:r>
              <w:rPr>
                <w:rFonts w:hint="default" w:eastAsia="Times New Roman"/>
                <w:sz w:val="18"/>
                <w:szCs w:val="18"/>
                <w:highlight w:val="none"/>
                <w:lang w:val="ru-RU"/>
              </w:rPr>
              <w:t>5-7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066151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30A2A26">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1F2318F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5125C6">
            <w:pPr>
              <w:ind w:firstLine="0"/>
              <w:jc w:val="center"/>
              <w:rPr>
                <w:rFonts w:hint="default" w:eastAsia="Times New Roman"/>
                <w:sz w:val="18"/>
                <w:szCs w:val="18"/>
                <w:highlight w:val="none"/>
                <w:lang w:val="ru-RU"/>
              </w:rPr>
            </w:pPr>
            <w:r>
              <w:rPr>
                <w:rFonts w:hint="default" w:eastAsia="Times New Roman"/>
                <w:sz w:val="18"/>
                <w:szCs w:val="18"/>
                <w:highlight w:val="none"/>
                <w:lang w:val="ru-RU"/>
              </w:rPr>
              <w:t>Автовокзалы</w:t>
            </w:r>
          </w:p>
        </w:tc>
        <w:tc>
          <w:tcPr>
            <w:tcW w:w="2515" w:type="dxa"/>
            <w:gridSpan w:val="5"/>
            <w:vMerge w:val="continue"/>
            <w:tcBorders>
              <w:left w:val="single" w:color="auto" w:sz="4" w:space="0"/>
              <w:right w:val="single" w:color="auto" w:sz="4" w:space="0"/>
            </w:tcBorders>
            <w:shd w:val="clear" w:color="auto" w:fill="auto"/>
            <w:vAlign w:val="center"/>
          </w:tcPr>
          <w:p w14:paraId="04C53814">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E22C4A">
            <w:pPr>
              <w:ind w:firstLine="0"/>
              <w:jc w:val="center"/>
              <w:rPr>
                <w:rFonts w:hint="default" w:eastAsia="Times New Roman"/>
                <w:sz w:val="18"/>
                <w:szCs w:val="18"/>
                <w:highlight w:val="none"/>
                <w:lang w:val="ru-RU"/>
              </w:rPr>
            </w:pPr>
            <w:r>
              <w:rPr>
                <w:rFonts w:hint="default" w:eastAsia="Times New Roman"/>
                <w:sz w:val="18"/>
                <w:szCs w:val="18"/>
                <w:highlight w:val="none"/>
                <w:lang w:val="ru-RU"/>
              </w:rPr>
              <w:t>6-7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F5C81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059B1B8">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3D00442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9539B6">
            <w:pPr>
              <w:ind w:firstLine="0"/>
              <w:jc w:val="center"/>
              <w:rPr>
                <w:rFonts w:hint="default" w:eastAsia="Times New Roman"/>
                <w:sz w:val="18"/>
                <w:szCs w:val="18"/>
                <w:highlight w:val="none"/>
                <w:lang w:val="ru-RU"/>
              </w:rPr>
            </w:pPr>
            <w:r>
              <w:rPr>
                <w:rFonts w:hint="default" w:eastAsia="Times New Roman"/>
                <w:sz w:val="18"/>
                <w:szCs w:val="18"/>
                <w:highlight w:val="none"/>
                <w:lang w:val="ru-RU"/>
              </w:rPr>
              <w:t>Аэровокзалы</w:t>
            </w:r>
          </w:p>
        </w:tc>
        <w:tc>
          <w:tcPr>
            <w:tcW w:w="2515" w:type="dxa"/>
            <w:gridSpan w:val="5"/>
            <w:vMerge w:val="continue"/>
            <w:tcBorders>
              <w:left w:val="single" w:color="auto" w:sz="4" w:space="0"/>
              <w:right w:val="single" w:color="auto" w:sz="4" w:space="0"/>
            </w:tcBorders>
            <w:shd w:val="clear" w:color="auto" w:fill="auto"/>
            <w:vAlign w:val="center"/>
          </w:tcPr>
          <w:p w14:paraId="46632A0C">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BBAD4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100-150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A1A8C5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ABA8620">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bottom w:val="single" w:color="auto" w:sz="4" w:space="0"/>
              <w:right w:val="single" w:color="000000" w:sz="4" w:space="0"/>
            </w:tcBorders>
            <w:shd w:val="clear" w:color="auto" w:fill="auto"/>
            <w:vAlign w:val="center"/>
          </w:tcPr>
          <w:p w14:paraId="5F674B3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BA8F0">
            <w:pPr>
              <w:ind w:firstLine="0"/>
              <w:jc w:val="center"/>
              <w:rPr>
                <w:rFonts w:hint="default" w:eastAsia="Times New Roman"/>
                <w:sz w:val="18"/>
                <w:szCs w:val="18"/>
                <w:highlight w:val="none"/>
                <w:lang w:val="ru-RU"/>
              </w:rPr>
            </w:pPr>
            <w:r>
              <w:rPr>
                <w:rFonts w:hint="default" w:eastAsia="Times New Roman"/>
                <w:sz w:val="18"/>
                <w:szCs w:val="18"/>
                <w:highlight w:val="none"/>
                <w:lang w:val="ru-RU"/>
              </w:rPr>
              <w:t>Речные порты</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2ADA3E0D">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167CF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48F26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DE970C1">
        <w:tblPrEx>
          <w:tblCellMar>
            <w:top w:w="0" w:type="dxa"/>
            <w:left w:w="108" w:type="dxa"/>
            <w:bottom w:w="0" w:type="dxa"/>
            <w:right w:w="108" w:type="dxa"/>
          </w:tblCellMar>
        </w:tblPrEx>
        <w:trPr>
          <w:trHeight w:val="757" w:hRule="atLeast"/>
        </w:trPr>
        <w:tc>
          <w:tcPr>
            <w:tcW w:w="3762" w:type="dxa"/>
            <w:gridSpan w:val="2"/>
            <w:vMerge w:val="restart"/>
            <w:tcBorders>
              <w:top w:val="single" w:color="auto" w:sz="4" w:space="0"/>
              <w:left w:val="single" w:color="auto" w:sz="8" w:space="0"/>
              <w:right w:val="single" w:color="auto" w:sz="4" w:space="0"/>
            </w:tcBorders>
            <w:shd w:val="clear" w:color="auto" w:fill="auto"/>
            <w:vAlign w:val="center"/>
          </w:tcPr>
          <w:p w14:paraId="5951A253">
            <w:pPr>
              <w:ind w:firstLine="0"/>
              <w:jc w:val="center"/>
              <w:rPr>
                <w:rFonts w:hint="default" w:eastAsia="Times New Roman"/>
                <w:sz w:val="18"/>
                <w:szCs w:val="18"/>
                <w:highlight w:val="none"/>
                <w:lang w:val="ru-RU"/>
              </w:rPr>
            </w:pPr>
            <w:r>
              <w:rPr>
                <w:rFonts w:eastAsia="Times New Roman"/>
                <w:sz w:val="18"/>
                <w:szCs w:val="18"/>
                <w:highlight w:val="none"/>
                <w:lang w:val="ru-RU"/>
              </w:rPr>
              <w:t>Рекреационные</w:t>
            </w:r>
            <w:r>
              <w:rPr>
                <w:rFonts w:hint="default" w:eastAsia="Times New Roman"/>
                <w:sz w:val="18"/>
                <w:szCs w:val="18"/>
                <w:highlight w:val="none"/>
                <w:lang w:val="ru-RU"/>
              </w:rPr>
              <w:t xml:space="preserve"> территории и объекты отдыха</w:t>
            </w:r>
            <w:r>
              <w:rPr>
                <w:rFonts w:eastAsia="Times New Roman"/>
                <w:sz w:val="18"/>
                <w:szCs w:val="18"/>
                <w:highlight w:val="none"/>
              </w:rPr>
              <w:t xml:space="preserve"> </w:t>
            </w: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0B4D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Пляжи и парки в зонах отдыха</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425ED62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F0FAB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4BEBEEB">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F5B6CFF">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6C47FD7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15AA83">
            <w:pPr>
              <w:ind w:firstLine="0"/>
              <w:jc w:val="center"/>
              <w:rPr>
                <w:rFonts w:hint="default" w:eastAsia="Times New Roman"/>
                <w:sz w:val="18"/>
                <w:szCs w:val="18"/>
                <w:highlight w:val="none"/>
                <w:lang w:val="ru-RU"/>
              </w:rPr>
            </w:pPr>
            <w:r>
              <w:rPr>
                <w:rFonts w:hint="default" w:eastAsia="Times New Roman"/>
                <w:sz w:val="18"/>
                <w:szCs w:val="18"/>
                <w:highlight w:val="none"/>
                <w:lang w:val="ru-RU"/>
              </w:rPr>
              <w:t>Лесопарки и заповедники</w:t>
            </w:r>
          </w:p>
        </w:tc>
        <w:tc>
          <w:tcPr>
            <w:tcW w:w="2515" w:type="dxa"/>
            <w:gridSpan w:val="5"/>
            <w:vMerge w:val="continue"/>
            <w:tcBorders>
              <w:left w:val="single" w:color="auto" w:sz="4" w:space="0"/>
              <w:right w:val="single" w:color="auto" w:sz="4" w:space="0"/>
            </w:tcBorders>
            <w:shd w:val="clear" w:color="auto" w:fill="auto"/>
            <w:vAlign w:val="center"/>
          </w:tcPr>
          <w:p w14:paraId="5E7776E9">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7C0798">
            <w:pPr>
              <w:ind w:firstLine="0"/>
              <w:jc w:val="center"/>
              <w:rPr>
                <w:rFonts w:hint="default" w:eastAsia="Times New Roman"/>
                <w:sz w:val="18"/>
                <w:szCs w:val="18"/>
                <w:highlight w:val="none"/>
                <w:lang w:val="ru-RU"/>
              </w:rPr>
            </w:pPr>
            <w:r>
              <w:rPr>
                <w:rFonts w:hint="default" w:eastAsia="Times New Roman"/>
                <w:sz w:val="18"/>
                <w:szCs w:val="18"/>
                <w:highlight w:val="none"/>
                <w:lang w:val="ru-RU"/>
              </w:rPr>
              <w:t>7-10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D5C541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AF24686">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7E37DC6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000934">
            <w:pPr>
              <w:ind w:firstLine="0"/>
              <w:jc w:val="center"/>
              <w:rPr>
                <w:rFonts w:hint="default" w:eastAsia="Times New Roman"/>
                <w:sz w:val="18"/>
                <w:szCs w:val="18"/>
                <w:highlight w:val="none"/>
                <w:lang w:val="ru-RU"/>
              </w:rPr>
            </w:pPr>
            <w:r>
              <w:rPr>
                <w:rFonts w:hint="default" w:eastAsia="Times New Roman"/>
                <w:sz w:val="18"/>
                <w:szCs w:val="18"/>
                <w:highlight w:val="none"/>
                <w:lang w:val="ru-RU"/>
              </w:rPr>
              <w:t>Базы кратковременного отдыха (спортивные, лыжные, рыболовные, охотничьи и др.)</w:t>
            </w:r>
          </w:p>
        </w:tc>
        <w:tc>
          <w:tcPr>
            <w:tcW w:w="2515" w:type="dxa"/>
            <w:gridSpan w:val="5"/>
            <w:vMerge w:val="continue"/>
            <w:tcBorders>
              <w:left w:val="single" w:color="auto" w:sz="4" w:space="0"/>
              <w:right w:val="single" w:color="auto" w:sz="4" w:space="0"/>
            </w:tcBorders>
            <w:shd w:val="clear" w:color="auto" w:fill="auto"/>
            <w:vAlign w:val="center"/>
          </w:tcPr>
          <w:p w14:paraId="6A9F0469">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27407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C332A0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93476A1">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04DCAEA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9BACE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Береговые базы маломерного флота</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1A89F675">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48EFD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56717A1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B2D16B1">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3613888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C13C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отдыха и санатории, санатории-профилактории, базы отдыха предприятий и туристские базы</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CDED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 отдыхающих и обслуживающего персонала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F3A85F">
            <w:pPr>
              <w:ind w:firstLine="0"/>
              <w:jc w:val="center"/>
              <w:rPr>
                <w:rFonts w:hint="default" w:eastAsia="Times New Roman"/>
                <w:sz w:val="18"/>
                <w:szCs w:val="18"/>
                <w:highlight w:val="none"/>
                <w:lang w:val="ru-RU"/>
              </w:rPr>
            </w:pPr>
            <w:r>
              <w:rPr>
                <w:rFonts w:hint="default" w:eastAsia="Times New Roman"/>
                <w:sz w:val="18"/>
                <w:szCs w:val="18"/>
                <w:highlight w:val="none"/>
                <w:lang w:val="ru-RU"/>
              </w:rPr>
              <w:t>3-5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1B699A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6BEE67A">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bottom w:val="single" w:color="auto" w:sz="4" w:space="0"/>
              <w:right w:val="single" w:color="auto" w:sz="4" w:space="0"/>
            </w:tcBorders>
            <w:shd w:val="clear" w:color="auto" w:fill="auto"/>
            <w:vAlign w:val="center"/>
          </w:tcPr>
          <w:p w14:paraId="1D1D3E5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4D39CD">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Предпрития общественного питания, торговли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73C028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 мест в залах или единовременных посетителей и персонала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45B3B">
            <w:pPr>
              <w:ind w:firstLine="0"/>
              <w:jc w:val="center"/>
              <w:rPr>
                <w:rFonts w:hint="default" w:eastAsia="Times New Roman"/>
                <w:sz w:val="18"/>
                <w:szCs w:val="18"/>
                <w:highlight w:val="none"/>
                <w:lang w:val="ru-RU"/>
              </w:rPr>
            </w:pPr>
            <w:r>
              <w:rPr>
                <w:rFonts w:hint="default" w:eastAsia="Times New Roman"/>
                <w:sz w:val="18"/>
                <w:szCs w:val="18"/>
                <w:highlight w:val="none"/>
                <w:lang w:val="ru-RU"/>
              </w:rPr>
              <w:t>7-10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61828D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554CB8C">
        <w:tblPrEx>
          <w:tblCellMar>
            <w:top w:w="0" w:type="dxa"/>
            <w:left w:w="108" w:type="dxa"/>
            <w:bottom w:w="0" w:type="dxa"/>
            <w:right w:w="108" w:type="dxa"/>
          </w:tblCellMar>
        </w:tblPrEx>
        <w:trPr>
          <w:trHeight w:val="757"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E5F2C">
            <w:pPr>
              <w:ind w:firstLine="0"/>
              <w:jc w:val="center"/>
              <w:rPr>
                <w:rFonts w:eastAsia="Times New Roman"/>
                <w:sz w:val="18"/>
                <w:szCs w:val="18"/>
                <w:highlight w:val="none"/>
                <w:lang w:val="ru-RU"/>
              </w:rPr>
            </w:pPr>
            <w:r>
              <w:rPr>
                <w:rFonts w:eastAsia="Times New Roman"/>
                <w:sz w:val="18"/>
                <w:szCs w:val="18"/>
                <w:highlight w:val="none"/>
                <w:lang w:val="ru-RU"/>
              </w:rPr>
              <w:t>Примечание</w:t>
            </w:r>
          </w:p>
        </w:tc>
        <w:tc>
          <w:tcPr>
            <w:tcW w:w="9878" w:type="dxa"/>
            <w:gridSpan w:val="14"/>
            <w:tcBorders>
              <w:top w:val="single" w:color="auto" w:sz="4" w:space="0"/>
              <w:left w:val="single" w:color="auto" w:sz="4" w:space="0"/>
              <w:bottom w:val="single" w:color="auto" w:sz="4" w:space="0"/>
              <w:right w:val="single" w:color="auto" w:sz="4" w:space="0"/>
            </w:tcBorders>
            <w:shd w:val="clear" w:color="auto" w:fill="auto"/>
            <w:vAlign w:val="top"/>
          </w:tcPr>
          <w:p w14:paraId="41BAF907">
            <w:pPr>
              <w:numPr>
                <w:ilvl w:val="0"/>
                <w:numId w:val="5"/>
              </w:numPr>
              <w:ind w:firstLine="0"/>
              <w:jc w:val="both"/>
              <w:rPr>
                <w:rFonts w:hint="default" w:eastAsia="Times New Roman"/>
                <w:sz w:val="18"/>
                <w:szCs w:val="18"/>
                <w:highlight w:val="none"/>
                <w:lang w:val="ru-RU"/>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5199041F">
            <w:pPr>
              <w:numPr>
                <w:ilvl w:val="0"/>
                <w:numId w:val="0"/>
              </w:numPr>
              <w:jc w:val="both"/>
              <w:rPr>
                <w:rFonts w:hint="default" w:eastAsia="Times New Roman"/>
                <w:sz w:val="18"/>
                <w:szCs w:val="18"/>
                <w:highlight w:val="none"/>
                <w:lang w:val="ru-RU"/>
              </w:rPr>
            </w:pPr>
            <w:r>
              <w:rPr>
                <w:rFonts w:hint="default" w:eastAsia="Times New Roman"/>
                <w:sz w:val="18"/>
                <w:szCs w:val="18"/>
                <w:highlight w:val="none"/>
                <w:lang w:val="ru-RU"/>
              </w:rPr>
              <w:t>Показатели установлены в соответствии с приказом Министерства строительства и жилищно-коммунального хозяйства РФ от 1 августа 2018 года № 474/пр «Об утверждении свода правил «Улицы и дороги населённых пунктов. Правила градостроительного проектирования».</w:t>
            </w:r>
          </w:p>
        </w:tc>
      </w:tr>
      <w:tr w14:paraId="571B7BAF">
        <w:tblPrEx>
          <w:tblCellMar>
            <w:top w:w="0" w:type="dxa"/>
            <w:left w:w="108" w:type="dxa"/>
            <w:bottom w:w="0" w:type="dxa"/>
            <w:right w:w="108" w:type="dxa"/>
          </w:tblCellMar>
        </w:tblPrEx>
        <w:trPr>
          <w:trHeight w:val="757" w:hRule="atLeast"/>
        </w:trPr>
        <w:tc>
          <w:tcPr>
            <w:tcW w:w="13640"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2F99E4B6">
            <w:pPr>
              <w:numPr>
                <w:ilvl w:val="0"/>
                <w:numId w:val="0"/>
              </w:numPr>
              <w:jc w:val="center"/>
              <w:rPr>
                <w:rFonts w:hint="default" w:eastAsia="Times New Roman"/>
                <w:sz w:val="18"/>
                <w:szCs w:val="18"/>
                <w:highlight w:val="none"/>
                <w:lang w:val="ru-RU"/>
              </w:rPr>
            </w:pPr>
            <w:r>
              <w:rPr>
                <w:rFonts w:hint="default" w:eastAsia="Times New Roman"/>
                <w:b/>
                <w:bCs/>
                <w:sz w:val="20"/>
                <w:szCs w:val="18"/>
                <w:highlight w:val="none"/>
                <w:lang w:val="ru-RU"/>
              </w:rPr>
              <w:t>2.10</w:t>
            </w:r>
            <w:r>
              <w:rPr>
                <w:rFonts w:eastAsia="Times New Roman"/>
                <w:b/>
                <w:bCs/>
                <w:sz w:val="20"/>
                <w:szCs w:val="18"/>
                <w:highlight w:val="none"/>
              </w:rPr>
              <w:t xml:space="preserve"> </w:t>
            </w:r>
            <w:r>
              <w:rPr>
                <w:rFonts w:eastAsia="Times New Roman"/>
                <w:b/>
                <w:bCs/>
                <w:sz w:val="20"/>
                <w:szCs w:val="18"/>
                <w:highlight w:val="none"/>
                <w:lang w:val="ru-RU"/>
              </w:rPr>
              <w:t>Расчётные</w:t>
            </w:r>
            <w:r>
              <w:rPr>
                <w:rFonts w:eastAsia="Times New Roman"/>
                <w:b/>
                <w:bCs/>
                <w:sz w:val="20"/>
                <w:szCs w:val="18"/>
                <w:highlight w:val="none"/>
              </w:rPr>
              <w:t xml:space="preserve"> показатели минимально допустимого</w:t>
            </w:r>
            <w:r>
              <w:rPr>
                <w:rFonts w:hint="default" w:eastAsia="Times New Roman"/>
                <w:b/>
                <w:bCs/>
                <w:sz w:val="20"/>
                <w:szCs w:val="18"/>
                <w:highlight w:val="none"/>
                <w:lang w:val="ru-RU"/>
              </w:rPr>
              <w:t xml:space="preserve"> </w:t>
            </w:r>
            <w:r>
              <w:rPr>
                <w:rFonts w:eastAsia="Times New Roman"/>
                <w:b/>
                <w:bCs/>
                <w:sz w:val="20"/>
                <w:szCs w:val="18"/>
                <w:highlight w:val="none"/>
                <w:lang w:val="ru-RU"/>
              </w:rPr>
              <w:t>количества</w:t>
            </w:r>
            <w:r>
              <w:rPr>
                <w:rFonts w:hint="default" w:eastAsia="Times New Roman"/>
                <w:b/>
                <w:bCs/>
                <w:sz w:val="20"/>
                <w:szCs w:val="18"/>
                <w:highlight w:val="none"/>
                <w:lang w:val="ru-RU"/>
              </w:rPr>
              <w:t xml:space="preserve"> парковок для</w:t>
            </w:r>
            <w:r>
              <w:rPr>
                <w:rFonts w:hint="default" w:eastAsia="Times New Roman"/>
                <w:b/>
                <w:bCs/>
                <w:sz w:val="20"/>
                <w:szCs w:val="18"/>
                <w:highlight w:val="none"/>
                <w:lang w:val="en-US"/>
              </w:rPr>
              <w:t xml:space="preserve"> </w:t>
            </w:r>
            <w:r>
              <w:rPr>
                <w:rFonts w:hint="default" w:eastAsia="Times New Roman"/>
                <w:b/>
                <w:bCs/>
                <w:sz w:val="20"/>
                <w:szCs w:val="18"/>
                <w:highlight w:val="none"/>
                <w:lang w:val="ru-RU"/>
              </w:rPr>
              <w:t xml:space="preserve">велосипедов </w:t>
            </w:r>
            <w:r>
              <w:rPr>
                <w:rFonts w:eastAsia="Times New Roman"/>
                <w:sz w:val="18"/>
                <w:szCs w:val="18"/>
                <w:highlight w:val="none"/>
              </w:rPr>
              <w:t>[1]</w:t>
            </w:r>
          </w:p>
        </w:tc>
      </w:tr>
      <w:tr w14:paraId="606C0E12">
        <w:tblPrEx>
          <w:tblCellMar>
            <w:top w:w="0" w:type="dxa"/>
            <w:left w:w="108" w:type="dxa"/>
            <w:bottom w:w="0" w:type="dxa"/>
            <w:right w:w="108" w:type="dxa"/>
          </w:tblCellMar>
        </w:tblPrEx>
        <w:trPr>
          <w:trHeight w:val="757" w:hRule="atLeast"/>
        </w:trPr>
        <w:tc>
          <w:tcPr>
            <w:tcW w:w="37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52923">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Здания</w:t>
            </w:r>
            <w:r>
              <w:rPr>
                <w:rFonts w:hint="default" w:eastAsia="Times New Roman"/>
                <w:sz w:val="18"/>
                <w:szCs w:val="18"/>
                <w:highlight w:val="none"/>
                <w:lang w:val="ru-RU"/>
              </w:rPr>
              <w:t xml:space="preserve"> и сооружения</w:t>
            </w:r>
            <w:r>
              <w:rPr>
                <w:rFonts w:eastAsia="Times New Roman"/>
                <w:sz w:val="18"/>
                <w:szCs w:val="18"/>
                <w:highlight w:val="none"/>
              </w:rPr>
              <w:t xml:space="preserve"> </w:t>
            </w:r>
          </w:p>
        </w:tc>
        <w:tc>
          <w:tcPr>
            <w:tcW w:w="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08AC46">
            <w:pPr>
              <w:ind w:firstLine="0" w:firstLineChars="0"/>
              <w:jc w:val="center"/>
              <w:rPr>
                <w:rFonts w:eastAsia="Times New Roman"/>
                <w:sz w:val="18"/>
                <w:szCs w:val="18"/>
                <w:highlight w:val="none"/>
                <w:lang w:val="ru-RU"/>
              </w:rPr>
            </w:pPr>
            <w:r>
              <w:rPr>
                <w:rFonts w:eastAsia="Times New Roman"/>
                <w:sz w:val="18"/>
                <w:szCs w:val="18"/>
                <w:highlight w:val="none"/>
                <w:lang w:val="ru-RU"/>
              </w:rPr>
              <w:t>Учреждения</w:t>
            </w:r>
            <w:r>
              <w:rPr>
                <w:rFonts w:hint="default" w:eastAsia="Times New Roman"/>
                <w:sz w:val="18"/>
                <w:szCs w:val="18"/>
                <w:highlight w:val="none"/>
                <w:lang w:val="ru-RU"/>
              </w:rPr>
              <w:t xml:space="preserve"> органов государственной власти, органов местного самоуправления</w:t>
            </w:r>
          </w:p>
          <w:p w14:paraId="1AC7C04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административно</w:t>
            </w:r>
            <w:r>
              <w:rPr>
                <w:rFonts w:hint="default" w:eastAsia="Times New Roman"/>
                <w:sz w:val="18"/>
                <w:szCs w:val="18"/>
                <w:highlight w:val="none"/>
                <w:lang w:val="ru-RU"/>
              </w:rPr>
              <w:t>-управленческие учреждения, коммерческо-деловые центры, офисные здания и помещения, страховые компании, банки и банковские учреждения, кредитно-финансовые учреждения</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C12527">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1D5AB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6C4D7">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35028D86">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4794E090">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8438BD">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ru-RU" w:eastAsia="ru-RU" w:bidi="ar-SA"/>
              </w:rPr>
              <w:t>Общеобразовательные</w:t>
            </w:r>
            <w:r>
              <w:rPr>
                <w:rFonts w:hint="default" w:eastAsia="Times New Roman" w:cs="Times New Roman"/>
                <w:sz w:val="18"/>
                <w:szCs w:val="18"/>
                <w:highlight w:val="none"/>
                <w:lang w:val="en-US" w:eastAsia="ru-RU" w:bidi="ar-SA"/>
              </w:rPr>
              <w:t xml:space="preserve"> организации</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076DD1">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преподавателей, сотрудников, занятых в 1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AA186E">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10-20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84097D">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5F678C2E">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52C8C3DE">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601C80">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E8DD72">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обучающихся, занятых в одну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002A89">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30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AE1C30">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w:t>
            </w:r>
          </w:p>
        </w:tc>
      </w:tr>
      <w:tr w14:paraId="483DCBAB">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33EA80EA">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8DDD6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Профессиональные образовательные организации, образовательные организации искусств городского значения, центры обучения, самодеятельного творчества, клубы по интересам для взрослых</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F1C94">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преподавателей, сотрудников, обучающихся, занятых в 1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55ECB8">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20-30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F3C84">
            <w:pPr>
              <w:ind w:firstLine="0" w:firstLineChars="0"/>
              <w:jc w:val="center"/>
              <w:rPr>
                <w:rFonts w:hint="default" w:ascii="Times New Roman" w:hAnsi="Times New Roman" w:eastAsia="Times New Roman" w:cs="Times New Roman"/>
                <w:sz w:val="18"/>
                <w:szCs w:val="18"/>
                <w:highlight w:val="none"/>
                <w:lang w:val="ru-RU" w:eastAsia="ru-RU" w:bidi="ar-SA"/>
              </w:rPr>
            </w:pPr>
          </w:p>
        </w:tc>
      </w:tr>
      <w:tr w14:paraId="6BD3EAA5">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04859B55">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BCE57C">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2444" w:type="dxa"/>
            <w:gridSpan w:val="4"/>
            <w:tcBorders>
              <w:top w:val="single" w:color="auto" w:sz="4" w:space="0"/>
              <w:left w:val="single" w:color="auto" w:sz="4" w:space="0"/>
              <w:bottom w:val="single" w:color="auto" w:sz="4" w:space="0"/>
              <w:right w:val="single" w:color="auto" w:sz="4" w:space="0"/>
            </w:tcBorders>
          </w:tcPr>
          <w:p w14:paraId="2AE46D47">
            <w:pPr>
              <w:numPr>
                <w:ilvl w:val="0"/>
                <w:numId w:val="0"/>
              </w:numPr>
              <w:jc w:val="both"/>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3CF319">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1AC6EA">
            <w:pPr>
              <w:ind w:firstLine="0" w:firstLineChars="0"/>
              <w:jc w:val="center"/>
              <w:rPr>
                <w:rFonts w:hint="default" w:ascii="Times New Roman" w:hAnsi="Times New Roman" w:eastAsia="Times New Roman" w:cs="Times New Roman"/>
                <w:sz w:val="18"/>
                <w:szCs w:val="18"/>
                <w:highlight w:val="none"/>
                <w:lang w:val="ru-RU" w:eastAsia="ru-RU" w:bidi="ar-SA"/>
              </w:rPr>
            </w:pPr>
          </w:p>
        </w:tc>
      </w:tr>
      <w:tr w14:paraId="13D7E474">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196DE252">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EEDDD4">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Учреждения высшего образования</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A8B1F3">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преподавателей, сотрудников, занятых в 1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42B7C2">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10-20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67E6B">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71A69E4D">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1B530F11">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tcPr>
          <w:p w14:paraId="0D550351">
            <w:pPr>
              <w:numPr>
                <w:ilvl w:val="0"/>
                <w:numId w:val="0"/>
              </w:numPr>
              <w:jc w:val="both"/>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478F3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студентов, занятых в одну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E562CC">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F65ECC">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5E64A4DC">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3B16BB9F">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5696D9">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Магазины-склады (мелкооптовой и розничной торговли, гипермаркеты)</w:t>
            </w:r>
          </w:p>
        </w:tc>
        <w:tc>
          <w:tcPr>
            <w:tcW w:w="24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FB1A0">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5502A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1500-1600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A8BD4A">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7F0E8295">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71FCDAFB">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311F5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(торгвые центры, торговые комплексы, супермаркеты, универсамы, универмаги и т.п.)</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79E0AFD">
            <w:pPr>
              <w:numPr>
                <w:ilvl w:val="0"/>
                <w:numId w:val="0"/>
              </w:numPr>
              <w:ind w:left="0" w:leftChars="0" w:firstLine="0" w:firstLineChars="0"/>
              <w:jc w:val="both"/>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2B85A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2000-2500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ED367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55F0721A">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609676A6">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6996F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51880">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22FE49">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3000-3500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DCDBB1">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32C46B54">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625F325E">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7CCA2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Физкультурно-оздоровительные комплексы, специализированные спортивные клубы и комплексы</w:t>
            </w:r>
          </w:p>
        </w:tc>
        <w:tc>
          <w:tcPr>
            <w:tcW w:w="24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1C4D8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AC39E7">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5-10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FB66D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6709635">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622A5F5B">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6497D2">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Аквапарки, бассейны</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43D6BA">
            <w:pPr>
              <w:numPr>
                <w:ilvl w:val="0"/>
                <w:numId w:val="0"/>
              </w:numPr>
              <w:ind w:left="0" w:leftChars="0" w:firstLine="0" w:firstLineChars="0"/>
              <w:jc w:val="both"/>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EEBA21">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5-7</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B058D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2CB2E8B2">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3B278B43">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6E50C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Театры, концертные залы</w:t>
            </w:r>
          </w:p>
        </w:tc>
        <w:tc>
          <w:tcPr>
            <w:tcW w:w="24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6121BD">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1 парковка на количество зрительных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AF1C5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15-20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A2835E">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4ED80D6">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52E8C22B">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FAE0DF">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Киноцентры и кинотеатры:</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74F69">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984671">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10E80D">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025232C">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08B53865">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1E3891">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Досугово-развлекательные учреждения</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ACF51F">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52D2C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668554">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534FCE3">
        <w:tblPrEx>
          <w:tblCellMar>
            <w:top w:w="0" w:type="dxa"/>
            <w:left w:w="108" w:type="dxa"/>
            <w:bottom w:w="0" w:type="dxa"/>
            <w:right w:w="108" w:type="dxa"/>
          </w:tblCellMar>
        </w:tblPrEx>
        <w:trPr>
          <w:trHeight w:val="757" w:hRule="atLeast"/>
        </w:trPr>
        <w:tc>
          <w:tcPr>
            <w:tcW w:w="3762" w:type="dxa"/>
            <w:gridSpan w:val="2"/>
            <w:vMerge w:val="restart"/>
            <w:tcBorders>
              <w:top w:val="single" w:color="auto" w:sz="4" w:space="0"/>
              <w:left w:val="single" w:color="auto" w:sz="4" w:space="0"/>
              <w:right w:val="single" w:color="auto" w:sz="4" w:space="0"/>
            </w:tcBorders>
          </w:tcPr>
          <w:p w14:paraId="18DBFE93">
            <w:pPr>
              <w:ind w:firstLine="0"/>
              <w:jc w:val="center"/>
              <w:rPr>
                <w:rFonts w:hint="default" w:eastAsia="Times New Roman"/>
                <w:sz w:val="18"/>
                <w:szCs w:val="18"/>
                <w:highlight w:val="none"/>
                <w:lang w:val="ru-RU"/>
              </w:rPr>
            </w:pPr>
            <w:r>
              <w:rPr>
                <w:rFonts w:eastAsia="Times New Roman"/>
                <w:sz w:val="18"/>
                <w:szCs w:val="18"/>
                <w:highlight w:val="none"/>
                <w:lang w:val="ru-RU"/>
              </w:rPr>
              <w:t>Рекреационные</w:t>
            </w:r>
            <w:r>
              <w:rPr>
                <w:rFonts w:hint="default" w:eastAsia="Times New Roman"/>
                <w:sz w:val="18"/>
                <w:szCs w:val="18"/>
                <w:highlight w:val="none"/>
                <w:lang w:val="ru-RU"/>
              </w:rPr>
              <w:t xml:space="preserve"> территории и объекты отдыха  </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D2EDD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Парки культуры и отдыха</w:t>
            </w:r>
          </w:p>
        </w:tc>
        <w:tc>
          <w:tcPr>
            <w:tcW w:w="2444" w:type="dxa"/>
            <w:gridSpan w:val="4"/>
            <w:vMerge w:val="restart"/>
            <w:tcBorders>
              <w:top w:val="single" w:color="auto" w:sz="4" w:space="0"/>
              <w:left w:val="single" w:color="auto" w:sz="4" w:space="0"/>
              <w:right w:val="single" w:color="auto" w:sz="4" w:space="0"/>
            </w:tcBorders>
            <w:shd w:val="clear" w:color="auto" w:fill="auto"/>
            <w:vAlign w:val="center"/>
          </w:tcPr>
          <w:p w14:paraId="5D2159FF">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1 парковка на 100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21733E">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39E0A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03F58B9">
        <w:tblPrEx>
          <w:tblCellMar>
            <w:top w:w="0" w:type="dxa"/>
            <w:left w:w="108" w:type="dxa"/>
            <w:bottom w:w="0" w:type="dxa"/>
            <w:right w:w="108" w:type="dxa"/>
          </w:tblCellMar>
        </w:tblPrEx>
        <w:trPr>
          <w:trHeight w:val="757" w:hRule="atLeast"/>
        </w:trPr>
        <w:tc>
          <w:tcPr>
            <w:tcW w:w="3762" w:type="dxa"/>
            <w:gridSpan w:val="2"/>
            <w:vMerge w:val="continue"/>
            <w:tcBorders>
              <w:left w:val="single" w:color="auto" w:sz="4" w:space="0"/>
              <w:right w:val="single" w:color="auto" w:sz="4" w:space="0"/>
            </w:tcBorders>
          </w:tcPr>
          <w:p w14:paraId="2873FEC1">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E4F7C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Пляжи и парки в рекреационных зонах отдыха</w:t>
            </w:r>
          </w:p>
        </w:tc>
        <w:tc>
          <w:tcPr>
            <w:tcW w:w="2444" w:type="dxa"/>
            <w:gridSpan w:val="4"/>
            <w:vMerge w:val="continue"/>
            <w:tcBorders>
              <w:left w:val="single" w:color="auto" w:sz="4" w:space="0"/>
              <w:right w:val="single" w:color="auto" w:sz="4" w:space="0"/>
            </w:tcBorders>
            <w:shd w:val="clear" w:color="auto" w:fill="auto"/>
            <w:vAlign w:val="center"/>
          </w:tcPr>
          <w:p w14:paraId="3201569E">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651A77">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20-35</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7953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422565E">
        <w:tblPrEx>
          <w:tblCellMar>
            <w:top w:w="0" w:type="dxa"/>
            <w:left w:w="108" w:type="dxa"/>
            <w:bottom w:w="0" w:type="dxa"/>
            <w:right w:w="108" w:type="dxa"/>
          </w:tblCellMar>
        </w:tblPrEx>
        <w:trPr>
          <w:trHeight w:val="757" w:hRule="atLeast"/>
        </w:trPr>
        <w:tc>
          <w:tcPr>
            <w:tcW w:w="3762" w:type="dxa"/>
            <w:gridSpan w:val="2"/>
            <w:vMerge w:val="continue"/>
            <w:tcBorders>
              <w:left w:val="single" w:color="auto" w:sz="4" w:space="0"/>
              <w:bottom w:val="single" w:color="auto" w:sz="4" w:space="0"/>
              <w:right w:val="single" w:color="auto" w:sz="4" w:space="0"/>
            </w:tcBorders>
          </w:tcPr>
          <w:p w14:paraId="32052D48">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C64C9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Спортивные площадки</w:t>
            </w:r>
          </w:p>
        </w:tc>
        <w:tc>
          <w:tcPr>
            <w:tcW w:w="2444" w:type="dxa"/>
            <w:gridSpan w:val="4"/>
            <w:vMerge w:val="continue"/>
            <w:tcBorders>
              <w:left w:val="single" w:color="auto" w:sz="4" w:space="0"/>
              <w:bottom w:val="single" w:color="auto" w:sz="4" w:space="0"/>
              <w:right w:val="single" w:color="auto" w:sz="4" w:space="0"/>
            </w:tcBorders>
            <w:shd w:val="clear" w:color="auto" w:fill="auto"/>
            <w:vAlign w:val="center"/>
          </w:tcPr>
          <w:p w14:paraId="42F0CF64">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E8CCFA">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5203E1">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D3A5678">
        <w:tblPrEx>
          <w:tblCellMar>
            <w:top w:w="0" w:type="dxa"/>
            <w:left w:w="108" w:type="dxa"/>
            <w:bottom w:w="0" w:type="dxa"/>
            <w:right w:w="108" w:type="dxa"/>
          </w:tblCellMar>
        </w:tblPrEx>
        <w:trPr>
          <w:trHeight w:val="757" w:hRule="atLeast"/>
        </w:trPr>
        <w:tc>
          <w:tcPr>
            <w:tcW w:w="3762" w:type="dxa"/>
            <w:gridSpan w:val="2"/>
            <w:tcBorders>
              <w:left w:val="single" w:color="auto" w:sz="4" w:space="0"/>
              <w:bottom w:val="single" w:color="auto" w:sz="4" w:space="0"/>
              <w:right w:val="single" w:color="auto" w:sz="4" w:space="0"/>
            </w:tcBorders>
          </w:tcPr>
          <w:p w14:paraId="4408B263">
            <w:pPr>
              <w:ind w:firstLine="0"/>
              <w:jc w:val="center"/>
              <w:rPr>
                <w:rFonts w:eastAsia="Times New Roman"/>
                <w:sz w:val="18"/>
                <w:szCs w:val="18"/>
                <w:highlight w:val="none"/>
                <w:lang w:val="ru-RU"/>
              </w:rPr>
            </w:pPr>
            <w:r>
              <w:rPr>
                <w:rFonts w:eastAsia="Times New Roman"/>
                <w:sz w:val="18"/>
                <w:szCs w:val="18"/>
                <w:highlight w:val="none"/>
                <w:lang w:val="ru-RU"/>
              </w:rPr>
              <w:t>Примечание</w:t>
            </w:r>
            <w:r>
              <w:rPr>
                <w:rFonts w:eastAsia="Times New Roman"/>
                <w:sz w:val="18"/>
                <w:szCs w:val="18"/>
                <w:highlight w:val="none"/>
              </w:rPr>
              <w:t xml:space="preserve"> </w:t>
            </w:r>
          </w:p>
        </w:tc>
        <w:tc>
          <w:tcPr>
            <w:tcW w:w="9878"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AAF52D8">
            <w:pPr>
              <w:numPr>
                <w:ilvl w:val="0"/>
                <w:numId w:val="6"/>
              </w:numPr>
              <w:ind w:left="0" w:leftChars="0" w:firstLine="0" w:firstLineChars="0"/>
              <w:jc w:val="left"/>
              <w:rPr>
                <w:rFonts w:hint="default" w:eastAsia="Times New Roman"/>
                <w:sz w:val="18"/>
                <w:szCs w:val="18"/>
                <w:highlight w:val="none"/>
                <w:lang w:val="ru-RU"/>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57963BE6">
            <w:pPr>
              <w:ind w:firstLine="0" w:firstLineChars="0"/>
              <w:jc w:val="left"/>
              <w:rPr>
                <w:rFonts w:hint="default" w:eastAsia="Times New Roman"/>
                <w:sz w:val="18"/>
                <w:szCs w:val="18"/>
                <w:highlight w:val="none"/>
                <w:lang w:val="ru-RU"/>
              </w:rPr>
            </w:pPr>
            <w:r>
              <w:rPr>
                <w:rFonts w:hint="default" w:eastAsia="Times New Roman"/>
                <w:sz w:val="18"/>
                <w:szCs w:val="18"/>
                <w:highlight w:val="none"/>
                <w:lang w:val="ru-RU"/>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утвержденных Министерством транспорта Российской Федерации 24 июля 2018 года.</w:t>
            </w:r>
          </w:p>
        </w:tc>
      </w:tr>
      <w:tr w14:paraId="4E9228AA">
        <w:tblPrEx>
          <w:tblCellMar>
            <w:top w:w="0" w:type="dxa"/>
            <w:left w:w="108" w:type="dxa"/>
            <w:bottom w:w="0" w:type="dxa"/>
            <w:right w:w="108" w:type="dxa"/>
          </w:tblCellMar>
        </w:tblPrEx>
        <w:trPr>
          <w:trHeight w:val="757" w:hRule="atLeast"/>
        </w:trPr>
        <w:tc>
          <w:tcPr>
            <w:tcW w:w="13640" w:type="dxa"/>
            <w:gridSpan w:val="16"/>
            <w:tcBorders>
              <w:top w:val="single" w:color="auto" w:sz="4" w:space="0"/>
              <w:left w:val="single" w:color="auto" w:sz="4" w:space="0"/>
              <w:bottom w:val="single" w:color="auto" w:sz="4" w:space="0"/>
              <w:right w:val="single" w:color="auto" w:sz="4" w:space="0"/>
            </w:tcBorders>
            <w:vAlign w:val="center"/>
          </w:tcPr>
          <w:p w14:paraId="73BA4A3A">
            <w:pPr>
              <w:pStyle w:val="38"/>
              <w:jc w:val="center"/>
              <w:rPr>
                <w:rFonts w:hint="default" w:eastAsia="Times New Roman"/>
                <w:sz w:val="18"/>
                <w:szCs w:val="18"/>
                <w:highlight w:val="none"/>
                <w:lang w:val="ru-RU"/>
              </w:rPr>
            </w:pPr>
            <w:r>
              <w:rPr>
                <w:rFonts w:hint="default" w:eastAsia="Times New Roman"/>
                <w:b/>
                <w:bCs/>
                <w:sz w:val="20"/>
                <w:szCs w:val="18"/>
                <w:highlight w:val="none"/>
                <w:lang w:val="ru-RU"/>
              </w:rPr>
              <w:t>2.11</w:t>
            </w:r>
            <w:r>
              <w:rPr>
                <w:rFonts w:hint="default" w:ascii="Times New Roman" w:hAnsi="Times New Roman" w:eastAsia="Times New Roman" w:cs="Times New Roman"/>
                <w:b/>
                <w:bCs/>
                <w:sz w:val="20"/>
                <w:szCs w:val="20"/>
                <w:highlight w:val="none"/>
              </w:rPr>
              <w:t xml:space="preserve"> </w:t>
            </w:r>
            <w:r>
              <w:rPr>
                <w:rFonts w:hint="default" w:ascii="Times New Roman" w:hAnsi="Times New Roman" w:cs="Times New Roman"/>
                <w:b/>
                <w:bCs/>
                <w:sz w:val="20"/>
                <w:szCs w:val="20"/>
                <w:highlight w:val="none"/>
              </w:rPr>
              <w:t>Расчетные показатели минимально допустимой площади</w:t>
            </w:r>
            <w:r>
              <w:rPr>
                <w:rFonts w:hint="default" w:ascii="Times New Roman" w:hAnsi="Times New Roman" w:cs="Times New Roman"/>
                <w:b/>
                <w:bCs/>
                <w:sz w:val="20"/>
                <w:szCs w:val="20"/>
                <w:highlight w:val="none"/>
                <w:lang w:val="ru-RU"/>
              </w:rPr>
              <w:t xml:space="preserve"> озеленённых</w:t>
            </w:r>
            <w:r>
              <w:rPr>
                <w:rFonts w:hint="default" w:ascii="Times New Roman" w:hAnsi="Times New Roman" w:cs="Times New Roman"/>
                <w:b/>
                <w:bCs/>
                <w:sz w:val="20"/>
                <w:szCs w:val="20"/>
                <w:highlight w:val="none"/>
              </w:rPr>
              <w:t xml:space="preserve"> территорий общего пользования в границах</w:t>
            </w:r>
            <w:r>
              <w:rPr>
                <w:rFonts w:hint="default" w:ascii="Times New Roman" w:hAnsi="Times New Roman" w:cs="Times New Roman"/>
                <w:b/>
                <w:bCs/>
                <w:sz w:val="20"/>
                <w:szCs w:val="20"/>
                <w:highlight w:val="none"/>
                <w:lang w:val="ru-RU"/>
              </w:rPr>
              <w:t xml:space="preserve"> </w:t>
            </w:r>
            <w:r>
              <w:rPr>
                <w:rFonts w:hint="default" w:ascii="Times New Roman" w:hAnsi="Times New Roman" w:cs="Times New Roman"/>
                <w:b/>
                <w:bCs/>
                <w:sz w:val="20"/>
                <w:szCs w:val="20"/>
                <w:highlight w:val="none"/>
              </w:rPr>
              <w:t>муниципальн</w:t>
            </w:r>
            <w:r>
              <w:rPr>
                <w:rFonts w:hint="default" w:ascii="Times New Roman" w:hAnsi="Times New Roman" w:cs="Times New Roman"/>
                <w:b/>
                <w:bCs/>
                <w:sz w:val="20"/>
                <w:szCs w:val="20"/>
                <w:highlight w:val="none"/>
                <w:lang w:val="ru-RU"/>
              </w:rPr>
              <w:t>ого</w:t>
            </w:r>
            <w:r>
              <w:rPr>
                <w:rFonts w:hint="default" w:ascii="Times New Roman" w:hAnsi="Times New Roman" w:cs="Times New Roman"/>
                <w:b/>
                <w:bCs/>
                <w:sz w:val="20"/>
                <w:szCs w:val="20"/>
                <w:highlight w:val="none"/>
              </w:rPr>
              <w:t xml:space="preserve"> округ</w:t>
            </w:r>
            <w:r>
              <w:rPr>
                <w:rFonts w:hint="default" w:ascii="Times New Roman" w:hAnsi="Times New Roman" w:cs="Times New Roman"/>
                <w:b/>
                <w:bCs/>
                <w:sz w:val="20"/>
                <w:szCs w:val="20"/>
                <w:highlight w:val="none"/>
                <w:lang w:val="ru-RU"/>
              </w:rPr>
              <w:t>а</w:t>
            </w:r>
          </w:p>
        </w:tc>
      </w:tr>
      <w:tr w14:paraId="309D3A2D">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01E8B6E3">
            <w:pPr>
              <w:ind w:firstLine="0"/>
              <w:jc w:val="left"/>
              <w:rPr>
                <w:rFonts w:eastAsia="Times New Roman"/>
                <w:sz w:val="18"/>
                <w:szCs w:val="18"/>
                <w:highlight w:val="none"/>
                <w:lang w:val="ru-RU"/>
              </w:rPr>
            </w:pPr>
            <w:r>
              <w:rPr>
                <w:sz w:val="18"/>
                <w:szCs w:val="18"/>
                <w:highlight w:val="none"/>
              </w:rPr>
              <w:t>Общегородские территории общего пользования:</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BC1728">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4BB43B">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5C240C">
            <w:pPr>
              <w:ind w:firstLine="0" w:firstLineChars="0"/>
              <w:jc w:val="center"/>
              <w:rPr>
                <w:rFonts w:hint="default" w:eastAsia="Times New Roman"/>
                <w:sz w:val="18"/>
                <w:szCs w:val="18"/>
                <w:highlight w:val="none"/>
                <w:lang w:val="ru-RU"/>
              </w:rPr>
            </w:pP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7F9312">
            <w:pPr>
              <w:ind w:firstLine="0" w:firstLineChars="0"/>
              <w:jc w:val="center"/>
              <w:rPr>
                <w:rFonts w:hint="default" w:eastAsia="Times New Roman"/>
                <w:sz w:val="18"/>
                <w:szCs w:val="18"/>
                <w:highlight w:val="none"/>
                <w:lang w:val="ru-RU"/>
              </w:rPr>
            </w:pPr>
          </w:p>
        </w:tc>
      </w:tr>
      <w:tr w14:paraId="5CE1B4AE">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2B34ACF5">
            <w:pPr>
              <w:ind w:firstLine="0"/>
              <w:jc w:val="left"/>
              <w:rPr>
                <w:rFonts w:eastAsia="Times New Roman"/>
                <w:sz w:val="18"/>
                <w:szCs w:val="18"/>
                <w:highlight w:val="none"/>
                <w:lang w:val="ru-RU"/>
              </w:rPr>
            </w:pPr>
            <w:r>
              <w:rPr>
                <w:sz w:val="18"/>
                <w:szCs w:val="18"/>
                <w:highlight w:val="none"/>
              </w:rPr>
              <w:t>средних городов</w:t>
            </w:r>
          </w:p>
        </w:tc>
        <w:tc>
          <w:tcPr>
            <w:tcW w:w="3988" w:type="dxa"/>
            <w:gridSpan w:val="4"/>
            <w:vMerge w:val="restart"/>
            <w:tcBorders>
              <w:top w:val="single" w:color="auto" w:sz="4" w:space="0"/>
              <w:left w:val="single" w:color="auto" w:sz="4" w:space="0"/>
              <w:right w:val="single" w:color="auto" w:sz="4" w:space="0"/>
            </w:tcBorders>
            <w:shd w:val="clear" w:color="auto" w:fill="auto"/>
            <w:vAlign w:val="center"/>
          </w:tcPr>
          <w:p w14:paraId="0405CBF6">
            <w:pPr>
              <w:ind w:firstLine="0" w:firstLineChars="0"/>
              <w:jc w:val="center"/>
              <w:rPr>
                <w:rFonts w:hint="default" w:eastAsia="Times New Roman"/>
                <w:sz w:val="18"/>
                <w:szCs w:val="18"/>
                <w:highlight w:val="none"/>
                <w:lang w:val="ru-RU"/>
              </w:rPr>
            </w:pPr>
            <w:r>
              <w:rPr>
                <w:sz w:val="18"/>
                <w:szCs w:val="18"/>
                <w:highlight w:val="none"/>
                <w:lang w:val="ru-RU"/>
              </w:rPr>
              <w:t>Уровень</w:t>
            </w:r>
            <w:r>
              <w:rPr>
                <w:rFonts w:hint="default"/>
                <w:sz w:val="18"/>
                <w:szCs w:val="18"/>
                <w:highlight w:val="none"/>
                <w:lang w:val="ru-RU"/>
              </w:rPr>
              <w:t xml:space="preserve"> обеспеченности</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09DC8C">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F50AD">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7</w:t>
            </w:r>
          </w:p>
        </w:tc>
        <w:tc>
          <w:tcPr>
            <w:tcW w:w="1581" w:type="dxa"/>
            <w:gridSpan w:val="3"/>
            <w:vMerge w:val="restart"/>
            <w:tcBorders>
              <w:top w:val="single" w:color="auto" w:sz="4" w:space="0"/>
              <w:left w:val="single" w:color="auto" w:sz="4" w:space="0"/>
              <w:right w:val="single" w:color="auto" w:sz="4" w:space="0"/>
            </w:tcBorders>
            <w:shd w:val="clear" w:color="auto" w:fill="auto"/>
            <w:vAlign w:val="center"/>
          </w:tcPr>
          <w:p w14:paraId="321F7D7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DCAE4F9">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1AEC23F6">
            <w:pPr>
              <w:ind w:firstLine="0"/>
              <w:jc w:val="left"/>
              <w:rPr>
                <w:rFonts w:hint="default" w:eastAsia="Times New Roman"/>
                <w:sz w:val="18"/>
                <w:szCs w:val="18"/>
                <w:highlight w:val="none"/>
                <w:lang w:val="ru-RU"/>
              </w:rPr>
            </w:pPr>
            <w:r>
              <w:rPr>
                <w:sz w:val="18"/>
                <w:szCs w:val="18"/>
                <w:highlight w:val="none"/>
              </w:rPr>
              <w:t xml:space="preserve">сельских </w:t>
            </w:r>
            <w:r>
              <w:rPr>
                <w:sz w:val="18"/>
                <w:szCs w:val="18"/>
                <w:highlight w:val="none"/>
                <w:lang w:val="ru-RU"/>
              </w:rPr>
              <w:t>населенных</w:t>
            </w:r>
            <w:r>
              <w:rPr>
                <w:rFonts w:hint="default"/>
                <w:sz w:val="18"/>
                <w:szCs w:val="18"/>
                <w:highlight w:val="none"/>
                <w:lang w:val="ru-RU"/>
              </w:rPr>
              <w:t xml:space="preserve"> пунктов</w:t>
            </w:r>
          </w:p>
        </w:tc>
        <w:tc>
          <w:tcPr>
            <w:tcW w:w="3988" w:type="dxa"/>
            <w:gridSpan w:val="4"/>
            <w:vMerge w:val="continue"/>
            <w:tcBorders>
              <w:left w:val="single" w:color="auto" w:sz="4" w:space="0"/>
              <w:bottom w:val="single" w:color="auto" w:sz="4" w:space="0"/>
              <w:right w:val="single" w:color="auto" w:sz="4" w:space="0"/>
            </w:tcBorders>
            <w:shd w:val="clear" w:color="auto" w:fill="auto"/>
            <w:vAlign w:val="center"/>
          </w:tcPr>
          <w:p w14:paraId="1F55982A">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91E535">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FB28E">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12</w:t>
            </w:r>
          </w:p>
        </w:tc>
        <w:tc>
          <w:tcPr>
            <w:tcW w:w="1581" w:type="dxa"/>
            <w:gridSpan w:val="3"/>
            <w:vMerge w:val="continue"/>
            <w:tcBorders>
              <w:left w:val="single" w:color="auto" w:sz="4" w:space="0"/>
              <w:bottom w:val="single" w:color="auto" w:sz="4" w:space="0"/>
              <w:right w:val="single" w:color="auto" w:sz="4" w:space="0"/>
            </w:tcBorders>
            <w:shd w:val="clear" w:color="auto" w:fill="auto"/>
            <w:vAlign w:val="center"/>
          </w:tcPr>
          <w:p w14:paraId="493CDF7F">
            <w:pPr>
              <w:ind w:firstLine="0" w:firstLineChars="0"/>
              <w:jc w:val="center"/>
              <w:rPr>
                <w:rFonts w:hint="default" w:eastAsia="Times New Roman"/>
                <w:sz w:val="18"/>
                <w:szCs w:val="18"/>
                <w:highlight w:val="none"/>
                <w:lang w:val="ru-RU"/>
              </w:rPr>
            </w:pPr>
          </w:p>
        </w:tc>
      </w:tr>
      <w:tr w14:paraId="692E464E">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41CA9D1A">
            <w:pPr>
              <w:ind w:firstLine="0"/>
              <w:jc w:val="left"/>
              <w:rPr>
                <w:rFonts w:eastAsia="Times New Roman"/>
                <w:sz w:val="18"/>
                <w:szCs w:val="18"/>
                <w:highlight w:val="none"/>
                <w:lang w:val="ru-RU"/>
              </w:rPr>
            </w:pPr>
            <w:r>
              <w:rPr>
                <w:sz w:val="18"/>
                <w:szCs w:val="18"/>
                <w:highlight w:val="none"/>
              </w:rPr>
              <w:t>Территории общего пользования жилых районов:</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3C6BD5">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460E44">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E7C8F2">
            <w:pPr>
              <w:ind w:firstLine="0" w:firstLineChars="0"/>
              <w:jc w:val="center"/>
              <w:rPr>
                <w:rFonts w:hint="default" w:eastAsia="Times New Roman"/>
                <w:sz w:val="18"/>
                <w:szCs w:val="18"/>
                <w:highlight w:val="none"/>
                <w:lang w:val="ru-RU"/>
              </w:rPr>
            </w:pP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20E384">
            <w:pPr>
              <w:ind w:firstLine="0" w:firstLineChars="0"/>
              <w:jc w:val="center"/>
              <w:rPr>
                <w:rFonts w:hint="default" w:eastAsia="Times New Roman"/>
                <w:sz w:val="18"/>
                <w:szCs w:val="18"/>
                <w:highlight w:val="none"/>
                <w:lang w:val="ru-RU"/>
              </w:rPr>
            </w:pPr>
          </w:p>
        </w:tc>
      </w:tr>
      <w:tr w14:paraId="6C04D11B">
        <w:tblPrEx>
          <w:tblCellMar>
            <w:top w:w="0" w:type="dxa"/>
            <w:left w:w="108" w:type="dxa"/>
            <w:bottom w:w="0" w:type="dxa"/>
            <w:right w:w="108" w:type="dxa"/>
          </w:tblCellMar>
        </w:tblPrEx>
        <w:trPr>
          <w:trHeight w:val="383" w:hRule="atLeast"/>
        </w:trPr>
        <w:tc>
          <w:tcPr>
            <w:tcW w:w="3762" w:type="dxa"/>
            <w:gridSpan w:val="2"/>
            <w:tcBorders>
              <w:top w:val="single" w:color="auto" w:sz="4" w:space="0"/>
              <w:left w:val="single" w:color="auto" w:sz="4" w:space="0"/>
              <w:bottom w:val="single" w:color="auto" w:sz="4" w:space="0"/>
              <w:right w:val="single" w:color="auto" w:sz="4" w:space="0"/>
            </w:tcBorders>
          </w:tcPr>
          <w:p w14:paraId="6757A3E6">
            <w:pPr>
              <w:ind w:firstLine="0"/>
              <w:jc w:val="left"/>
              <w:rPr>
                <w:rFonts w:eastAsia="Times New Roman"/>
                <w:sz w:val="18"/>
                <w:szCs w:val="18"/>
                <w:highlight w:val="none"/>
                <w:lang w:val="ru-RU"/>
              </w:rPr>
            </w:pPr>
            <w:r>
              <w:rPr>
                <w:sz w:val="18"/>
                <w:szCs w:val="18"/>
                <w:highlight w:val="none"/>
              </w:rPr>
              <w:t>средних городов</w:t>
            </w:r>
          </w:p>
        </w:tc>
        <w:tc>
          <w:tcPr>
            <w:tcW w:w="3988" w:type="dxa"/>
            <w:gridSpan w:val="4"/>
            <w:vMerge w:val="restart"/>
            <w:tcBorders>
              <w:top w:val="single" w:color="auto" w:sz="4" w:space="0"/>
              <w:left w:val="single" w:color="auto" w:sz="4" w:space="0"/>
              <w:right w:val="single" w:color="auto" w:sz="4" w:space="0"/>
            </w:tcBorders>
            <w:shd w:val="clear" w:color="auto" w:fill="auto"/>
            <w:vAlign w:val="center"/>
          </w:tcPr>
          <w:p w14:paraId="37271471">
            <w:pPr>
              <w:ind w:firstLine="0" w:firstLineChars="0"/>
              <w:jc w:val="center"/>
              <w:rPr>
                <w:rFonts w:hint="default" w:eastAsia="Times New Roman"/>
                <w:sz w:val="18"/>
                <w:szCs w:val="18"/>
                <w:highlight w:val="none"/>
                <w:lang w:val="ru-RU"/>
              </w:rPr>
            </w:pPr>
            <w:r>
              <w:rPr>
                <w:sz w:val="18"/>
                <w:szCs w:val="18"/>
                <w:highlight w:val="none"/>
                <w:lang w:val="ru-RU"/>
              </w:rPr>
              <w:t>Уровень</w:t>
            </w:r>
            <w:r>
              <w:rPr>
                <w:rFonts w:hint="default"/>
                <w:sz w:val="18"/>
                <w:szCs w:val="18"/>
                <w:highlight w:val="none"/>
                <w:lang w:val="ru-RU"/>
              </w:rPr>
              <w:t xml:space="preserve"> обеспеченности</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D6A43F">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E2CD2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6</w:t>
            </w:r>
          </w:p>
        </w:tc>
        <w:tc>
          <w:tcPr>
            <w:tcW w:w="1581" w:type="dxa"/>
            <w:gridSpan w:val="3"/>
            <w:vMerge w:val="restart"/>
            <w:tcBorders>
              <w:top w:val="single" w:color="auto" w:sz="4" w:space="0"/>
              <w:left w:val="single" w:color="auto" w:sz="4" w:space="0"/>
              <w:right w:val="single" w:color="auto" w:sz="4" w:space="0"/>
            </w:tcBorders>
            <w:shd w:val="clear" w:color="auto" w:fill="auto"/>
            <w:vAlign w:val="center"/>
          </w:tcPr>
          <w:p w14:paraId="2A80D818">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2A69005">
        <w:tblPrEx>
          <w:tblCellMar>
            <w:top w:w="0" w:type="dxa"/>
            <w:left w:w="108" w:type="dxa"/>
            <w:bottom w:w="0" w:type="dxa"/>
            <w:right w:w="108" w:type="dxa"/>
          </w:tblCellMar>
        </w:tblPrEx>
        <w:trPr>
          <w:trHeight w:val="383" w:hRule="atLeast"/>
        </w:trPr>
        <w:tc>
          <w:tcPr>
            <w:tcW w:w="3762" w:type="dxa"/>
            <w:gridSpan w:val="2"/>
            <w:tcBorders>
              <w:top w:val="single" w:color="auto" w:sz="4" w:space="0"/>
              <w:left w:val="single" w:color="auto" w:sz="4" w:space="0"/>
              <w:bottom w:val="single" w:color="auto" w:sz="4" w:space="0"/>
              <w:right w:val="single" w:color="auto" w:sz="4" w:space="0"/>
            </w:tcBorders>
          </w:tcPr>
          <w:p w14:paraId="0993C16E">
            <w:pPr>
              <w:ind w:firstLine="0"/>
              <w:jc w:val="left"/>
              <w:rPr>
                <w:rFonts w:eastAsia="Times New Roman"/>
                <w:sz w:val="18"/>
                <w:szCs w:val="18"/>
                <w:highlight w:val="none"/>
                <w:lang w:val="ru-RU"/>
              </w:rPr>
            </w:pPr>
            <w:r>
              <w:rPr>
                <w:sz w:val="18"/>
                <w:szCs w:val="18"/>
                <w:highlight w:val="none"/>
              </w:rPr>
              <w:t xml:space="preserve">сельских </w:t>
            </w:r>
            <w:r>
              <w:rPr>
                <w:sz w:val="18"/>
                <w:szCs w:val="18"/>
                <w:highlight w:val="none"/>
                <w:lang w:val="ru-RU"/>
              </w:rPr>
              <w:t>населенных</w:t>
            </w:r>
            <w:r>
              <w:rPr>
                <w:rFonts w:hint="default"/>
                <w:sz w:val="18"/>
                <w:szCs w:val="18"/>
                <w:highlight w:val="none"/>
                <w:lang w:val="ru-RU"/>
              </w:rPr>
              <w:t xml:space="preserve"> пунктов</w:t>
            </w:r>
          </w:p>
        </w:tc>
        <w:tc>
          <w:tcPr>
            <w:tcW w:w="3988" w:type="dxa"/>
            <w:gridSpan w:val="4"/>
            <w:vMerge w:val="continue"/>
            <w:tcBorders>
              <w:left w:val="single" w:color="auto" w:sz="4" w:space="0"/>
              <w:bottom w:val="single" w:color="auto" w:sz="4" w:space="0"/>
              <w:right w:val="single" w:color="auto" w:sz="4" w:space="0"/>
            </w:tcBorders>
            <w:shd w:val="clear" w:color="auto" w:fill="auto"/>
            <w:vAlign w:val="center"/>
          </w:tcPr>
          <w:p w14:paraId="73965B57">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49F44E">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5820A3">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Не нормируетс\</w:t>
            </w:r>
          </w:p>
        </w:tc>
        <w:tc>
          <w:tcPr>
            <w:tcW w:w="1581" w:type="dxa"/>
            <w:gridSpan w:val="3"/>
            <w:vMerge w:val="continue"/>
            <w:tcBorders>
              <w:left w:val="single" w:color="auto" w:sz="4" w:space="0"/>
              <w:bottom w:val="single" w:color="auto" w:sz="4" w:space="0"/>
              <w:right w:val="single" w:color="auto" w:sz="4" w:space="0"/>
            </w:tcBorders>
            <w:shd w:val="clear" w:color="auto" w:fill="auto"/>
            <w:vAlign w:val="center"/>
          </w:tcPr>
          <w:p w14:paraId="02F06A2C">
            <w:pPr>
              <w:ind w:firstLine="0" w:firstLineChars="0"/>
              <w:jc w:val="center"/>
              <w:rPr>
                <w:rFonts w:hint="default" w:eastAsia="Times New Roman"/>
                <w:sz w:val="18"/>
                <w:szCs w:val="18"/>
                <w:highlight w:val="none"/>
                <w:lang w:val="ru-RU"/>
              </w:rPr>
            </w:pPr>
          </w:p>
        </w:tc>
      </w:tr>
    </w:tbl>
    <w:p w14:paraId="7F6AA9A4">
      <w:pPr>
        <w:pStyle w:val="38"/>
        <w:jc w:val="center"/>
        <w:outlineLvl w:val="1"/>
        <w:rPr>
          <w:rFonts w:ascii="Times New Roman" w:hAnsi="Times New Roman" w:cs="Times New Roman"/>
          <w:b/>
          <w:sz w:val="28"/>
          <w:szCs w:val="28"/>
        </w:rPr>
        <w:sectPr>
          <w:pgSz w:w="16838" w:h="11906" w:orient="landscape"/>
          <w:pgMar w:top="1134" w:right="851" w:bottom="1134" w:left="1134" w:header="709" w:footer="709" w:gutter="0"/>
          <w:cols w:space="708" w:num="1"/>
          <w:docGrid w:linePitch="360" w:charSpace="0"/>
        </w:sectPr>
      </w:pPr>
    </w:p>
    <w:p w14:paraId="5DC00CFD">
      <w:pPr>
        <w:pStyle w:val="38"/>
        <w:jc w:val="center"/>
        <w:outlineLvl w:val="1"/>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Правила и область применения расчетных показателей,</w:t>
      </w:r>
    </w:p>
    <w:p w14:paraId="64489277">
      <w:pPr>
        <w:pStyle w:val="38"/>
        <w:jc w:val="center"/>
        <w:rPr>
          <w:rFonts w:ascii="Times New Roman" w:hAnsi="Times New Roman" w:cs="Times New Roman"/>
          <w:b/>
          <w:sz w:val="28"/>
          <w:szCs w:val="28"/>
        </w:rPr>
      </w:pPr>
      <w:r>
        <w:rPr>
          <w:rFonts w:ascii="Times New Roman" w:hAnsi="Times New Roman" w:cs="Times New Roman"/>
          <w:b/>
          <w:sz w:val="28"/>
          <w:szCs w:val="28"/>
        </w:rPr>
        <w:t>содержащихся в основной части местных нормативов</w:t>
      </w:r>
    </w:p>
    <w:p w14:paraId="1B00F6CC">
      <w:pPr>
        <w:pStyle w:val="38"/>
        <w:jc w:val="center"/>
        <w:rPr>
          <w:rFonts w:ascii="Times New Roman" w:hAnsi="Times New Roman" w:cs="Times New Roman"/>
          <w:b/>
          <w:sz w:val="28"/>
          <w:szCs w:val="28"/>
        </w:rPr>
      </w:pPr>
      <w:r>
        <w:rPr>
          <w:rFonts w:ascii="Times New Roman" w:hAnsi="Times New Roman" w:cs="Times New Roman"/>
          <w:b/>
          <w:sz w:val="28"/>
          <w:szCs w:val="28"/>
        </w:rPr>
        <w:t>градостроительного проектирования</w:t>
      </w:r>
    </w:p>
    <w:p w14:paraId="03242762">
      <w:pPr>
        <w:pStyle w:val="38"/>
        <w:jc w:val="center"/>
        <w:rPr>
          <w:rFonts w:ascii="Times New Roman" w:hAnsi="Times New Roman" w:cs="Times New Roman"/>
          <w:sz w:val="28"/>
          <w:szCs w:val="28"/>
        </w:rPr>
      </w:pPr>
    </w:p>
    <w:p w14:paraId="420DB014">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объектами благоустройства и расчетные показатели максимально допустимого уровня территориальной доступности таких объектов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установленные в местных нормативах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применяются при подготовке и внесении изменений в генеральный план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документацию по планировке территории, правила землепользования и застройки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77461D4D">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Утвержденные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подлежат применению:</w:t>
      </w:r>
    </w:p>
    <w:p w14:paraId="606C40A7">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государственной власти Белгородской области при осуществлении ими контроля за соблюдением органами местного самоуправления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законодательства о градостроительной деятельности;</w:t>
      </w:r>
    </w:p>
    <w:p w14:paraId="5A69F320">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6735DE76">
      <w:pPr>
        <w:pStyle w:val="38"/>
        <w:ind w:firstLine="709"/>
        <w:jc w:val="both"/>
        <w:rPr>
          <w:rFonts w:ascii="Times New Roman" w:hAnsi="Times New Roman" w:cs="Times New Roman"/>
          <w:sz w:val="28"/>
          <w:szCs w:val="28"/>
        </w:rPr>
      </w:pPr>
      <w:r>
        <w:rPr>
          <w:rFonts w:ascii="Times New Roman" w:hAnsi="Times New Roman" w:cs="Times New Roman"/>
          <w:sz w:val="28"/>
          <w:szCs w:val="28"/>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14:paraId="30766866">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установленные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установленных РНГП Белгородской области.</w:t>
      </w:r>
    </w:p>
    <w:p w14:paraId="2259C62F">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РНГП Белгородской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применению подлежат расчетные показатели РНГП Белгородской области с учетом требований федерального законодательства.</w:t>
      </w:r>
    </w:p>
    <w:p w14:paraId="2DF4DD14">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установленные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установленных РНГП Белгородской области.</w:t>
      </w:r>
    </w:p>
    <w:p w14:paraId="44223938">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РНГП Белгородской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установленных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применению подлежат расчетные показатели РНГП Белгородской области с учетом требований федерального законодательства.</w:t>
      </w:r>
    </w:p>
    <w:p w14:paraId="3134B2FB">
      <w:pPr>
        <w:pStyle w:val="38"/>
        <w:ind w:firstLine="709"/>
        <w:jc w:val="both"/>
        <w:rPr>
          <w:rFonts w:ascii="Times New Roman" w:hAnsi="Times New Roman" w:cs="Times New Roman"/>
          <w:sz w:val="28"/>
          <w:szCs w:val="28"/>
        </w:rPr>
      </w:pPr>
    </w:p>
    <w:p w14:paraId="52B989D2">
      <w:pPr>
        <w:pStyle w:val="44"/>
        <w:jc w:val="center"/>
        <w:outlineLvl w:val="2"/>
        <w:rPr>
          <w:rFonts w:ascii="Times New Roman" w:hAnsi="Times New Roman" w:eastAsia="Times New Roman" w:cs="Times New Roman"/>
          <w:b/>
          <w:bCs w:val="0"/>
          <w:sz w:val="28"/>
          <w:szCs w:val="28"/>
          <w:lang w:val="ru-RU" w:eastAsia="ru-RU" w:bidi="ar-SA"/>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Pr>
          <w:rFonts w:ascii="Times New Roman" w:hAnsi="Times New Roman" w:eastAsia="Times New Roman" w:cs="Times New Roman"/>
          <w:b/>
          <w:bCs w:val="0"/>
          <w:sz w:val="28"/>
          <w:szCs w:val="28"/>
          <w:lang w:val="ru-RU" w:eastAsia="ru-RU" w:bidi="ar-SA"/>
        </w:rPr>
        <w:t>Социально-демографический состав и плотность населения</w:t>
      </w:r>
    </w:p>
    <w:p w14:paraId="54FF8601">
      <w:pPr>
        <w:pStyle w:val="44"/>
        <w:jc w:val="center"/>
        <w:rPr>
          <w:rFonts w:hint="default" w:ascii="Times New Roman" w:hAnsi="Times New Roman" w:cs="Times New Roman"/>
          <w:b/>
          <w:bCs w:val="0"/>
          <w:sz w:val="28"/>
          <w:szCs w:val="28"/>
          <w:lang w:val="en-US" w:eastAsia="ru-RU" w:bidi="ar-SA"/>
        </w:rPr>
      </w:pPr>
      <w:r>
        <w:rPr>
          <w:rFonts w:ascii="Times New Roman" w:hAnsi="Times New Roman" w:cs="Times New Roman"/>
          <w:b/>
          <w:bCs w:val="0"/>
          <w:sz w:val="28"/>
          <w:szCs w:val="28"/>
          <w:lang w:val="ru-RU" w:eastAsia="ru-RU" w:bidi="ar-SA"/>
        </w:rPr>
        <w:t>Валуйского</w:t>
      </w:r>
      <w:r>
        <w:rPr>
          <w:rFonts w:hint="default" w:ascii="Times New Roman" w:hAnsi="Times New Roman" w:cs="Times New Roman"/>
          <w:b/>
          <w:bCs w:val="0"/>
          <w:sz w:val="28"/>
          <w:szCs w:val="28"/>
          <w:lang w:val="en-US" w:eastAsia="ru-RU" w:bidi="ar-SA"/>
        </w:rPr>
        <w:t xml:space="preserve"> муниципального округа</w:t>
      </w:r>
    </w:p>
    <w:p w14:paraId="34E5F885">
      <w:pPr>
        <w:pStyle w:val="44"/>
        <w:jc w:val="center"/>
        <w:rPr>
          <w:rFonts w:hint="default" w:ascii="Times New Roman" w:hAnsi="Times New Roman" w:cs="Times New Roman"/>
          <w:b/>
          <w:bCs w:val="0"/>
          <w:sz w:val="28"/>
          <w:szCs w:val="28"/>
          <w:lang w:val="en-US" w:eastAsia="ru-RU" w:bidi="ar-SA"/>
        </w:rPr>
      </w:pPr>
    </w:p>
    <w:p w14:paraId="7ECE6A4A">
      <w:pPr>
        <w:widowControl/>
        <w:autoSpaceDE/>
        <w:autoSpaceDN/>
        <w:spacing w:line="276" w:lineRule="auto"/>
        <w:ind w:firstLine="567"/>
        <w:jc w:val="both"/>
        <w:rPr>
          <w:rFonts w:ascii="Times New Roman" w:hAnsi="Times New Roman" w:eastAsia="Times New Roman" w:cs="Times New Roman"/>
          <w:sz w:val="28"/>
          <w:szCs w:val="28"/>
          <w:lang w:val="ru-RU" w:eastAsia="ru-RU" w:bidi="ar-SA"/>
        </w:rPr>
      </w:pPr>
      <w:r>
        <w:rPr>
          <w:rFonts w:ascii="Times New Roman" w:hAnsi="Times New Roman" w:eastAsia="Times New Roman" w:cs="Times New Roman"/>
          <w:sz w:val="28"/>
          <w:szCs w:val="28"/>
          <w:lang w:val="ru-RU" w:eastAsia="ru-RU" w:bidi="ar-SA"/>
        </w:rPr>
        <w:t xml:space="preserve">Численность населения </w:t>
      </w:r>
      <w:r>
        <w:rPr>
          <w:rFonts w:eastAsia="Times New Roman" w:cs="Times New Roman"/>
          <w:sz w:val="28"/>
          <w:szCs w:val="28"/>
          <w:lang w:val="ru-RU" w:eastAsia="ru-RU" w:bidi="ar-SA"/>
        </w:rPr>
        <w:t>округа</w:t>
      </w:r>
      <w:r>
        <w:rPr>
          <w:rFonts w:hint="default" w:eastAsia="Times New Roman" w:cs="Times New Roman"/>
          <w:sz w:val="28"/>
          <w:szCs w:val="28"/>
          <w:lang w:val="en-US" w:eastAsia="ru-RU" w:bidi="ar-SA"/>
        </w:rPr>
        <w:t xml:space="preserve"> </w:t>
      </w:r>
      <w:r>
        <w:rPr>
          <w:rFonts w:ascii="Times New Roman" w:hAnsi="Times New Roman" w:eastAsia="Times New Roman" w:cs="Times New Roman"/>
          <w:sz w:val="28"/>
          <w:szCs w:val="28"/>
          <w:lang w:val="ru-RU" w:eastAsia="ru-RU" w:bidi="ar-SA"/>
        </w:rPr>
        <w:t>на 1 января 2024 года – 63354 человек. Сельское население - 25 377 человек, городское - 37 977 человек.</w:t>
      </w:r>
    </w:p>
    <w:p w14:paraId="52EC20C6">
      <w:pPr>
        <w:widowControl/>
        <w:autoSpaceDE/>
        <w:autoSpaceDN/>
        <w:spacing w:line="276" w:lineRule="auto"/>
        <w:ind w:firstLine="567"/>
        <w:jc w:val="both"/>
        <w:rPr>
          <w:rFonts w:ascii="Times New Roman" w:hAnsi="Times New Roman" w:eastAsia="Times New Roman" w:cs="Times New Roman"/>
          <w:sz w:val="28"/>
          <w:szCs w:val="28"/>
          <w:lang w:val="ru-RU" w:eastAsia="ru-RU" w:bidi="ar-SA"/>
        </w:rPr>
      </w:pPr>
      <w:r>
        <w:rPr>
          <w:rFonts w:ascii="Times New Roman" w:hAnsi="Times New Roman" w:eastAsia="Times New Roman" w:cs="Times New Roman"/>
          <w:sz w:val="28"/>
          <w:szCs w:val="28"/>
          <w:lang w:val="ru-RU" w:eastAsia="ru-RU" w:bidi="ar-SA"/>
        </w:rPr>
        <w:t xml:space="preserve">В городских условиях (город </w:t>
      </w:r>
      <w:r>
        <w:rPr>
          <w:rFonts w:ascii="Times New Roman" w:hAnsi="Times New Roman" w:eastAsia="Times New Roman" w:cs="Times New Roman"/>
          <w:sz w:val="28"/>
          <w:szCs w:val="28"/>
          <w:lang w:val="ru-RU" w:eastAsia="ru-RU" w:bidi="ar-SA"/>
        </w:rPr>
        <w:fldChar w:fldCharType="begin"/>
      </w:r>
      <w:r>
        <w:rPr>
          <w:rFonts w:ascii="Times New Roman" w:hAnsi="Times New Roman" w:eastAsia="Times New Roman" w:cs="Times New Roman"/>
          <w:sz w:val="28"/>
          <w:szCs w:val="28"/>
          <w:lang w:val="ru-RU" w:eastAsia="ru-RU" w:bidi="ar-SA"/>
        </w:rPr>
        <w:instrText xml:space="preserve"> HYPERLINK "https://ru.wikipedia.org/wiki/%D0%92%D0%B0%D0%BB%D1%83%D0%B9%D0%BA%D0%B8" \o "Валуйки" </w:instrText>
      </w:r>
      <w:r>
        <w:rPr>
          <w:rFonts w:ascii="Times New Roman" w:hAnsi="Times New Roman" w:eastAsia="Times New Roman" w:cs="Times New Roman"/>
          <w:sz w:val="28"/>
          <w:szCs w:val="28"/>
          <w:lang w:val="ru-RU" w:eastAsia="ru-RU" w:bidi="ar-SA"/>
        </w:rPr>
        <w:fldChar w:fldCharType="separate"/>
      </w:r>
      <w:r>
        <w:rPr>
          <w:rFonts w:ascii="Times New Roman" w:hAnsi="Times New Roman" w:eastAsia="Times New Roman" w:cs="Times New Roman"/>
          <w:sz w:val="28"/>
          <w:szCs w:val="28"/>
          <w:lang w:val="ru-RU" w:eastAsia="ru-RU" w:bidi="ar-SA"/>
        </w:rPr>
        <w:t>Валуйки</w:t>
      </w:r>
      <w:r>
        <w:rPr>
          <w:rFonts w:ascii="Times New Roman" w:hAnsi="Times New Roman" w:eastAsia="Times New Roman" w:cs="Times New Roman"/>
          <w:sz w:val="28"/>
          <w:szCs w:val="28"/>
          <w:lang w:val="ru-RU" w:eastAsia="ru-RU" w:bidi="ar-SA"/>
        </w:rPr>
        <w:fldChar w:fldCharType="end"/>
      </w:r>
      <w:r>
        <w:rPr>
          <w:rFonts w:ascii="Times New Roman" w:hAnsi="Times New Roman" w:eastAsia="Times New Roman" w:cs="Times New Roman"/>
          <w:sz w:val="28"/>
          <w:szCs w:val="28"/>
          <w:lang w:val="ru-RU" w:eastAsia="ru-RU" w:bidi="ar-SA"/>
        </w:rPr>
        <w:t xml:space="preserve"> и пгт </w:t>
      </w:r>
      <w:r>
        <w:rPr>
          <w:rFonts w:ascii="Times New Roman" w:hAnsi="Times New Roman" w:eastAsia="Times New Roman" w:cs="Times New Roman"/>
          <w:sz w:val="28"/>
          <w:szCs w:val="28"/>
          <w:lang w:val="ru-RU" w:eastAsia="ru-RU" w:bidi="ar-SA"/>
        </w:rPr>
        <w:fldChar w:fldCharType="begin"/>
      </w:r>
      <w:r>
        <w:rPr>
          <w:rFonts w:ascii="Times New Roman" w:hAnsi="Times New Roman" w:eastAsia="Times New Roman" w:cs="Times New Roman"/>
          <w:sz w:val="28"/>
          <w:szCs w:val="28"/>
          <w:lang w:val="ru-RU" w:eastAsia="ru-RU" w:bidi="ar-SA"/>
        </w:rPr>
        <w:instrText xml:space="preserve"> HYPERLINK "https://ru.wikipedia.org/wiki/%D0%A3%D1%80%D0%B0%D0%B7%D0%BE%D0%B2%D0%BE_(%D0%91%D0%B5%D0%BB%D0%B3%D0%BE%D1%80%D0%BE%D0%B4%D1%81%D0%BA%D0%B0%D1%8F_%D0%BE%D0%B1%D0%BB%D0%B0%D1%81%D1%82%D1%8C)" \o "Уразово (Белгородская область)" </w:instrText>
      </w:r>
      <w:r>
        <w:rPr>
          <w:rFonts w:ascii="Times New Roman" w:hAnsi="Times New Roman" w:eastAsia="Times New Roman" w:cs="Times New Roman"/>
          <w:sz w:val="28"/>
          <w:szCs w:val="28"/>
          <w:lang w:val="ru-RU" w:eastAsia="ru-RU" w:bidi="ar-SA"/>
        </w:rPr>
        <w:fldChar w:fldCharType="separate"/>
      </w:r>
      <w:r>
        <w:rPr>
          <w:rFonts w:ascii="Times New Roman" w:hAnsi="Times New Roman" w:eastAsia="Times New Roman" w:cs="Times New Roman"/>
          <w:sz w:val="28"/>
          <w:szCs w:val="28"/>
          <w:lang w:val="ru-RU" w:eastAsia="ru-RU" w:bidi="ar-SA"/>
        </w:rPr>
        <w:t>Уразово</w:t>
      </w:r>
      <w:r>
        <w:rPr>
          <w:rFonts w:ascii="Times New Roman" w:hAnsi="Times New Roman" w:eastAsia="Times New Roman" w:cs="Times New Roman"/>
          <w:sz w:val="28"/>
          <w:szCs w:val="28"/>
          <w:lang w:val="ru-RU" w:eastAsia="ru-RU" w:bidi="ar-SA"/>
        </w:rPr>
        <w:fldChar w:fldCharType="end"/>
      </w:r>
      <w:r>
        <w:rPr>
          <w:rFonts w:ascii="Times New Roman" w:hAnsi="Times New Roman" w:eastAsia="Times New Roman" w:cs="Times New Roman"/>
          <w:sz w:val="28"/>
          <w:szCs w:val="28"/>
          <w:lang w:val="ru-RU" w:eastAsia="ru-RU" w:bidi="ar-SA"/>
        </w:rPr>
        <w:t xml:space="preserve">) проживают 60,0 % населения </w:t>
      </w:r>
      <w:r>
        <w:rPr>
          <w:rFonts w:eastAsia="Times New Roman" w:cs="Times New Roman"/>
          <w:sz w:val="28"/>
          <w:szCs w:val="28"/>
          <w:lang w:val="ru-RU" w:eastAsia="ru-RU" w:bidi="ar-SA"/>
        </w:rPr>
        <w:t>м</w:t>
      </w:r>
      <w:r>
        <w:rPr>
          <w:rFonts w:ascii="Times New Roman" w:hAnsi="Times New Roman" w:eastAsia="Times New Roman" w:cs="Times New Roman"/>
          <w:sz w:val="28"/>
          <w:szCs w:val="28"/>
          <w:lang w:val="ru-RU" w:eastAsia="ru-RU" w:bidi="ar-SA"/>
        </w:rPr>
        <w:t xml:space="preserve">униципального округа. </w:t>
      </w:r>
    </w:p>
    <w:p w14:paraId="6D36E19B">
      <w:pPr>
        <w:widowControl/>
        <w:autoSpaceDE/>
        <w:autoSpaceDN/>
        <w:spacing w:line="276" w:lineRule="auto"/>
        <w:ind w:firstLine="567"/>
        <w:jc w:val="both"/>
        <w:rPr>
          <w:rFonts w:ascii="Times New Roman" w:hAnsi="Times New Roman" w:eastAsia="Times New Roman" w:cs="Times New Roman"/>
          <w:sz w:val="28"/>
          <w:szCs w:val="28"/>
          <w:lang w:val="ru-RU" w:eastAsia="ru-RU" w:bidi="ar-SA"/>
        </w:rPr>
      </w:pPr>
      <w:r>
        <w:rPr>
          <w:rFonts w:ascii="Times New Roman" w:hAnsi="Times New Roman" w:eastAsia="Times New Roman" w:cs="Times New Roman"/>
          <w:sz w:val="28"/>
          <w:szCs w:val="28"/>
          <w:lang w:val="ru-RU" w:eastAsia="ru-RU" w:bidi="ar-SA"/>
        </w:rPr>
        <w:t>В Валуйский муниципальный округ входят 97 населённых пунктов (1 город, 1 пгт, 95 сельских населённых пунктов).</w:t>
      </w:r>
    </w:p>
    <w:p w14:paraId="31275628">
      <w:pPr>
        <w:widowControl/>
        <w:autoSpaceDE/>
        <w:autoSpaceDN/>
        <w:spacing w:line="276" w:lineRule="auto"/>
        <w:ind w:firstLine="567"/>
        <w:jc w:val="both"/>
        <w:rPr>
          <w:sz w:val="28"/>
          <w:szCs w:val="28"/>
          <w:lang w:val="ru-RU" w:eastAsia="ru-RU"/>
        </w:rPr>
      </w:pPr>
    </w:p>
    <w:p w14:paraId="69E71D14">
      <w:pPr>
        <w:tabs>
          <w:tab w:val="left" w:pos="-720"/>
        </w:tabs>
        <w:ind w:right="-39" w:firstLine="567"/>
        <w:jc w:val="center"/>
        <w:rPr>
          <w:b/>
          <w:kern w:val="2"/>
          <w:sz w:val="24"/>
          <w:szCs w:val="24"/>
          <w:lang w:val="ru-RU"/>
        </w:rPr>
      </w:pPr>
      <w:r>
        <w:rPr>
          <w:b/>
          <w:kern w:val="2"/>
          <w:sz w:val="24"/>
          <w:szCs w:val="24"/>
          <w:lang w:val="ru-RU"/>
        </w:rPr>
        <w:t>Сведения о населенных пунктах и населении Валуйского муниципального округа.</w:t>
      </w:r>
    </w:p>
    <w:tbl>
      <w:tblPr>
        <w:tblStyle w:val="3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31"/>
        <w:gridCol w:w="668"/>
        <w:gridCol w:w="1384"/>
        <w:gridCol w:w="1353"/>
        <w:gridCol w:w="1353"/>
        <w:gridCol w:w="1353"/>
        <w:gridCol w:w="1353"/>
      </w:tblGrid>
      <w:tr w14:paraId="6CF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center"/>
          </w:tcPr>
          <w:p w14:paraId="551D572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w:t>
            </w:r>
          </w:p>
        </w:tc>
        <w:tc>
          <w:tcPr>
            <w:tcW w:w="1631" w:type="dxa"/>
          </w:tcPr>
          <w:p w14:paraId="13759EB2">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Населённый пункт</w:t>
            </w:r>
          </w:p>
        </w:tc>
        <w:tc>
          <w:tcPr>
            <w:tcW w:w="668" w:type="dxa"/>
          </w:tcPr>
          <w:p w14:paraId="79FBC5DE">
            <w:pPr>
              <w:widowControl/>
              <w:autoSpaceDE/>
              <w:autoSpaceDN/>
              <w:ind w:left="-440" w:leftChars="-20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en-US" w:eastAsia="ru-RU"/>
              </w:rPr>
              <w:t xml:space="preserve">         </w:t>
            </w:r>
            <w:r>
              <w:rPr>
                <w:rFonts w:hint="default" w:ascii="Times New Roman" w:hAnsi="Times New Roman" w:cs="Times New Roman"/>
                <w:b/>
                <w:bCs/>
                <w:sz w:val="20"/>
                <w:szCs w:val="20"/>
                <w:lang w:val="ru-RU" w:eastAsia="ru-RU"/>
              </w:rPr>
              <w:t>Тип</w:t>
            </w:r>
          </w:p>
        </w:tc>
        <w:tc>
          <w:tcPr>
            <w:tcW w:w="1384" w:type="dxa"/>
          </w:tcPr>
          <w:p w14:paraId="50603EFF">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 xml:space="preserve">Население </w:t>
            </w:r>
          </w:p>
          <w:p w14:paraId="70A53446">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(20</w:t>
            </w:r>
            <w:r>
              <w:rPr>
                <w:rFonts w:hint="default" w:ascii="Times New Roman" w:hAnsi="Times New Roman" w:cs="Times New Roman"/>
                <w:b/>
                <w:bCs/>
                <w:sz w:val="20"/>
                <w:szCs w:val="20"/>
                <w:lang w:val="en-US" w:eastAsia="ru-RU"/>
              </w:rPr>
              <w:t>17</w:t>
            </w:r>
            <w:r>
              <w:rPr>
                <w:rFonts w:hint="default" w:ascii="Times New Roman" w:hAnsi="Times New Roman" w:cs="Times New Roman"/>
                <w:b/>
                <w:bCs/>
                <w:sz w:val="20"/>
                <w:szCs w:val="20"/>
                <w:lang w:val="ru-RU" w:eastAsia="ru-RU"/>
              </w:rPr>
              <w:t>г)</w:t>
            </w:r>
          </w:p>
        </w:tc>
        <w:tc>
          <w:tcPr>
            <w:tcW w:w="1353" w:type="dxa"/>
          </w:tcPr>
          <w:p w14:paraId="3D644781">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w:t>
            </w:r>
            <w:r>
              <w:rPr>
                <w:rFonts w:hint="default" w:ascii="Times New Roman" w:hAnsi="Times New Roman" w:cs="Times New Roman"/>
                <w:b/>
                <w:bCs/>
                <w:sz w:val="20"/>
                <w:szCs w:val="20"/>
                <w:lang w:val="en-US" w:eastAsia="ru-RU"/>
              </w:rPr>
              <w:t>18</w:t>
            </w:r>
            <w:r>
              <w:rPr>
                <w:rFonts w:hint="default" w:ascii="Times New Roman" w:hAnsi="Times New Roman" w:cs="Times New Roman"/>
                <w:b/>
                <w:bCs/>
                <w:sz w:val="20"/>
                <w:szCs w:val="20"/>
                <w:lang w:val="ru-RU" w:eastAsia="ru-RU"/>
              </w:rPr>
              <w:t>г)</w:t>
            </w:r>
          </w:p>
        </w:tc>
        <w:tc>
          <w:tcPr>
            <w:tcW w:w="1353" w:type="dxa"/>
            <w:shd w:val="clear" w:color="auto" w:fill="auto"/>
          </w:tcPr>
          <w:p w14:paraId="49AB22D5">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(2021г)</w:t>
            </w:r>
          </w:p>
        </w:tc>
        <w:tc>
          <w:tcPr>
            <w:tcW w:w="1353" w:type="dxa"/>
            <w:shd w:val="clear" w:color="auto" w:fill="auto"/>
          </w:tcPr>
          <w:p w14:paraId="3584EC08">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(2022г)</w:t>
            </w:r>
          </w:p>
        </w:tc>
        <w:tc>
          <w:tcPr>
            <w:tcW w:w="1353" w:type="dxa"/>
            <w:shd w:val="clear" w:color="auto" w:fill="auto"/>
          </w:tcPr>
          <w:p w14:paraId="2F3578B2">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(202</w:t>
            </w:r>
            <w:r>
              <w:rPr>
                <w:rFonts w:hint="default" w:ascii="Times New Roman" w:hAnsi="Times New Roman" w:cs="Times New Roman"/>
                <w:b/>
                <w:bCs/>
                <w:sz w:val="20"/>
                <w:szCs w:val="20"/>
                <w:lang w:val="en-US" w:eastAsia="ru-RU"/>
              </w:rPr>
              <w:t>3</w:t>
            </w:r>
            <w:r>
              <w:rPr>
                <w:rFonts w:hint="default" w:ascii="Times New Roman" w:hAnsi="Times New Roman" w:cs="Times New Roman"/>
                <w:b/>
                <w:bCs/>
                <w:sz w:val="20"/>
                <w:szCs w:val="20"/>
                <w:lang w:val="ru-RU" w:eastAsia="ru-RU"/>
              </w:rPr>
              <w:t>г)</w:t>
            </w:r>
          </w:p>
        </w:tc>
      </w:tr>
      <w:tr w14:paraId="192E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shd w:val="clear" w:color="auto" w:fill="auto"/>
            <w:vAlign w:val="center"/>
          </w:tcPr>
          <w:p w14:paraId="2E4BF22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11</w:t>
            </w:r>
          </w:p>
        </w:tc>
        <w:tc>
          <w:tcPr>
            <w:tcW w:w="1631" w:type="dxa"/>
          </w:tcPr>
          <w:p w14:paraId="7861F72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"https://wiki2.org/ru/%D0%92%D0%B0%D0%BB%D1%83%D0%B9%D0%BA%D0%B8" \o "Валуйки"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u w:val="single"/>
                <w:lang w:val="ru-RU" w:eastAsia="ru-RU"/>
              </w:rPr>
              <w:t>Валуйки</w:t>
            </w:r>
            <w:r>
              <w:rPr>
                <w:rFonts w:hint="default" w:ascii="Times New Roman" w:hAnsi="Times New Roman" w:cs="Times New Roman"/>
                <w:sz w:val="20"/>
                <w:szCs w:val="20"/>
                <w:u w:val="single"/>
                <w:lang w:val="ru-RU" w:eastAsia="ru-RU"/>
              </w:rPr>
              <w:fldChar w:fldCharType="end"/>
            </w:r>
          </w:p>
        </w:tc>
        <w:tc>
          <w:tcPr>
            <w:tcW w:w="668" w:type="dxa"/>
          </w:tcPr>
          <w:p w14:paraId="3D8DA444">
            <w:pPr>
              <w:widowControl/>
              <w:autoSpaceDE/>
              <w:autoSpaceDN/>
              <w:ind w:left="0" w:leftChars="0" w:right="-427" w:rightChars="-194" w:firstLine="0" w:firstLineChars="0"/>
              <w:jc w:val="both"/>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город</w:t>
            </w:r>
          </w:p>
        </w:tc>
        <w:tc>
          <w:tcPr>
            <w:tcW w:w="1384" w:type="dxa"/>
            <w:shd w:val="clear" w:color="auto" w:fill="auto"/>
          </w:tcPr>
          <w:p w14:paraId="2B1A752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34 679</w:t>
            </w:r>
          </w:p>
        </w:tc>
        <w:tc>
          <w:tcPr>
            <w:tcW w:w="1353" w:type="dxa"/>
            <w:shd w:val="clear" w:color="auto" w:fill="auto"/>
          </w:tcPr>
          <w:p w14:paraId="0FF428B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34193</w:t>
            </w:r>
          </w:p>
        </w:tc>
        <w:tc>
          <w:tcPr>
            <w:tcW w:w="1353" w:type="dxa"/>
            <w:shd w:val="clear" w:color="auto" w:fill="auto"/>
          </w:tcPr>
          <w:p w14:paraId="6C288AC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33032</w:t>
            </w:r>
          </w:p>
        </w:tc>
        <w:tc>
          <w:tcPr>
            <w:tcW w:w="1353" w:type="dxa"/>
            <w:shd w:val="clear" w:color="auto" w:fill="auto"/>
          </w:tcPr>
          <w:p w14:paraId="50939EC2">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32265</w:t>
            </w:r>
          </w:p>
        </w:tc>
        <w:tc>
          <w:tcPr>
            <w:tcW w:w="1353" w:type="dxa"/>
            <w:shd w:val="clear" w:color="auto" w:fill="auto"/>
          </w:tcPr>
          <w:p w14:paraId="47631088">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31670</w:t>
            </w:r>
          </w:p>
        </w:tc>
      </w:tr>
      <w:tr w14:paraId="0A4B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A6734A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12</w:t>
            </w:r>
          </w:p>
        </w:tc>
        <w:tc>
          <w:tcPr>
            <w:tcW w:w="1631" w:type="dxa"/>
          </w:tcPr>
          <w:p w14:paraId="1CA2814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Агошевка</w:t>
            </w:r>
          </w:p>
        </w:tc>
        <w:tc>
          <w:tcPr>
            <w:tcW w:w="668" w:type="dxa"/>
          </w:tcPr>
          <w:p w14:paraId="5F265A85">
            <w:pPr>
              <w:widowControl/>
              <w:autoSpaceDE/>
              <w:autoSpaceDN/>
              <w:ind w:left="-440" w:leftChars="-200" w:right="-427" w:rightChars="-194"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E90771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106</w:t>
            </w:r>
          </w:p>
        </w:tc>
        <w:tc>
          <w:tcPr>
            <w:tcW w:w="1353" w:type="dxa"/>
            <w:shd w:val="clear" w:color="auto" w:fill="auto"/>
          </w:tcPr>
          <w:p w14:paraId="72C7C80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→106</w:t>
            </w:r>
          </w:p>
        </w:tc>
        <w:tc>
          <w:tcPr>
            <w:tcW w:w="1353" w:type="dxa"/>
            <w:shd w:val="clear" w:color="auto" w:fill="auto"/>
          </w:tcPr>
          <w:p w14:paraId="350E6E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78</w:t>
            </w:r>
          </w:p>
        </w:tc>
        <w:tc>
          <w:tcPr>
            <w:tcW w:w="1353" w:type="dxa"/>
            <w:shd w:val="clear" w:color="auto" w:fill="auto"/>
          </w:tcPr>
          <w:p w14:paraId="60B316C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w:t>
            </w:r>
          </w:p>
        </w:tc>
        <w:tc>
          <w:tcPr>
            <w:tcW w:w="1353" w:type="dxa"/>
            <w:shd w:val="clear" w:color="auto" w:fill="auto"/>
          </w:tcPr>
          <w:p w14:paraId="79CF040E">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72</w:t>
            </w:r>
          </w:p>
        </w:tc>
      </w:tr>
      <w:tr w14:paraId="23AF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DCBF43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13</w:t>
            </w:r>
          </w:p>
        </w:tc>
        <w:tc>
          <w:tcPr>
            <w:tcW w:w="1631" w:type="dxa"/>
          </w:tcPr>
          <w:p w14:paraId="271C06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Аркатово</w:t>
            </w:r>
          </w:p>
        </w:tc>
        <w:tc>
          <w:tcPr>
            <w:tcW w:w="668" w:type="dxa"/>
          </w:tcPr>
          <w:p w14:paraId="0248764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707832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142</w:t>
            </w:r>
          </w:p>
        </w:tc>
        <w:tc>
          <w:tcPr>
            <w:tcW w:w="1353" w:type="dxa"/>
            <w:shd w:val="clear" w:color="auto" w:fill="auto"/>
          </w:tcPr>
          <w:p w14:paraId="565AAF6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109</w:t>
            </w:r>
          </w:p>
        </w:tc>
        <w:tc>
          <w:tcPr>
            <w:tcW w:w="1353" w:type="dxa"/>
            <w:shd w:val="clear" w:color="auto" w:fill="auto"/>
          </w:tcPr>
          <w:p w14:paraId="7917D7E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99</w:t>
            </w:r>
          </w:p>
        </w:tc>
        <w:tc>
          <w:tcPr>
            <w:tcW w:w="1353" w:type="dxa"/>
            <w:shd w:val="clear" w:color="auto" w:fill="auto"/>
          </w:tcPr>
          <w:p w14:paraId="6A2928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w:t>
            </w:r>
          </w:p>
        </w:tc>
        <w:tc>
          <w:tcPr>
            <w:tcW w:w="1353" w:type="dxa"/>
            <w:shd w:val="clear" w:color="auto" w:fill="auto"/>
          </w:tcPr>
          <w:p w14:paraId="4CF8ABA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84</w:t>
            </w:r>
          </w:p>
        </w:tc>
      </w:tr>
      <w:tr w14:paraId="59D3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AC0EE2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14</w:t>
            </w:r>
          </w:p>
        </w:tc>
        <w:tc>
          <w:tcPr>
            <w:tcW w:w="1631" w:type="dxa"/>
          </w:tcPr>
          <w:p w14:paraId="4A7F69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Бабка</w:t>
            </w:r>
          </w:p>
        </w:tc>
        <w:tc>
          <w:tcPr>
            <w:tcW w:w="668" w:type="dxa"/>
          </w:tcPr>
          <w:p w14:paraId="6E63C7F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2604BDC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87</w:t>
            </w:r>
          </w:p>
        </w:tc>
        <w:tc>
          <w:tcPr>
            <w:tcW w:w="1353" w:type="dxa"/>
            <w:shd w:val="clear" w:color="auto" w:fill="auto"/>
          </w:tcPr>
          <w:p w14:paraId="6F67ED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75</w:t>
            </w:r>
          </w:p>
        </w:tc>
        <w:tc>
          <w:tcPr>
            <w:tcW w:w="1353" w:type="dxa"/>
            <w:shd w:val="clear" w:color="auto" w:fill="auto"/>
          </w:tcPr>
          <w:p w14:paraId="00E175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78</w:t>
            </w:r>
          </w:p>
        </w:tc>
        <w:tc>
          <w:tcPr>
            <w:tcW w:w="1353" w:type="dxa"/>
            <w:shd w:val="clear" w:color="auto" w:fill="auto"/>
          </w:tcPr>
          <w:p w14:paraId="50CC42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75</w:t>
            </w:r>
          </w:p>
        </w:tc>
        <w:tc>
          <w:tcPr>
            <w:tcW w:w="1353" w:type="dxa"/>
            <w:shd w:val="clear" w:color="auto" w:fill="auto"/>
          </w:tcPr>
          <w:p w14:paraId="580C9B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79</w:t>
            </w:r>
          </w:p>
        </w:tc>
      </w:tr>
      <w:tr w14:paraId="6090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610762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15</w:t>
            </w:r>
          </w:p>
        </w:tc>
        <w:tc>
          <w:tcPr>
            <w:tcW w:w="1631" w:type="dxa"/>
          </w:tcPr>
          <w:p w14:paraId="252C3B6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Барвинок</w:t>
            </w:r>
          </w:p>
        </w:tc>
        <w:tc>
          <w:tcPr>
            <w:tcW w:w="668" w:type="dxa"/>
          </w:tcPr>
          <w:p w14:paraId="704B9A5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04F45E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59BE87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w:t>
            </w:r>
          </w:p>
        </w:tc>
        <w:tc>
          <w:tcPr>
            <w:tcW w:w="1353" w:type="dxa"/>
            <w:shd w:val="clear" w:color="auto" w:fill="auto"/>
          </w:tcPr>
          <w:p w14:paraId="6362CD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w:t>
            </w:r>
          </w:p>
        </w:tc>
        <w:tc>
          <w:tcPr>
            <w:tcW w:w="1353" w:type="dxa"/>
            <w:shd w:val="clear" w:color="auto" w:fill="auto"/>
          </w:tcPr>
          <w:p w14:paraId="0977397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→5</w:t>
            </w:r>
          </w:p>
        </w:tc>
        <w:tc>
          <w:tcPr>
            <w:tcW w:w="1353" w:type="dxa"/>
            <w:shd w:val="clear" w:color="auto" w:fill="auto"/>
          </w:tcPr>
          <w:p w14:paraId="43F3D21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5</w:t>
            </w:r>
          </w:p>
        </w:tc>
      </w:tr>
      <w:tr w14:paraId="6FDA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1D7B3E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16</w:t>
            </w:r>
          </w:p>
        </w:tc>
        <w:tc>
          <w:tcPr>
            <w:tcW w:w="1631" w:type="dxa"/>
          </w:tcPr>
          <w:p w14:paraId="4A5F500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Басово</w:t>
            </w:r>
          </w:p>
        </w:tc>
        <w:tc>
          <w:tcPr>
            <w:tcW w:w="668" w:type="dxa"/>
          </w:tcPr>
          <w:p w14:paraId="3A8DA89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E8F80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168</w:t>
            </w:r>
          </w:p>
        </w:tc>
        <w:tc>
          <w:tcPr>
            <w:tcW w:w="1353" w:type="dxa"/>
            <w:shd w:val="clear" w:color="auto" w:fill="auto"/>
          </w:tcPr>
          <w:p w14:paraId="5957B63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149</w:t>
            </w:r>
          </w:p>
        </w:tc>
        <w:tc>
          <w:tcPr>
            <w:tcW w:w="1353" w:type="dxa"/>
            <w:shd w:val="clear" w:color="auto" w:fill="auto"/>
          </w:tcPr>
          <w:p w14:paraId="760F5C1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175</w:t>
            </w:r>
          </w:p>
        </w:tc>
        <w:tc>
          <w:tcPr>
            <w:tcW w:w="1353" w:type="dxa"/>
            <w:shd w:val="clear" w:color="auto" w:fill="auto"/>
          </w:tcPr>
          <w:p w14:paraId="0B5EFC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168</w:t>
            </w:r>
          </w:p>
        </w:tc>
        <w:tc>
          <w:tcPr>
            <w:tcW w:w="1353" w:type="dxa"/>
            <w:shd w:val="clear" w:color="auto" w:fill="auto"/>
          </w:tcPr>
          <w:p w14:paraId="296F6C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162</w:t>
            </w:r>
          </w:p>
        </w:tc>
      </w:tr>
      <w:tr w14:paraId="6A52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A5C405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17</w:t>
            </w:r>
          </w:p>
        </w:tc>
        <w:tc>
          <w:tcPr>
            <w:tcW w:w="1631" w:type="dxa"/>
          </w:tcPr>
          <w:p w14:paraId="5F73D97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Безгодовка</w:t>
            </w:r>
          </w:p>
        </w:tc>
        <w:tc>
          <w:tcPr>
            <w:tcW w:w="668" w:type="dxa"/>
          </w:tcPr>
          <w:p w14:paraId="51A95D5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C7ED35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323</w:t>
            </w:r>
          </w:p>
        </w:tc>
        <w:tc>
          <w:tcPr>
            <w:tcW w:w="1353" w:type="dxa"/>
            <w:shd w:val="clear" w:color="auto" w:fill="auto"/>
          </w:tcPr>
          <w:p w14:paraId="18D40A1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316</w:t>
            </w:r>
          </w:p>
        </w:tc>
        <w:tc>
          <w:tcPr>
            <w:tcW w:w="1353" w:type="dxa"/>
            <w:shd w:val="clear" w:color="auto" w:fill="auto"/>
          </w:tcPr>
          <w:p w14:paraId="0D9B4F5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304</w:t>
            </w:r>
          </w:p>
        </w:tc>
        <w:tc>
          <w:tcPr>
            <w:tcW w:w="1353" w:type="dxa"/>
            <w:shd w:val="clear" w:color="auto" w:fill="auto"/>
          </w:tcPr>
          <w:p w14:paraId="7DD0C4A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303</w:t>
            </w:r>
          </w:p>
        </w:tc>
        <w:tc>
          <w:tcPr>
            <w:tcW w:w="1353" w:type="dxa"/>
            <w:shd w:val="clear" w:color="auto" w:fill="auto"/>
          </w:tcPr>
          <w:p w14:paraId="5BCEBE1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309</w:t>
            </w:r>
          </w:p>
        </w:tc>
      </w:tr>
      <w:tr w14:paraId="15F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26D9B5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18</w:t>
            </w:r>
          </w:p>
        </w:tc>
        <w:tc>
          <w:tcPr>
            <w:tcW w:w="1631" w:type="dxa"/>
          </w:tcPr>
          <w:p w14:paraId="55D7451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Бережанка</w:t>
            </w:r>
          </w:p>
        </w:tc>
        <w:tc>
          <w:tcPr>
            <w:tcW w:w="668" w:type="dxa"/>
          </w:tcPr>
          <w:p w14:paraId="292EA42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CB9BFF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1E2E0C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0AD1A7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w:t>
            </w:r>
          </w:p>
        </w:tc>
        <w:tc>
          <w:tcPr>
            <w:tcW w:w="1353" w:type="dxa"/>
            <w:shd w:val="clear" w:color="auto" w:fill="auto"/>
          </w:tcPr>
          <w:p w14:paraId="5AEE13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18</w:t>
            </w:r>
          </w:p>
        </w:tc>
        <w:tc>
          <w:tcPr>
            <w:tcW w:w="1353" w:type="dxa"/>
            <w:shd w:val="clear" w:color="auto" w:fill="auto"/>
          </w:tcPr>
          <w:p w14:paraId="62482E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18</w:t>
            </w:r>
          </w:p>
        </w:tc>
      </w:tr>
      <w:tr w14:paraId="7FEC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953752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19</w:t>
            </w:r>
          </w:p>
        </w:tc>
        <w:tc>
          <w:tcPr>
            <w:tcW w:w="1631" w:type="dxa"/>
          </w:tcPr>
          <w:p w14:paraId="5FA4CC4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Бирюч</w:t>
            </w:r>
          </w:p>
        </w:tc>
        <w:tc>
          <w:tcPr>
            <w:tcW w:w="668" w:type="dxa"/>
          </w:tcPr>
          <w:p w14:paraId="7D44D034">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173D2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221</w:t>
            </w:r>
          </w:p>
        </w:tc>
        <w:tc>
          <w:tcPr>
            <w:tcW w:w="1353" w:type="dxa"/>
            <w:shd w:val="clear" w:color="auto" w:fill="auto"/>
          </w:tcPr>
          <w:p w14:paraId="71A094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171</w:t>
            </w:r>
          </w:p>
        </w:tc>
        <w:tc>
          <w:tcPr>
            <w:tcW w:w="1353" w:type="dxa"/>
            <w:shd w:val="clear" w:color="auto" w:fill="auto"/>
          </w:tcPr>
          <w:p w14:paraId="04E36F3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167</w:t>
            </w:r>
          </w:p>
        </w:tc>
        <w:tc>
          <w:tcPr>
            <w:tcW w:w="1353" w:type="dxa"/>
            <w:shd w:val="clear" w:color="auto" w:fill="auto"/>
          </w:tcPr>
          <w:p w14:paraId="7712BD4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167</w:t>
            </w:r>
          </w:p>
        </w:tc>
        <w:tc>
          <w:tcPr>
            <w:tcW w:w="1353" w:type="dxa"/>
            <w:shd w:val="clear" w:color="auto" w:fill="auto"/>
          </w:tcPr>
          <w:p w14:paraId="7C3659E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163</w:t>
            </w:r>
          </w:p>
        </w:tc>
      </w:tr>
      <w:tr w14:paraId="00A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CCDC0B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0</w:t>
            </w:r>
          </w:p>
        </w:tc>
        <w:tc>
          <w:tcPr>
            <w:tcW w:w="1631" w:type="dxa"/>
          </w:tcPr>
          <w:p w14:paraId="600BB0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Богомолово</w:t>
            </w:r>
          </w:p>
        </w:tc>
        <w:tc>
          <w:tcPr>
            <w:tcW w:w="668" w:type="dxa"/>
          </w:tcPr>
          <w:p w14:paraId="5C75918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221B4D2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67B6143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w:t>
            </w:r>
          </w:p>
        </w:tc>
        <w:tc>
          <w:tcPr>
            <w:tcW w:w="1353" w:type="dxa"/>
            <w:shd w:val="clear" w:color="auto" w:fill="auto"/>
          </w:tcPr>
          <w:p w14:paraId="63E3D6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773339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425B7F3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0</w:t>
            </w:r>
          </w:p>
        </w:tc>
      </w:tr>
      <w:tr w14:paraId="27B3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5A5EF54">
            <w:pPr>
              <w:widowControl/>
              <w:autoSpaceDE/>
              <w:autoSpaceDN/>
              <w:ind w:left="0" w:leftChars="0" w:firstLine="440" w:firstLineChars="0"/>
              <w:jc w:val="center"/>
              <w:rPr>
                <w:rFonts w:hint="default" w:ascii="Times New Roman" w:hAnsi="Times New Roman" w:eastAsia="Calibri" w:cs="Times New Roman"/>
                <w:sz w:val="20"/>
                <w:szCs w:val="20"/>
                <w:lang w:val="en-US" w:eastAsia="ru-RU" w:bidi="ar-SA"/>
              </w:rPr>
            </w:pPr>
            <w:r>
              <w:rPr>
                <w:rFonts w:hint="default" w:ascii="Times New Roman" w:hAnsi="Times New Roman" w:cs="Times New Roman"/>
                <w:sz w:val="20"/>
                <w:szCs w:val="20"/>
                <w:lang w:val="ru-RU" w:eastAsia="ru-RU"/>
              </w:rPr>
              <w:t>21</w:t>
            </w:r>
            <w:r>
              <w:rPr>
                <w:rFonts w:hint="default" w:cs="Times New Roman"/>
                <w:sz w:val="20"/>
                <w:szCs w:val="20"/>
                <w:lang w:val="en-US" w:eastAsia="ru-RU"/>
              </w:rPr>
              <w:t>1</w:t>
            </w:r>
          </w:p>
        </w:tc>
        <w:tc>
          <w:tcPr>
            <w:tcW w:w="1631" w:type="dxa"/>
          </w:tcPr>
          <w:p w14:paraId="3B3D8A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Борисово</w:t>
            </w:r>
          </w:p>
        </w:tc>
        <w:tc>
          <w:tcPr>
            <w:tcW w:w="668" w:type="dxa"/>
          </w:tcPr>
          <w:p w14:paraId="5808B7E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00FA17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239</w:t>
            </w:r>
          </w:p>
        </w:tc>
        <w:tc>
          <w:tcPr>
            <w:tcW w:w="1353" w:type="dxa"/>
            <w:shd w:val="clear" w:color="auto" w:fill="auto"/>
          </w:tcPr>
          <w:p w14:paraId="5B0FFA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225</w:t>
            </w:r>
          </w:p>
        </w:tc>
        <w:tc>
          <w:tcPr>
            <w:tcW w:w="1353" w:type="dxa"/>
            <w:shd w:val="clear" w:color="auto" w:fill="auto"/>
          </w:tcPr>
          <w:p w14:paraId="250B97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205</w:t>
            </w:r>
          </w:p>
        </w:tc>
        <w:tc>
          <w:tcPr>
            <w:tcW w:w="1353" w:type="dxa"/>
            <w:shd w:val="clear" w:color="auto" w:fill="auto"/>
          </w:tcPr>
          <w:p w14:paraId="7E3D003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192</w:t>
            </w:r>
          </w:p>
        </w:tc>
        <w:tc>
          <w:tcPr>
            <w:tcW w:w="1353" w:type="dxa"/>
            <w:shd w:val="clear" w:color="auto" w:fill="auto"/>
          </w:tcPr>
          <w:p w14:paraId="0ADD69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199</w:t>
            </w:r>
          </w:p>
        </w:tc>
      </w:tr>
      <w:tr w14:paraId="31CE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1FA0552">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2</w:t>
            </w:r>
          </w:p>
        </w:tc>
        <w:tc>
          <w:tcPr>
            <w:tcW w:w="1631" w:type="dxa"/>
          </w:tcPr>
          <w:p w14:paraId="605881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"https://wiki2.org/ru/%D0%91%D0%BE%D1%80%D0%BA%D0%B8_(%D0%91%D0%B5%D0%BB%D0%B3%D0%BE%D1%80%D0%BE%D0%B4%D1%81%D0%BA%D0%B0%D1%8F_%D0%BE%D0%B1%D0%BB%D0%B0%D1%81%D1%82%D1%8C)" \o "Борки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Борки</w:t>
            </w:r>
            <w:r>
              <w:rPr>
                <w:rFonts w:hint="default" w:ascii="Times New Roman" w:hAnsi="Times New Roman" w:cs="Times New Roman"/>
                <w:sz w:val="20"/>
                <w:szCs w:val="20"/>
                <w:lang w:val="ru-RU" w:eastAsia="ru-RU"/>
              </w:rPr>
              <w:fldChar w:fldCharType="end"/>
            </w:r>
          </w:p>
        </w:tc>
        <w:tc>
          <w:tcPr>
            <w:tcW w:w="668" w:type="dxa"/>
          </w:tcPr>
          <w:p w14:paraId="0C0DFCA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7C6AC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655</w:t>
            </w:r>
          </w:p>
        </w:tc>
        <w:tc>
          <w:tcPr>
            <w:tcW w:w="1353" w:type="dxa"/>
            <w:shd w:val="clear" w:color="auto" w:fill="auto"/>
          </w:tcPr>
          <w:p w14:paraId="69C07B6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593</w:t>
            </w:r>
          </w:p>
        </w:tc>
        <w:tc>
          <w:tcPr>
            <w:tcW w:w="1353" w:type="dxa"/>
            <w:shd w:val="clear" w:color="auto" w:fill="auto"/>
          </w:tcPr>
          <w:p w14:paraId="597022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579</w:t>
            </w:r>
          </w:p>
        </w:tc>
        <w:tc>
          <w:tcPr>
            <w:tcW w:w="1353" w:type="dxa"/>
            <w:shd w:val="clear" w:color="auto" w:fill="auto"/>
          </w:tcPr>
          <w:p w14:paraId="188D587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584</w:t>
            </w:r>
          </w:p>
        </w:tc>
        <w:tc>
          <w:tcPr>
            <w:tcW w:w="1353" w:type="dxa"/>
            <w:shd w:val="clear" w:color="auto" w:fill="auto"/>
          </w:tcPr>
          <w:p w14:paraId="79E3B46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573</w:t>
            </w:r>
          </w:p>
        </w:tc>
      </w:tr>
      <w:tr w14:paraId="1F08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D19546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3</w:t>
            </w:r>
          </w:p>
        </w:tc>
        <w:tc>
          <w:tcPr>
            <w:tcW w:w="1631" w:type="dxa"/>
          </w:tcPr>
          <w:p w14:paraId="4FC34BF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Бутырки</w:t>
            </w:r>
          </w:p>
        </w:tc>
        <w:tc>
          <w:tcPr>
            <w:tcW w:w="668" w:type="dxa"/>
          </w:tcPr>
          <w:p w14:paraId="482F4CF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501CA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229</w:t>
            </w:r>
          </w:p>
        </w:tc>
        <w:tc>
          <w:tcPr>
            <w:tcW w:w="1353" w:type="dxa"/>
            <w:shd w:val="clear" w:color="auto" w:fill="auto"/>
          </w:tcPr>
          <w:p w14:paraId="6BA7CE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203</w:t>
            </w:r>
          </w:p>
        </w:tc>
        <w:tc>
          <w:tcPr>
            <w:tcW w:w="1353" w:type="dxa"/>
            <w:shd w:val="clear" w:color="auto" w:fill="auto"/>
          </w:tcPr>
          <w:p w14:paraId="45C2C0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206</w:t>
            </w:r>
          </w:p>
        </w:tc>
        <w:tc>
          <w:tcPr>
            <w:tcW w:w="1353" w:type="dxa"/>
            <w:shd w:val="clear" w:color="auto" w:fill="auto"/>
          </w:tcPr>
          <w:p w14:paraId="0E980B7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205</w:t>
            </w:r>
          </w:p>
        </w:tc>
        <w:tc>
          <w:tcPr>
            <w:tcW w:w="1353" w:type="dxa"/>
            <w:shd w:val="clear" w:color="auto" w:fill="auto"/>
          </w:tcPr>
          <w:p w14:paraId="7234CE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173</w:t>
            </w:r>
          </w:p>
        </w:tc>
      </w:tr>
      <w:tr w14:paraId="323D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83228E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4</w:t>
            </w:r>
          </w:p>
        </w:tc>
        <w:tc>
          <w:tcPr>
            <w:tcW w:w="1631" w:type="dxa"/>
          </w:tcPr>
          <w:p w14:paraId="1A1260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"https://wiki2.org/ru/%D0%92%D0%B0%D1%82%D1%83%D1%82%D0%B8%D0%BD%D0%BE_(%D0%91%D0%B5%D0%BB%D0%B3%D0%BE%D1%80%D0%BE%D0%B4%D1%81%D0%BA%D0%B0%D1%8F_%D0%BE%D0%B1%D0%BB%D0%B0%D1%81%D1%82%D1%8C)" \o "Ватутино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Ватутино</w:t>
            </w:r>
            <w:r>
              <w:rPr>
                <w:rFonts w:hint="default" w:ascii="Times New Roman" w:hAnsi="Times New Roman" w:cs="Times New Roman"/>
                <w:sz w:val="20"/>
                <w:szCs w:val="20"/>
                <w:lang w:val="ru-RU" w:eastAsia="ru-RU"/>
              </w:rPr>
              <w:fldChar w:fldCharType="end"/>
            </w:r>
          </w:p>
        </w:tc>
        <w:tc>
          <w:tcPr>
            <w:tcW w:w="668" w:type="dxa"/>
          </w:tcPr>
          <w:p w14:paraId="2923F89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38649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001C8E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w:t>
            </w:r>
          </w:p>
        </w:tc>
        <w:tc>
          <w:tcPr>
            <w:tcW w:w="1353" w:type="dxa"/>
            <w:shd w:val="clear" w:color="auto" w:fill="auto"/>
          </w:tcPr>
          <w:p w14:paraId="058457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6DFC252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w:t>
            </w:r>
          </w:p>
        </w:tc>
        <w:tc>
          <w:tcPr>
            <w:tcW w:w="1353" w:type="dxa"/>
            <w:shd w:val="clear" w:color="auto" w:fill="auto"/>
          </w:tcPr>
          <w:p w14:paraId="50950BD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37</w:t>
            </w:r>
          </w:p>
        </w:tc>
      </w:tr>
      <w:tr w14:paraId="54B8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70B7CD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5</w:t>
            </w:r>
          </w:p>
        </w:tc>
        <w:tc>
          <w:tcPr>
            <w:tcW w:w="1631" w:type="dxa"/>
          </w:tcPr>
          <w:p w14:paraId="27AD41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Вериговка</w:t>
            </w:r>
          </w:p>
        </w:tc>
        <w:tc>
          <w:tcPr>
            <w:tcW w:w="668" w:type="dxa"/>
          </w:tcPr>
          <w:p w14:paraId="39E3486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990285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116</w:t>
            </w:r>
          </w:p>
        </w:tc>
        <w:tc>
          <w:tcPr>
            <w:tcW w:w="1353" w:type="dxa"/>
            <w:shd w:val="clear" w:color="auto" w:fill="auto"/>
          </w:tcPr>
          <w:p w14:paraId="5934A9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103</w:t>
            </w:r>
          </w:p>
        </w:tc>
        <w:tc>
          <w:tcPr>
            <w:tcW w:w="1353" w:type="dxa"/>
            <w:shd w:val="clear" w:color="auto" w:fill="auto"/>
          </w:tcPr>
          <w:p w14:paraId="61BFB74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77</w:t>
            </w:r>
          </w:p>
        </w:tc>
        <w:tc>
          <w:tcPr>
            <w:tcW w:w="1353" w:type="dxa"/>
            <w:shd w:val="clear" w:color="auto" w:fill="auto"/>
          </w:tcPr>
          <w:p w14:paraId="697A735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66</w:t>
            </w:r>
          </w:p>
        </w:tc>
        <w:tc>
          <w:tcPr>
            <w:tcW w:w="1353" w:type="dxa"/>
            <w:shd w:val="clear" w:color="auto" w:fill="auto"/>
          </w:tcPr>
          <w:p w14:paraId="2FC9C6E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48</w:t>
            </w:r>
          </w:p>
        </w:tc>
      </w:tr>
      <w:tr w14:paraId="324D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C711BF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6</w:t>
            </w:r>
          </w:p>
        </w:tc>
        <w:tc>
          <w:tcPr>
            <w:tcW w:w="1631" w:type="dxa"/>
          </w:tcPr>
          <w:p w14:paraId="1D0396F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Верхний Моисей</w:t>
            </w:r>
          </w:p>
        </w:tc>
        <w:tc>
          <w:tcPr>
            <w:tcW w:w="668" w:type="dxa"/>
          </w:tcPr>
          <w:p w14:paraId="501288A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82279D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07B28E9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7ED270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w:t>
            </w:r>
          </w:p>
        </w:tc>
        <w:tc>
          <w:tcPr>
            <w:tcW w:w="1353" w:type="dxa"/>
            <w:shd w:val="clear" w:color="auto" w:fill="auto"/>
          </w:tcPr>
          <w:p w14:paraId="7A11279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76E74B1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12</w:t>
            </w:r>
          </w:p>
        </w:tc>
      </w:tr>
      <w:tr w14:paraId="77B5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E00A98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1</w:t>
            </w:r>
            <w:r>
              <w:rPr>
                <w:rFonts w:hint="default" w:ascii="Times New Roman" w:hAnsi="Times New Roman" w:cs="Times New Roman"/>
                <w:sz w:val="20"/>
                <w:szCs w:val="20"/>
                <w:lang w:val="ru-RU" w:eastAsia="ru-RU"/>
              </w:rPr>
              <w:t>27</w:t>
            </w:r>
          </w:p>
        </w:tc>
        <w:tc>
          <w:tcPr>
            <w:tcW w:w="1631" w:type="dxa"/>
          </w:tcPr>
          <w:p w14:paraId="37B6F9A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Вороновка</w:t>
            </w:r>
          </w:p>
        </w:tc>
        <w:tc>
          <w:tcPr>
            <w:tcW w:w="668" w:type="dxa"/>
          </w:tcPr>
          <w:p w14:paraId="36F587F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856BEC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41</w:t>
            </w:r>
          </w:p>
        </w:tc>
        <w:tc>
          <w:tcPr>
            <w:tcW w:w="1353" w:type="dxa"/>
            <w:shd w:val="clear" w:color="auto" w:fill="auto"/>
          </w:tcPr>
          <w:p w14:paraId="563A038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38</w:t>
            </w:r>
          </w:p>
        </w:tc>
        <w:tc>
          <w:tcPr>
            <w:tcW w:w="1353" w:type="dxa"/>
            <w:shd w:val="clear" w:color="auto" w:fill="auto"/>
          </w:tcPr>
          <w:p w14:paraId="6E00B35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0E98850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→27</w:t>
            </w:r>
          </w:p>
        </w:tc>
        <w:tc>
          <w:tcPr>
            <w:tcW w:w="1353" w:type="dxa"/>
            <w:shd w:val="clear" w:color="auto" w:fill="auto"/>
          </w:tcPr>
          <w:p w14:paraId="5F6908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24</w:t>
            </w:r>
          </w:p>
        </w:tc>
      </w:tr>
      <w:tr w14:paraId="01E0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B15581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8</w:t>
            </w:r>
          </w:p>
        </w:tc>
        <w:tc>
          <w:tcPr>
            <w:tcW w:w="1631" w:type="dxa"/>
          </w:tcPr>
          <w:p w14:paraId="2092A18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Герасимовка</w:t>
            </w:r>
          </w:p>
        </w:tc>
        <w:tc>
          <w:tcPr>
            <w:tcW w:w="668" w:type="dxa"/>
          </w:tcPr>
          <w:p w14:paraId="4F2D344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7E8D6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686</w:t>
            </w:r>
          </w:p>
        </w:tc>
        <w:tc>
          <w:tcPr>
            <w:tcW w:w="1353" w:type="dxa"/>
            <w:shd w:val="clear" w:color="auto" w:fill="auto"/>
          </w:tcPr>
          <w:p w14:paraId="0EC359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736</w:t>
            </w:r>
          </w:p>
        </w:tc>
        <w:tc>
          <w:tcPr>
            <w:tcW w:w="1353" w:type="dxa"/>
            <w:shd w:val="clear" w:color="auto" w:fill="auto"/>
          </w:tcPr>
          <w:p w14:paraId="1223026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726</w:t>
            </w:r>
          </w:p>
        </w:tc>
        <w:tc>
          <w:tcPr>
            <w:tcW w:w="1353" w:type="dxa"/>
            <w:shd w:val="clear" w:color="auto" w:fill="auto"/>
          </w:tcPr>
          <w:p w14:paraId="3D244DA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735</w:t>
            </w:r>
          </w:p>
        </w:tc>
        <w:tc>
          <w:tcPr>
            <w:tcW w:w="1353" w:type="dxa"/>
            <w:shd w:val="clear" w:color="auto" w:fill="auto"/>
          </w:tcPr>
          <w:p w14:paraId="75146DD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697</w:t>
            </w:r>
          </w:p>
        </w:tc>
      </w:tr>
      <w:tr w14:paraId="10F6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4184A6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9</w:t>
            </w:r>
          </w:p>
        </w:tc>
        <w:tc>
          <w:tcPr>
            <w:tcW w:w="1631" w:type="dxa"/>
          </w:tcPr>
          <w:p w14:paraId="751F0B2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Гладково</w:t>
            </w:r>
          </w:p>
        </w:tc>
        <w:tc>
          <w:tcPr>
            <w:tcW w:w="668" w:type="dxa"/>
          </w:tcPr>
          <w:p w14:paraId="28A4869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46FEA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74</w:t>
            </w:r>
          </w:p>
        </w:tc>
        <w:tc>
          <w:tcPr>
            <w:tcW w:w="1353" w:type="dxa"/>
            <w:shd w:val="clear" w:color="auto" w:fill="auto"/>
          </w:tcPr>
          <w:p w14:paraId="04A112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76</w:t>
            </w:r>
          </w:p>
        </w:tc>
        <w:tc>
          <w:tcPr>
            <w:tcW w:w="1353" w:type="dxa"/>
            <w:shd w:val="clear" w:color="auto" w:fill="auto"/>
          </w:tcPr>
          <w:p w14:paraId="525AAF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w:t>
            </w:r>
          </w:p>
        </w:tc>
        <w:tc>
          <w:tcPr>
            <w:tcW w:w="1353" w:type="dxa"/>
            <w:shd w:val="clear" w:color="auto" w:fill="auto"/>
          </w:tcPr>
          <w:p w14:paraId="559176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63</w:t>
            </w:r>
          </w:p>
        </w:tc>
        <w:tc>
          <w:tcPr>
            <w:tcW w:w="1353" w:type="dxa"/>
            <w:shd w:val="clear" w:color="auto" w:fill="auto"/>
          </w:tcPr>
          <w:p w14:paraId="0FBA23C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61</w:t>
            </w:r>
          </w:p>
        </w:tc>
      </w:tr>
      <w:tr w14:paraId="53AF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3427CB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0</w:t>
            </w:r>
          </w:p>
        </w:tc>
        <w:tc>
          <w:tcPr>
            <w:tcW w:w="1631" w:type="dxa"/>
          </w:tcPr>
          <w:p w14:paraId="26125D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Дальний</w:t>
            </w:r>
          </w:p>
        </w:tc>
        <w:tc>
          <w:tcPr>
            <w:tcW w:w="668" w:type="dxa"/>
          </w:tcPr>
          <w:p w14:paraId="635050D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3A7118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434</w:t>
            </w:r>
          </w:p>
        </w:tc>
        <w:tc>
          <w:tcPr>
            <w:tcW w:w="1353" w:type="dxa"/>
            <w:shd w:val="clear" w:color="auto" w:fill="auto"/>
          </w:tcPr>
          <w:p w14:paraId="6B12D89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379</w:t>
            </w:r>
          </w:p>
        </w:tc>
        <w:tc>
          <w:tcPr>
            <w:tcW w:w="1353" w:type="dxa"/>
            <w:shd w:val="clear" w:color="auto" w:fill="auto"/>
          </w:tcPr>
          <w:p w14:paraId="23C1651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376</w:t>
            </w:r>
          </w:p>
        </w:tc>
        <w:tc>
          <w:tcPr>
            <w:tcW w:w="1353" w:type="dxa"/>
            <w:shd w:val="clear" w:color="auto" w:fill="auto"/>
          </w:tcPr>
          <w:p w14:paraId="6F93D7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363</w:t>
            </w:r>
          </w:p>
        </w:tc>
        <w:tc>
          <w:tcPr>
            <w:tcW w:w="1353" w:type="dxa"/>
            <w:shd w:val="clear" w:color="auto" w:fill="auto"/>
          </w:tcPr>
          <w:p w14:paraId="563F97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361</w:t>
            </w:r>
          </w:p>
        </w:tc>
      </w:tr>
      <w:tr w14:paraId="324C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96B9B6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1</w:t>
            </w:r>
          </w:p>
        </w:tc>
        <w:tc>
          <w:tcPr>
            <w:tcW w:w="1631" w:type="dxa"/>
          </w:tcPr>
          <w:p w14:paraId="5792E6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Двулучное</w:t>
            </w:r>
          </w:p>
        </w:tc>
        <w:tc>
          <w:tcPr>
            <w:tcW w:w="668" w:type="dxa"/>
          </w:tcPr>
          <w:p w14:paraId="39688F9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089A13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1430</w:t>
            </w:r>
          </w:p>
        </w:tc>
        <w:tc>
          <w:tcPr>
            <w:tcW w:w="1353" w:type="dxa"/>
            <w:shd w:val="clear" w:color="auto" w:fill="auto"/>
          </w:tcPr>
          <w:p w14:paraId="75ADB29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1316</w:t>
            </w:r>
          </w:p>
        </w:tc>
        <w:tc>
          <w:tcPr>
            <w:tcW w:w="1353" w:type="dxa"/>
            <w:shd w:val="clear" w:color="auto" w:fill="auto"/>
          </w:tcPr>
          <w:p w14:paraId="52F761D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1355</w:t>
            </w:r>
          </w:p>
        </w:tc>
        <w:tc>
          <w:tcPr>
            <w:tcW w:w="1353" w:type="dxa"/>
            <w:shd w:val="clear" w:color="auto" w:fill="auto"/>
          </w:tcPr>
          <w:p w14:paraId="2ED9F88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1345</w:t>
            </w:r>
          </w:p>
        </w:tc>
        <w:tc>
          <w:tcPr>
            <w:tcW w:w="1353" w:type="dxa"/>
            <w:shd w:val="clear" w:color="auto" w:fill="auto"/>
          </w:tcPr>
          <w:p w14:paraId="44D2D28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1356</w:t>
            </w:r>
          </w:p>
        </w:tc>
      </w:tr>
      <w:tr w14:paraId="1B92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D22957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2</w:t>
            </w:r>
          </w:p>
        </w:tc>
        <w:tc>
          <w:tcPr>
            <w:tcW w:w="1631" w:type="dxa"/>
          </w:tcPr>
          <w:p w14:paraId="3A622BA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Долгаловка</w:t>
            </w:r>
          </w:p>
        </w:tc>
        <w:tc>
          <w:tcPr>
            <w:tcW w:w="668" w:type="dxa"/>
          </w:tcPr>
          <w:p w14:paraId="5C297F4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CD4FDF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w:t>
            </w:r>
          </w:p>
        </w:tc>
        <w:tc>
          <w:tcPr>
            <w:tcW w:w="1353" w:type="dxa"/>
            <w:shd w:val="clear" w:color="auto" w:fill="auto"/>
          </w:tcPr>
          <w:p w14:paraId="7197414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234E036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3ED217D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w:t>
            </w:r>
          </w:p>
        </w:tc>
        <w:tc>
          <w:tcPr>
            <w:tcW w:w="1353" w:type="dxa"/>
            <w:shd w:val="clear" w:color="auto" w:fill="auto"/>
          </w:tcPr>
          <w:p w14:paraId="4D7BFE4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w:t>
            </w:r>
          </w:p>
        </w:tc>
      </w:tr>
      <w:tr w14:paraId="04F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A9F066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3</w:t>
            </w:r>
          </w:p>
        </w:tc>
        <w:tc>
          <w:tcPr>
            <w:tcW w:w="1631" w:type="dxa"/>
          </w:tcPr>
          <w:p w14:paraId="43B936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Долгое</w:t>
            </w:r>
          </w:p>
        </w:tc>
        <w:tc>
          <w:tcPr>
            <w:tcW w:w="668" w:type="dxa"/>
          </w:tcPr>
          <w:p w14:paraId="3DD9534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8EB55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299</w:t>
            </w:r>
          </w:p>
        </w:tc>
        <w:tc>
          <w:tcPr>
            <w:tcW w:w="1353" w:type="dxa"/>
            <w:shd w:val="clear" w:color="auto" w:fill="auto"/>
          </w:tcPr>
          <w:p w14:paraId="10B7AE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211</w:t>
            </w:r>
          </w:p>
        </w:tc>
        <w:tc>
          <w:tcPr>
            <w:tcW w:w="1353" w:type="dxa"/>
            <w:shd w:val="clear" w:color="auto" w:fill="auto"/>
          </w:tcPr>
          <w:p w14:paraId="6A7BC5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255</w:t>
            </w:r>
          </w:p>
        </w:tc>
        <w:tc>
          <w:tcPr>
            <w:tcW w:w="1353" w:type="dxa"/>
            <w:shd w:val="clear" w:color="auto" w:fill="auto"/>
          </w:tcPr>
          <w:p w14:paraId="13B46E0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233</w:t>
            </w:r>
          </w:p>
        </w:tc>
        <w:tc>
          <w:tcPr>
            <w:tcW w:w="1353" w:type="dxa"/>
            <w:shd w:val="clear" w:color="auto" w:fill="auto"/>
          </w:tcPr>
          <w:p w14:paraId="76105F4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226</w:t>
            </w:r>
          </w:p>
        </w:tc>
      </w:tr>
      <w:tr w14:paraId="640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DB2DD8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4</w:t>
            </w:r>
          </w:p>
        </w:tc>
        <w:tc>
          <w:tcPr>
            <w:tcW w:w="1631" w:type="dxa"/>
          </w:tcPr>
          <w:p w14:paraId="30379F2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Дроново</w:t>
            </w:r>
          </w:p>
        </w:tc>
        <w:tc>
          <w:tcPr>
            <w:tcW w:w="668" w:type="dxa"/>
          </w:tcPr>
          <w:p w14:paraId="050244CA">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517BBB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43</w:t>
            </w:r>
          </w:p>
        </w:tc>
        <w:tc>
          <w:tcPr>
            <w:tcW w:w="1353" w:type="dxa"/>
            <w:shd w:val="clear" w:color="auto" w:fill="auto"/>
          </w:tcPr>
          <w:p w14:paraId="091E218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w:t>
            </w:r>
          </w:p>
        </w:tc>
        <w:tc>
          <w:tcPr>
            <w:tcW w:w="1353" w:type="dxa"/>
            <w:shd w:val="clear" w:color="auto" w:fill="auto"/>
          </w:tcPr>
          <w:p w14:paraId="7C019CF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2ACFE3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4C1BD10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w:t>
            </w:r>
          </w:p>
        </w:tc>
      </w:tr>
      <w:tr w14:paraId="76BC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4F5F1D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5</w:t>
            </w:r>
          </w:p>
        </w:tc>
        <w:tc>
          <w:tcPr>
            <w:tcW w:w="1631" w:type="dxa"/>
          </w:tcPr>
          <w:p w14:paraId="707E49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Дружба</w:t>
            </w:r>
          </w:p>
        </w:tc>
        <w:tc>
          <w:tcPr>
            <w:tcW w:w="668" w:type="dxa"/>
          </w:tcPr>
          <w:p w14:paraId="37E62F5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2E20978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278</w:t>
            </w:r>
          </w:p>
        </w:tc>
        <w:tc>
          <w:tcPr>
            <w:tcW w:w="1353" w:type="dxa"/>
            <w:shd w:val="clear" w:color="auto" w:fill="auto"/>
          </w:tcPr>
          <w:p w14:paraId="6A64A00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104</w:t>
            </w:r>
          </w:p>
        </w:tc>
        <w:tc>
          <w:tcPr>
            <w:tcW w:w="1353" w:type="dxa"/>
            <w:shd w:val="clear" w:color="auto" w:fill="auto"/>
          </w:tcPr>
          <w:p w14:paraId="221B089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143</w:t>
            </w:r>
          </w:p>
        </w:tc>
        <w:tc>
          <w:tcPr>
            <w:tcW w:w="1353" w:type="dxa"/>
            <w:shd w:val="clear" w:color="auto" w:fill="auto"/>
          </w:tcPr>
          <w:p w14:paraId="60F5543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135</w:t>
            </w:r>
          </w:p>
        </w:tc>
        <w:tc>
          <w:tcPr>
            <w:tcW w:w="1353" w:type="dxa"/>
            <w:shd w:val="clear" w:color="auto" w:fill="auto"/>
          </w:tcPr>
          <w:p w14:paraId="2F59B71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135</w:t>
            </w:r>
          </w:p>
        </w:tc>
      </w:tr>
      <w:tr w14:paraId="4AF9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E25805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6</w:t>
            </w:r>
          </w:p>
        </w:tc>
        <w:tc>
          <w:tcPr>
            <w:tcW w:w="1631" w:type="dxa"/>
          </w:tcPr>
          <w:p w14:paraId="3F29252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Дубровка</w:t>
            </w:r>
          </w:p>
        </w:tc>
        <w:tc>
          <w:tcPr>
            <w:tcW w:w="668" w:type="dxa"/>
          </w:tcPr>
          <w:p w14:paraId="41E2EEB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BB46F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54</w:t>
            </w:r>
          </w:p>
        </w:tc>
        <w:tc>
          <w:tcPr>
            <w:tcW w:w="1353" w:type="dxa"/>
            <w:shd w:val="clear" w:color="auto" w:fill="auto"/>
          </w:tcPr>
          <w:p w14:paraId="20339E5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55</w:t>
            </w:r>
          </w:p>
        </w:tc>
        <w:tc>
          <w:tcPr>
            <w:tcW w:w="1353" w:type="dxa"/>
            <w:shd w:val="clear" w:color="auto" w:fill="auto"/>
          </w:tcPr>
          <w:p w14:paraId="205660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48</w:t>
            </w:r>
          </w:p>
        </w:tc>
        <w:tc>
          <w:tcPr>
            <w:tcW w:w="1353" w:type="dxa"/>
            <w:shd w:val="clear" w:color="auto" w:fill="auto"/>
          </w:tcPr>
          <w:p w14:paraId="6FB7E0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47</w:t>
            </w:r>
          </w:p>
        </w:tc>
        <w:tc>
          <w:tcPr>
            <w:tcW w:w="1353" w:type="dxa"/>
            <w:shd w:val="clear" w:color="auto" w:fill="auto"/>
          </w:tcPr>
          <w:p w14:paraId="567AD41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40</w:t>
            </w:r>
          </w:p>
        </w:tc>
      </w:tr>
      <w:tr w14:paraId="237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BB7D13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7</w:t>
            </w:r>
          </w:p>
        </w:tc>
        <w:tc>
          <w:tcPr>
            <w:tcW w:w="1631" w:type="dxa"/>
          </w:tcPr>
          <w:p w14:paraId="17BA2AD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Дубровки</w:t>
            </w:r>
          </w:p>
        </w:tc>
        <w:tc>
          <w:tcPr>
            <w:tcW w:w="668" w:type="dxa"/>
          </w:tcPr>
          <w:p w14:paraId="3442D69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63ADEB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4F46A93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w:t>
            </w:r>
          </w:p>
        </w:tc>
        <w:tc>
          <w:tcPr>
            <w:tcW w:w="1353" w:type="dxa"/>
            <w:shd w:val="clear" w:color="auto" w:fill="auto"/>
          </w:tcPr>
          <w:p w14:paraId="4E0EBAA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w:t>
            </w:r>
          </w:p>
        </w:tc>
        <w:tc>
          <w:tcPr>
            <w:tcW w:w="1353" w:type="dxa"/>
            <w:shd w:val="clear" w:color="auto" w:fill="auto"/>
          </w:tcPr>
          <w:p w14:paraId="14980BA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→20</w:t>
            </w:r>
          </w:p>
        </w:tc>
        <w:tc>
          <w:tcPr>
            <w:tcW w:w="1353" w:type="dxa"/>
            <w:shd w:val="clear" w:color="auto" w:fill="auto"/>
          </w:tcPr>
          <w:p w14:paraId="58A9745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21</w:t>
            </w:r>
          </w:p>
        </w:tc>
      </w:tr>
      <w:tr w14:paraId="7D9F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FDE30D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8</w:t>
            </w:r>
          </w:p>
        </w:tc>
        <w:tc>
          <w:tcPr>
            <w:tcW w:w="1631" w:type="dxa"/>
          </w:tcPr>
          <w:p w14:paraId="5798EF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Жердевка</w:t>
            </w:r>
          </w:p>
        </w:tc>
        <w:tc>
          <w:tcPr>
            <w:tcW w:w="668" w:type="dxa"/>
          </w:tcPr>
          <w:p w14:paraId="33A3844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4D4406C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w:t>
            </w:r>
          </w:p>
        </w:tc>
        <w:tc>
          <w:tcPr>
            <w:tcW w:w="1353" w:type="dxa"/>
            <w:shd w:val="clear" w:color="auto" w:fill="auto"/>
          </w:tcPr>
          <w:p w14:paraId="5597F67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w:t>
            </w:r>
          </w:p>
        </w:tc>
        <w:tc>
          <w:tcPr>
            <w:tcW w:w="1353" w:type="dxa"/>
            <w:shd w:val="clear" w:color="auto" w:fill="auto"/>
          </w:tcPr>
          <w:p w14:paraId="30A9FD7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w:t>
            </w:r>
          </w:p>
        </w:tc>
        <w:tc>
          <w:tcPr>
            <w:tcW w:w="1353" w:type="dxa"/>
            <w:shd w:val="clear" w:color="auto" w:fill="auto"/>
          </w:tcPr>
          <w:p w14:paraId="5D54BB7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w:t>
            </w:r>
          </w:p>
        </w:tc>
        <w:tc>
          <w:tcPr>
            <w:tcW w:w="1353" w:type="dxa"/>
            <w:shd w:val="clear" w:color="auto" w:fill="auto"/>
          </w:tcPr>
          <w:p w14:paraId="67C36D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36</w:t>
            </w:r>
          </w:p>
        </w:tc>
      </w:tr>
      <w:tr w14:paraId="439A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154FA7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22</w:t>
            </w:r>
            <w:r>
              <w:rPr>
                <w:rFonts w:hint="default" w:ascii="Times New Roman" w:hAnsi="Times New Roman" w:cs="Times New Roman"/>
                <w:sz w:val="20"/>
                <w:szCs w:val="20"/>
                <w:lang w:val="ru-RU" w:eastAsia="ru-RU"/>
              </w:rPr>
              <w:t>9</w:t>
            </w:r>
          </w:p>
        </w:tc>
        <w:tc>
          <w:tcPr>
            <w:tcW w:w="1631" w:type="dxa"/>
          </w:tcPr>
          <w:p w14:paraId="4C0F59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Знаменка</w:t>
            </w:r>
          </w:p>
        </w:tc>
        <w:tc>
          <w:tcPr>
            <w:tcW w:w="668" w:type="dxa"/>
          </w:tcPr>
          <w:p w14:paraId="442279A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15D3BC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394</w:t>
            </w:r>
          </w:p>
        </w:tc>
        <w:tc>
          <w:tcPr>
            <w:tcW w:w="1353" w:type="dxa"/>
            <w:shd w:val="clear" w:color="auto" w:fill="auto"/>
          </w:tcPr>
          <w:p w14:paraId="2D67318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366</w:t>
            </w:r>
          </w:p>
        </w:tc>
        <w:tc>
          <w:tcPr>
            <w:tcW w:w="1353" w:type="dxa"/>
            <w:shd w:val="clear" w:color="auto" w:fill="auto"/>
          </w:tcPr>
          <w:p w14:paraId="3B8A963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325</w:t>
            </w:r>
          </w:p>
        </w:tc>
        <w:tc>
          <w:tcPr>
            <w:tcW w:w="1353" w:type="dxa"/>
            <w:shd w:val="clear" w:color="auto" w:fill="auto"/>
          </w:tcPr>
          <w:p w14:paraId="6C4DDFA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312</w:t>
            </w:r>
          </w:p>
        </w:tc>
        <w:tc>
          <w:tcPr>
            <w:tcW w:w="1353" w:type="dxa"/>
            <w:shd w:val="clear" w:color="auto" w:fill="auto"/>
          </w:tcPr>
          <w:p w14:paraId="23E7FEC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317</w:t>
            </w:r>
          </w:p>
        </w:tc>
      </w:tr>
      <w:tr w14:paraId="7BB7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F1EEDD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0</w:t>
            </w:r>
          </w:p>
        </w:tc>
        <w:tc>
          <w:tcPr>
            <w:tcW w:w="1631" w:type="dxa"/>
          </w:tcPr>
          <w:p w14:paraId="069435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Ивановка</w:t>
            </w:r>
          </w:p>
        </w:tc>
        <w:tc>
          <w:tcPr>
            <w:tcW w:w="668" w:type="dxa"/>
          </w:tcPr>
          <w:p w14:paraId="4D1F18A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527FD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w:t>
            </w:r>
          </w:p>
        </w:tc>
        <w:tc>
          <w:tcPr>
            <w:tcW w:w="1353" w:type="dxa"/>
            <w:shd w:val="clear" w:color="auto" w:fill="auto"/>
          </w:tcPr>
          <w:p w14:paraId="70D166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w:t>
            </w:r>
          </w:p>
        </w:tc>
        <w:tc>
          <w:tcPr>
            <w:tcW w:w="1353" w:type="dxa"/>
            <w:shd w:val="clear" w:color="auto" w:fill="auto"/>
          </w:tcPr>
          <w:p w14:paraId="1792423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709A6F9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15</w:t>
            </w:r>
          </w:p>
        </w:tc>
        <w:tc>
          <w:tcPr>
            <w:tcW w:w="1353" w:type="dxa"/>
            <w:shd w:val="clear" w:color="auto" w:fill="auto"/>
          </w:tcPr>
          <w:p w14:paraId="09A1DDE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13</w:t>
            </w:r>
          </w:p>
        </w:tc>
      </w:tr>
      <w:tr w14:paraId="1E6F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5BD4B7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1</w:t>
            </w:r>
          </w:p>
        </w:tc>
        <w:tc>
          <w:tcPr>
            <w:tcW w:w="1631" w:type="dxa"/>
          </w:tcPr>
          <w:p w14:paraId="67C8E6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"https://wiki2.org/ru/%D0%9A%D0%B0%D0%B7%D0%B8%D0%BD%D0%BA%D0%B0_(%D0%91%D0%B5%D0%BB%D0%B3%D0%BE%D1%80%D0%BE%D0%B4%D1%81%D0%BA%D0%B0%D1%8F_%D0%BE%D0%B1%D0%BB%D0%B0%D1%81%D1%82%D1%8C)" \o "Казинка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Казинка</w:t>
            </w:r>
            <w:r>
              <w:rPr>
                <w:rFonts w:hint="default" w:ascii="Times New Roman" w:hAnsi="Times New Roman" w:cs="Times New Roman"/>
                <w:sz w:val="20"/>
                <w:szCs w:val="20"/>
                <w:lang w:val="ru-RU" w:eastAsia="ru-RU"/>
              </w:rPr>
              <w:fldChar w:fldCharType="end"/>
            </w:r>
          </w:p>
        </w:tc>
        <w:tc>
          <w:tcPr>
            <w:tcW w:w="668" w:type="dxa"/>
          </w:tcPr>
          <w:p w14:paraId="0AAF40A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4A4D1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1020</w:t>
            </w:r>
          </w:p>
        </w:tc>
        <w:tc>
          <w:tcPr>
            <w:tcW w:w="1353" w:type="dxa"/>
            <w:shd w:val="clear" w:color="auto" w:fill="auto"/>
          </w:tcPr>
          <w:p w14:paraId="286F0A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930</w:t>
            </w:r>
          </w:p>
        </w:tc>
        <w:tc>
          <w:tcPr>
            <w:tcW w:w="1353" w:type="dxa"/>
            <w:shd w:val="clear" w:color="auto" w:fill="auto"/>
          </w:tcPr>
          <w:p w14:paraId="0B20C65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905</w:t>
            </w:r>
          </w:p>
        </w:tc>
        <w:tc>
          <w:tcPr>
            <w:tcW w:w="1353" w:type="dxa"/>
            <w:shd w:val="clear" w:color="auto" w:fill="auto"/>
          </w:tcPr>
          <w:p w14:paraId="4621128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876</w:t>
            </w:r>
          </w:p>
        </w:tc>
        <w:tc>
          <w:tcPr>
            <w:tcW w:w="1353" w:type="dxa"/>
            <w:shd w:val="clear" w:color="auto" w:fill="auto"/>
          </w:tcPr>
          <w:p w14:paraId="00696BB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854</w:t>
            </w:r>
          </w:p>
        </w:tc>
      </w:tr>
      <w:tr w14:paraId="14B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15C280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2</w:t>
            </w:r>
          </w:p>
        </w:tc>
        <w:tc>
          <w:tcPr>
            <w:tcW w:w="1631" w:type="dxa"/>
          </w:tcPr>
          <w:p w14:paraId="628A41E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Казначеевка</w:t>
            </w:r>
          </w:p>
        </w:tc>
        <w:tc>
          <w:tcPr>
            <w:tcW w:w="668" w:type="dxa"/>
          </w:tcPr>
          <w:p w14:paraId="4804D6B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25A6BD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155</w:t>
            </w:r>
          </w:p>
        </w:tc>
        <w:tc>
          <w:tcPr>
            <w:tcW w:w="1353" w:type="dxa"/>
            <w:shd w:val="clear" w:color="auto" w:fill="auto"/>
          </w:tcPr>
          <w:p w14:paraId="6A00B8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131</w:t>
            </w:r>
          </w:p>
        </w:tc>
        <w:tc>
          <w:tcPr>
            <w:tcW w:w="1353" w:type="dxa"/>
            <w:shd w:val="clear" w:color="auto" w:fill="auto"/>
          </w:tcPr>
          <w:p w14:paraId="3E63ED0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119</w:t>
            </w:r>
          </w:p>
        </w:tc>
        <w:tc>
          <w:tcPr>
            <w:tcW w:w="1353" w:type="dxa"/>
            <w:shd w:val="clear" w:color="auto" w:fill="auto"/>
          </w:tcPr>
          <w:p w14:paraId="192A61B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121</w:t>
            </w:r>
          </w:p>
        </w:tc>
        <w:tc>
          <w:tcPr>
            <w:tcW w:w="1353" w:type="dxa"/>
            <w:shd w:val="clear" w:color="auto" w:fill="auto"/>
          </w:tcPr>
          <w:p w14:paraId="1D3619B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128</w:t>
            </w:r>
          </w:p>
        </w:tc>
      </w:tr>
      <w:tr w14:paraId="7751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1D7A772">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3</w:t>
            </w:r>
          </w:p>
        </w:tc>
        <w:tc>
          <w:tcPr>
            <w:tcW w:w="1631" w:type="dxa"/>
          </w:tcPr>
          <w:p w14:paraId="60BB61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Карабаново</w:t>
            </w:r>
          </w:p>
        </w:tc>
        <w:tc>
          <w:tcPr>
            <w:tcW w:w="668" w:type="dxa"/>
          </w:tcPr>
          <w:p w14:paraId="760B6E5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90CC8F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118</w:t>
            </w:r>
          </w:p>
        </w:tc>
        <w:tc>
          <w:tcPr>
            <w:tcW w:w="1353" w:type="dxa"/>
            <w:shd w:val="clear" w:color="auto" w:fill="auto"/>
          </w:tcPr>
          <w:p w14:paraId="67E1327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w:t>
            </w:r>
          </w:p>
        </w:tc>
        <w:tc>
          <w:tcPr>
            <w:tcW w:w="1353" w:type="dxa"/>
            <w:shd w:val="clear" w:color="auto" w:fill="auto"/>
          </w:tcPr>
          <w:p w14:paraId="00BCE23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118</w:t>
            </w:r>
          </w:p>
        </w:tc>
        <w:tc>
          <w:tcPr>
            <w:tcW w:w="1353" w:type="dxa"/>
            <w:shd w:val="clear" w:color="auto" w:fill="auto"/>
          </w:tcPr>
          <w:p w14:paraId="09D062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→118</w:t>
            </w:r>
          </w:p>
        </w:tc>
        <w:tc>
          <w:tcPr>
            <w:tcW w:w="1353" w:type="dxa"/>
            <w:shd w:val="clear" w:color="auto" w:fill="auto"/>
          </w:tcPr>
          <w:p w14:paraId="7E7E94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121</w:t>
            </w:r>
          </w:p>
        </w:tc>
      </w:tr>
      <w:tr w14:paraId="7247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33173B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4</w:t>
            </w:r>
          </w:p>
        </w:tc>
        <w:tc>
          <w:tcPr>
            <w:tcW w:w="1631" w:type="dxa"/>
          </w:tcPr>
          <w:p w14:paraId="02DC354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Касеновка</w:t>
            </w:r>
          </w:p>
        </w:tc>
        <w:tc>
          <w:tcPr>
            <w:tcW w:w="668" w:type="dxa"/>
          </w:tcPr>
          <w:p w14:paraId="65B2111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332E2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49</w:t>
            </w:r>
          </w:p>
        </w:tc>
        <w:tc>
          <w:tcPr>
            <w:tcW w:w="1353" w:type="dxa"/>
            <w:shd w:val="clear" w:color="auto" w:fill="auto"/>
          </w:tcPr>
          <w:p w14:paraId="29C0E35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47</w:t>
            </w:r>
          </w:p>
        </w:tc>
        <w:tc>
          <w:tcPr>
            <w:tcW w:w="1353" w:type="dxa"/>
            <w:shd w:val="clear" w:color="auto" w:fill="auto"/>
          </w:tcPr>
          <w:p w14:paraId="02B9F1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40</w:t>
            </w:r>
          </w:p>
        </w:tc>
        <w:tc>
          <w:tcPr>
            <w:tcW w:w="1353" w:type="dxa"/>
            <w:shd w:val="clear" w:color="auto" w:fill="auto"/>
          </w:tcPr>
          <w:p w14:paraId="168C39F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w:t>
            </w:r>
          </w:p>
        </w:tc>
        <w:tc>
          <w:tcPr>
            <w:tcW w:w="1353" w:type="dxa"/>
            <w:shd w:val="clear" w:color="auto" w:fill="auto"/>
          </w:tcPr>
          <w:p w14:paraId="4CC24AD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34</w:t>
            </w:r>
          </w:p>
        </w:tc>
      </w:tr>
      <w:tr w14:paraId="31F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7B5583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33</w:t>
            </w:r>
            <w:r>
              <w:rPr>
                <w:rFonts w:hint="default" w:ascii="Times New Roman" w:hAnsi="Times New Roman" w:cs="Times New Roman"/>
                <w:sz w:val="20"/>
                <w:szCs w:val="20"/>
                <w:lang w:val="ru-RU" w:eastAsia="ru-RU"/>
              </w:rPr>
              <w:t>5</w:t>
            </w:r>
          </w:p>
        </w:tc>
        <w:tc>
          <w:tcPr>
            <w:tcW w:w="1631" w:type="dxa"/>
          </w:tcPr>
          <w:p w14:paraId="6052117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Колосково</w:t>
            </w:r>
          </w:p>
        </w:tc>
        <w:tc>
          <w:tcPr>
            <w:tcW w:w="668" w:type="dxa"/>
          </w:tcPr>
          <w:p w14:paraId="40879C9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A4FF9F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882</w:t>
            </w:r>
          </w:p>
        </w:tc>
        <w:tc>
          <w:tcPr>
            <w:tcW w:w="1353" w:type="dxa"/>
            <w:shd w:val="clear" w:color="auto" w:fill="auto"/>
          </w:tcPr>
          <w:p w14:paraId="5709E97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861</w:t>
            </w:r>
          </w:p>
        </w:tc>
        <w:tc>
          <w:tcPr>
            <w:tcW w:w="1353" w:type="dxa"/>
            <w:shd w:val="clear" w:color="auto" w:fill="auto"/>
          </w:tcPr>
          <w:p w14:paraId="131DBF3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853</w:t>
            </w:r>
          </w:p>
        </w:tc>
        <w:tc>
          <w:tcPr>
            <w:tcW w:w="1353" w:type="dxa"/>
            <w:shd w:val="clear" w:color="auto" w:fill="auto"/>
          </w:tcPr>
          <w:p w14:paraId="0058EFD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824</w:t>
            </w:r>
          </w:p>
        </w:tc>
        <w:tc>
          <w:tcPr>
            <w:tcW w:w="1353" w:type="dxa"/>
            <w:shd w:val="clear" w:color="auto" w:fill="auto"/>
          </w:tcPr>
          <w:p w14:paraId="009988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813</w:t>
            </w:r>
          </w:p>
        </w:tc>
      </w:tr>
      <w:tr w14:paraId="587F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0AEF89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6</w:t>
            </w:r>
          </w:p>
        </w:tc>
        <w:tc>
          <w:tcPr>
            <w:tcW w:w="1631" w:type="dxa"/>
          </w:tcPr>
          <w:p w14:paraId="3A9FE1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Колыхалино</w:t>
            </w:r>
          </w:p>
        </w:tc>
        <w:tc>
          <w:tcPr>
            <w:tcW w:w="668" w:type="dxa"/>
          </w:tcPr>
          <w:p w14:paraId="273A001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302561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760</w:t>
            </w:r>
          </w:p>
        </w:tc>
        <w:tc>
          <w:tcPr>
            <w:tcW w:w="1353" w:type="dxa"/>
            <w:shd w:val="clear" w:color="auto" w:fill="auto"/>
          </w:tcPr>
          <w:p w14:paraId="6D42F8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698</w:t>
            </w:r>
          </w:p>
        </w:tc>
        <w:tc>
          <w:tcPr>
            <w:tcW w:w="1353" w:type="dxa"/>
            <w:shd w:val="clear" w:color="auto" w:fill="auto"/>
          </w:tcPr>
          <w:p w14:paraId="0399918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706</w:t>
            </w:r>
          </w:p>
        </w:tc>
        <w:tc>
          <w:tcPr>
            <w:tcW w:w="1353" w:type="dxa"/>
            <w:shd w:val="clear" w:color="auto" w:fill="auto"/>
          </w:tcPr>
          <w:p w14:paraId="144B06A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718</w:t>
            </w:r>
          </w:p>
        </w:tc>
        <w:tc>
          <w:tcPr>
            <w:tcW w:w="1353" w:type="dxa"/>
            <w:shd w:val="clear" w:color="auto" w:fill="auto"/>
          </w:tcPr>
          <w:p w14:paraId="219CBC9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718</w:t>
            </w:r>
          </w:p>
        </w:tc>
      </w:tr>
      <w:tr w14:paraId="69B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68FDB8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7</w:t>
            </w:r>
          </w:p>
        </w:tc>
        <w:tc>
          <w:tcPr>
            <w:tcW w:w="1631" w:type="dxa"/>
          </w:tcPr>
          <w:p w14:paraId="18E4697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Конопляновка</w:t>
            </w:r>
          </w:p>
        </w:tc>
        <w:tc>
          <w:tcPr>
            <w:tcW w:w="668" w:type="dxa"/>
          </w:tcPr>
          <w:p w14:paraId="78793B7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90D470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144</w:t>
            </w:r>
          </w:p>
        </w:tc>
        <w:tc>
          <w:tcPr>
            <w:tcW w:w="1353" w:type="dxa"/>
            <w:shd w:val="clear" w:color="auto" w:fill="auto"/>
          </w:tcPr>
          <w:p w14:paraId="13F1375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119</w:t>
            </w:r>
          </w:p>
        </w:tc>
        <w:tc>
          <w:tcPr>
            <w:tcW w:w="1353" w:type="dxa"/>
            <w:shd w:val="clear" w:color="auto" w:fill="auto"/>
          </w:tcPr>
          <w:p w14:paraId="56324A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126</w:t>
            </w:r>
          </w:p>
        </w:tc>
        <w:tc>
          <w:tcPr>
            <w:tcW w:w="1353" w:type="dxa"/>
            <w:shd w:val="clear" w:color="auto" w:fill="auto"/>
          </w:tcPr>
          <w:p w14:paraId="6AFBF14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128</w:t>
            </w:r>
          </w:p>
        </w:tc>
        <w:tc>
          <w:tcPr>
            <w:tcW w:w="1353" w:type="dxa"/>
            <w:shd w:val="clear" w:color="auto" w:fill="auto"/>
          </w:tcPr>
          <w:p w14:paraId="108CF7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123</w:t>
            </w:r>
          </w:p>
        </w:tc>
      </w:tr>
      <w:tr w14:paraId="36F4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EBD5BB2">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33</w:t>
            </w:r>
            <w:r>
              <w:rPr>
                <w:rFonts w:hint="default" w:ascii="Times New Roman" w:hAnsi="Times New Roman" w:cs="Times New Roman"/>
                <w:sz w:val="20"/>
                <w:szCs w:val="20"/>
                <w:lang w:val="ru-RU" w:eastAsia="ru-RU"/>
              </w:rPr>
              <w:t>8</w:t>
            </w:r>
          </w:p>
        </w:tc>
        <w:tc>
          <w:tcPr>
            <w:tcW w:w="1631" w:type="dxa"/>
          </w:tcPr>
          <w:p w14:paraId="2A8FB2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Конотоповка</w:t>
            </w:r>
          </w:p>
        </w:tc>
        <w:tc>
          <w:tcPr>
            <w:tcW w:w="668" w:type="dxa"/>
          </w:tcPr>
          <w:p w14:paraId="7882BE0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1984B23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54</w:t>
            </w:r>
          </w:p>
        </w:tc>
        <w:tc>
          <w:tcPr>
            <w:tcW w:w="1353" w:type="dxa"/>
            <w:shd w:val="clear" w:color="auto" w:fill="auto"/>
          </w:tcPr>
          <w:p w14:paraId="45D038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45</w:t>
            </w:r>
          </w:p>
        </w:tc>
        <w:tc>
          <w:tcPr>
            <w:tcW w:w="1353" w:type="dxa"/>
            <w:shd w:val="clear" w:color="auto" w:fill="auto"/>
          </w:tcPr>
          <w:p w14:paraId="211CE08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w:t>
            </w:r>
          </w:p>
        </w:tc>
        <w:tc>
          <w:tcPr>
            <w:tcW w:w="1353" w:type="dxa"/>
            <w:shd w:val="clear" w:color="auto" w:fill="auto"/>
          </w:tcPr>
          <w:p w14:paraId="67A9B2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6C0C256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22</w:t>
            </w:r>
          </w:p>
        </w:tc>
      </w:tr>
      <w:tr w14:paraId="21F1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EFE42B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9</w:t>
            </w:r>
          </w:p>
        </w:tc>
        <w:tc>
          <w:tcPr>
            <w:tcW w:w="1631" w:type="dxa"/>
          </w:tcPr>
          <w:p w14:paraId="4F004C5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Кузнецовка</w:t>
            </w:r>
          </w:p>
        </w:tc>
        <w:tc>
          <w:tcPr>
            <w:tcW w:w="668" w:type="dxa"/>
          </w:tcPr>
          <w:p w14:paraId="7C72797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1EDDE2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031A23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159B42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w:t>
            </w:r>
          </w:p>
        </w:tc>
        <w:tc>
          <w:tcPr>
            <w:tcW w:w="1353" w:type="dxa"/>
            <w:shd w:val="clear" w:color="auto" w:fill="auto"/>
          </w:tcPr>
          <w:p w14:paraId="2F4F47E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w:t>
            </w:r>
          </w:p>
        </w:tc>
        <w:tc>
          <w:tcPr>
            <w:tcW w:w="1353" w:type="dxa"/>
            <w:shd w:val="clear" w:color="auto" w:fill="auto"/>
          </w:tcPr>
          <w:p w14:paraId="27EDA1D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16</w:t>
            </w:r>
          </w:p>
        </w:tc>
      </w:tr>
      <w:tr w14:paraId="2657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BF3DB0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0</w:t>
            </w:r>
          </w:p>
        </w:tc>
        <w:tc>
          <w:tcPr>
            <w:tcW w:w="1631" w:type="dxa"/>
          </w:tcPr>
          <w:p w14:paraId="07644F6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Кукуевка</w:t>
            </w:r>
          </w:p>
        </w:tc>
        <w:tc>
          <w:tcPr>
            <w:tcW w:w="668" w:type="dxa"/>
          </w:tcPr>
          <w:p w14:paraId="702A42E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28A3DC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411</w:t>
            </w:r>
          </w:p>
        </w:tc>
        <w:tc>
          <w:tcPr>
            <w:tcW w:w="1353" w:type="dxa"/>
            <w:shd w:val="clear" w:color="auto" w:fill="auto"/>
          </w:tcPr>
          <w:p w14:paraId="09AF32F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342</w:t>
            </w:r>
          </w:p>
        </w:tc>
        <w:tc>
          <w:tcPr>
            <w:tcW w:w="1353" w:type="dxa"/>
            <w:shd w:val="clear" w:color="auto" w:fill="auto"/>
          </w:tcPr>
          <w:p w14:paraId="68BB0AD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363</w:t>
            </w:r>
          </w:p>
        </w:tc>
        <w:tc>
          <w:tcPr>
            <w:tcW w:w="1353" w:type="dxa"/>
            <w:shd w:val="clear" w:color="auto" w:fill="auto"/>
          </w:tcPr>
          <w:p w14:paraId="5589F7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348</w:t>
            </w:r>
          </w:p>
        </w:tc>
        <w:tc>
          <w:tcPr>
            <w:tcW w:w="1353" w:type="dxa"/>
            <w:shd w:val="clear" w:color="auto" w:fill="auto"/>
          </w:tcPr>
          <w:p w14:paraId="4F8FAB4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346</w:t>
            </w:r>
          </w:p>
        </w:tc>
      </w:tr>
      <w:tr w14:paraId="6D01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0F17C41">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1</w:t>
            </w:r>
          </w:p>
        </w:tc>
        <w:tc>
          <w:tcPr>
            <w:tcW w:w="1631" w:type="dxa"/>
          </w:tcPr>
          <w:p w14:paraId="10981D3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Кургашки</w:t>
            </w:r>
          </w:p>
        </w:tc>
        <w:tc>
          <w:tcPr>
            <w:tcW w:w="668" w:type="dxa"/>
          </w:tcPr>
          <w:p w14:paraId="2BC1C94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6C36E8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104</w:t>
            </w:r>
          </w:p>
        </w:tc>
        <w:tc>
          <w:tcPr>
            <w:tcW w:w="1353" w:type="dxa"/>
            <w:shd w:val="clear" w:color="auto" w:fill="auto"/>
          </w:tcPr>
          <w:p w14:paraId="069E99B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84</w:t>
            </w:r>
          </w:p>
        </w:tc>
        <w:tc>
          <w:tcPr>
            <w:tcW w:w="1353" w:type="dxa"/>
            <w:shd w:val="clear" w:color="auto" w:fill="auto"/>
          </w:tcPr>
          <w:p w14:paraId="56FB339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→84</w:t>
            </w:r>
          </w:p>
        </w:tc>
        <w:tc>
          <w:tcPr>
            <w:tcW w:w="1353" w:type="dxa"/>
            <w:shd w:val="clear" w:color="auto" w:fill="auto"/>
          </w:tcPr>
          <w:p w14:paraId="532867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w:t>
            </w:r>
          </w:p>
        </w:tc>
        <w:tc>
          <w:tcPr>
            <w:tcW w:w="1353" w:type="dxa"/>
            <w:shd w:val="clear" w:color="auto" w:fill="auto"/>
          </w:tcPr>
          <w:p w14:paraId="12D4CB8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78</w:t>
            </w:r>
          </w:p>
        </w:tc>
      </w:tr>
      <w:tr w14:paraId="38A8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C9FD2A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2</w:t>
            </w:r>
          </w:p>
        </w:tc>
        <w:tc>
          <w:tcPr>
            <w:tcW w:w="1631" w:type="dxa"/>
          </w:tcPr>
          <w:p w14:paraId="2E1BD8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Лавы</w:t>
            </w:r>
          </w:p>
        </w:tc>
        <w:tc>
          <w:tcPr>
            <w:tcW w:w="668" w:type="dxa"/>
          </w:tcPr>
          <w:p w14:paraId="0522BBF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88EE55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253</w:t>
            </w:r>
          </w:p>
        </w:tc>
        <w:tc>
          <w:tcPr>
            <w:tcW w:w="1353" w:type="dxa"/>
            <w:shd w:val="clear" w:color="auto" w:fill="auto"/>
          </w:tcPr>
          <w:p w14:paraId="175C9D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232</w:t>
            </w:r>
          </w:p>
        </w:tc>
        <w:tc>
          <w:tcPr>
            <w:tcW w:w="1353" w:type="dxa"/>
            <w:shd w:val="clear" w:color="auto" w:fill="auto"/>
          </w:tcPr>
          <w:p w14:paraId="5527B1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212</w:t>
            </w:r>
          </w:p>
        </w:tc>
        <w:tc>
          <w:tcPr>
            <w:tcW w:w="1353" w:type="dxa"/>
            <w:shd w:val="clear" w:color="auto" w:fill="auto"/>
          </w:tcPr>
          <w:p w14:paraId="6FEA03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205</w:t>
            </w:r>
          </w:p>
        </w:tc>
        <w:tc>
          <w:tcPr>
            <w:tcW w:w="1353" w:type="dxa"/>
            <w:shd w:val="clear" w:color="auto" w:fill="auto"/>
          </w:tcPr>
          <w:p w14:paraId="321FB1E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208</w:t>
            </w:r>
          </w:p>
        </w:tc>
      </w:tr>
      <w:tr w14:paraId="05D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C11659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3</w:t>
            </w:r>
          </w:p>
        </w:tc>
        <w:tc>
          <w:tcPr>
            <w:tcW w:w="1631" w:type="dxa"/>
          </w:tcPr>
          <w:p w14:paraId="6D5088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Леоновка</w:t>
            </w:r>
          </w:p>
        </w:tc>
        <w:tc>
          <w:tcPr>
            <w:tcW w:w="668" w:type="dxa"/>
          </w:tcPr>
          <w:p w14:paraId="02F8007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61AA5E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158</w:t>
            </w:r>
          </w:p>
        </w:tc>
        <w:tc>
          <w:tcPr>
            <w:tcW w:w="1353" w:type="dxa"/>
            <w:shd w:val="clear" w:color="auto" w:fill="auto"/>
          </w:tcPr>
          <w:p w14:paraId="16D58C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130</w:t>
            </w:r>
          </w:p>
        </w:tc>
        <w:tc>
          <w:tcPr>
            <w:tcW w:w="1353" w:type="dxa"/>
            <w:shd w:val="clear" w:color="auto" w:fill="auto"/>
          </w:tcPr>
          <w:p w14:paraId="767AD90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136</w:t>
            </w:r>
          </w:p>
        </w:tc>
        <w:tc>
          <w:tcPr>
            <w:tcW w:w="1353" w:type="dxa"/>
            <w:shd w:val="clear" w:color="auto" w:fill="auto"/>
          </w:tcPr>
          <w:p w14:paraId="091813F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→136</w:t>
            </w:r>
          </w:p>
        </w:tc>
        <w:tc>
          <w:tcPr>
            <w:tcW w:w="1353" w:type="dxa"/>
            <w:shd w:val="clear" w:color="auto" w:fill="auto"/>
          </w:tcPr>
          <w:p w14:paraId="7ACD53E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136</w:t>
            </w:r>
          </w:p>
        </w:tc>
      </w:tr>
      <w:tr w14:paraId="212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DB754F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4</w:t>
            </w:r>
          </w:p>
        </w:tc>
        <w:tc>
          <w:tcPr>
            <w:tcW w:w="1631" w:type="dxa"/>
          </w:tcPr>
          <w:p w14:paraId="7EE50F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Лобковка</w:t>
            </w:r>
          </w:p>
        </w:tc>
        <w:tc>
          <w:tcPr>
            <w:tcW w:w="668" w:type="dxa"/>
          </w:tcPr>
          <w:p w14:paraId="271DDF5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5381957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w:t>
            </w:r>
          </w:p>
        </w:tc>
        <w:tc>
          <w:tcPr>
            <w:tcW w:w="1353" w:type="dxa"/>
            <w:shd w:val="clear" w:color="auto" w:fill="auto"/>
          </w:tcPr>
          <w:p w14:paraId="7AB6158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w:t>
            </w:r>
          </w:p>
        </w:tc>
        <w:tc>
          <w:tcPr>
            <w:tcW w:w="1353" w:type="dxa"/>
            <w:shd w:val="clear" w:color="auto" w:fill="auto"/>
          </w:tcPr>
          <w:p w14:paraId="2C22D80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w:t>
            </w:r>
          </w:p>
        </w:tc>
        <w:tc>
          <w:tcPr>
            <w:tcW w:w="1353" w:type="dxa"/>
            <w:shd w:val="clear" w:color="auto" w:fill="auto"/>
          </w:tcPr>
          <w:p w14:paraId="17CE85B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→21</w:t>
            </w:r>
          </w:p>
        </w:tc>
        <w:tc>
          <w:tcPr>
            <w:tcW w:w="1353" w:type="dxa"/>
            <w:shd w:val="clear" w:color="auto" w:fill="auto"/>
          </w:tcPr>
          <w:p w14:paraId="501D12B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→21</w:t>
            </w:r>
          </w:p>
        </w:tc>
      </w:tr>
      <w:tr w14:paraId="7518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7EAF3B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5</w:t>
            </w:r>
          </w:p>
        </w:tc>
        <w:tc>
          <w:tcPr>
            <w:tcW w:w="1631" w:type="dxa"/>
          </w:tcPr>
          <w:p w14:paraId="572D2C2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Логачевка</w:t>
            </w:r>
          </w:p>
        </w:tc>
        <w:tc>
          <w:tcPr>
            <w:tcW w:w="668" w:type="dxa"/>
          </w:tcPr>
          <w:p w14:paraId="2C5F1B7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D081C9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365</w:t>
            </w:r>
          </w:p>
        </w:tc>
        <w:tc>
          <w:tcPr>
            <w:tcW w:w="1353" w:type="dxa"/>
            <w:shd w:val="clear" w:color="auto" w:fill="auto"/>
          </w:tcPr>
          <w:p w14:paraId="0EB5864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351</w:t>
            </w:r>
          </w:p>
        </w:tc>
        <w:tc>
          <w:tcPr>
            <w:tcW w:w="1353" w:type="dxa"/>
            <w:shd w:val="clear" w:color="auto" w:fill="auto"/>
          </w:tcPr>
          <w:p w14:paraId="443CBB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339</w:t>
            </w:r>
          </w:p>
        </w:tc>
        <w:tc>
          <w:tcPr>
            <w:tcW w:w="1353" w:type="dxa"/>
            <w:shd w:val="clear" w:color="auto" w:fill="auto"/>
          </w:tcPr>
          <w:p w14:paraId="3B22FAB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320</w:t>
            </w:r>
          </w:p>
        </w:tc>
        <w:tc>
          <w:tcPr>
            <w:tcW w:w="1353" w:type="dxa"/>
            <w:shd w:val="clear" w:color="auto" w:fill="auto"/>
          </w:tcPr>
          <w:p w14:paraId="375E2D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282</w:t>
            </w:r>
          </w:p>
        </w:tc>
      </w:tr>
      <w:tr w14:paraId="7073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D77D62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6</w:t>
            </w:r>
          </w:p>
        </w:tc>
        <w:tc>
          <w:tcPr>
            <w:tcW w:w="1631" w:type="dxa"/>
          </w:tcPr>
          <w:p w14:paraId="76F16C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"https://wiki2.org/ru/%D0%9B%D1%83%D1%87%D0%BA%D0%B0_(%D0%91%D0%B5%D0%BB%D0%B3%D0%BE%D1%80%D0%BE%D0%B4%D1%81%D0%BA%D0%B0%D1%8F_%D0%BE%D0%B1%D0%BB%D0%B0%D1%81%D1%82%D1%8C)" \o "Лучка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Лучка</w:t>
            </w:r>
            <w:r>
              <w:rPr>
                <w:rFonts w:hint="default" w:ascii="Times New Roman" w:hAnsi="Times New Roman" w:cs="Times New Roman"/>
                <w:sz w:val="20"/>
                <w:szCs w:val="20"/>
                <w:lang w:val="ru-RU" w:eastAsia="ru-RU"/>
              </w:rPr>
              <w:fldChar w:fldCharType="end"/>
            </w:r>
          </w:p>
        </w:tc>
        <w:tc>
          <w:tcPr>
            <w:tcW w:w="668" w:type="dxa"/>
          </w:tcPr>
          <w:p w14:paraId="22FC927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659A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133</w:t>
            </w:r>
          </w:p>
        </w:tc>
        <w:tc>
          <w:tcPr>
            <w:tcW w:w="1353" w:type="dxa"/>
            <w:shd w:val="clear" w:color="auto" w:fill="auto"/>
          </w:tcPr>
          <w:p w14:paraId="689B843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124</w:t>
            </w:r>
          </w:p>
        </w:tc>
        <w:tc>
          <w:tcPr>
            <w:tcW w:w="1353" w:type="dxa"/>
            <w:shd w:val="clear" w:color="auto" w:fill="auto"/>
          </w:tcPr>
          <w:p w14:paraId="66E576D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128</w:t>
            </w:r>
          </w:p>
        </w:tc>
        <w:tc>
          <w:tcPr>
            <w:tcW w:w="1353" w:type="dxa"/>
            <w:shd w:val="clear" w:color="auto" w:fill="auto"/>
          </w:tcPr>
          <w:p w14:paraId="660483B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126</w:t>
            </w:r>
          </w:p>
        </w:tc>
        <w:tc>
          <w:tcPr>
            <w:tcW w:w="1353" w:type="dxa"/>
            <w:shd w:val="clear" w:color="auto" w:fill="auto"/>
          </w:tcPr>
          <w:p w14:paraId="0A3EE4C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123</w:t>
            </w:r>
          </w:p>
        </w:tc>
      </w:tr>
      <w:tr w14:paraId="1BFD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3408C7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7</w:t>
            </w:r>
          </w:p>
        </w:tc>
        <w:tc>
          <w:tcPr>
            <w:tcW w:w="1631" w:type="dxa"/>
          </w:tcPr>
          <w:p w14:paraId="7B6B8D2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Майское</w:t>
            </w:r>
          </w:p>
        </w:tc>
        <w:tc>
          <w:tcPr>
            <w:tcW w:w="668" w:type="dxa"/>
          </w:tcPr>
          <w:p w14:paraId="4855F20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1946B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w:t>
            </w:r>
          </w:p>
        </w:tc>
        <w:tc>
          <w:tcPr>
            <w:tcW w:w="1353" w:type="dxa"/>
            <w:shd w:val="clear" w:color="auto" w:fill="auto"/>
          </w:tcPr>
          <w:p w14:paraId="771BC5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50</w:t>
            </w:r>
          </w:p>
        </w:tc>
        <w:tc>
          <w:tcPr>
            <w:tcW w:w="1353" w:type="dxa"/>
            <w:shd w:val="clear" w:color="auto" w:fill="auto"/>
          </w:tcPr>
          <w:p w14:paraId="1AF1F1E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w:t>
            </w:r>
          </w:p>
        </w:tc>
        <w:tc>
          <w:tcPr>
            <w:tcW w:w="1353" w:type="dxa"/>
            <w:shd w:val="clear" w:color="auto" w:fill="auto"/>
          </w:tcPr>
          <w:p w14:paraId="2A112F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3CAF87D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26</w:t>
            </w:r>
          </w:p>
        </w:tc>
      </w:tr>
      <w:tr w14:paraId="03F8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DAC781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8</w:t>
            </w:r>
          </w:p>
        </w:tc>
        <w:tc>
          <w:tcPr>
            <w:tcW w:w="1631" w:type="dxa"/>
          </w:tcPr>
          <w:p w14:paraId="2B8D00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Мандрово</w:t>
            </w:r>
          </w:p>
        </w:tc>
        <w:tc>
          <w:tcPr>
            <w:tcW w:w="668" w:type="dxa"/>
          </w:tcPr>
          <w:p w14:paraId="608D088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04154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977</w:t>
            </w:r>
          </w:p>
        </w:tc>
        <w:tc>
          <w:tcPr>
            <w:tcW w:w="1353" w:type="dxa"/>
            <w:shd w:val="clear" w:color="auto" w:fill="auto"/>
          </w:tcPr>
          <w:p w14:paraId="1C9C702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891</w:t>
            </w:r>
          </w:p>
        </w:tc>
        <w:tc>
          <w:tcPr>
            <w:tcW w:w="1353" w:type="dxa"/>
            <w:shd w:val="clear" w:color="auto" w:fill="auto"/>
          </w:tcPr>
          <w:p w14:paraId="7F5C597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850</w:t>
            </w:r>
          </w:p>
        </w:tc>
        <w:tc>
          <w:tcPr>
            <w:tcW w:w="1353" w:type="dxa"/>
            <w:shd w:val="clear" w:color="auto" w:fill="auto"/>
          </w:tcPr>
          <w:p w14:paraId="6C7FCE6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829</w:t>
            </w:r>
          </w:p>
        </w:tc>
        <w:tc>
          <w:tcPr>
            <w:tcW w:w="1353" w:type="dxa"/>
            <w:shd w:val="clear" w:color="auto" w:fill="auto"/>
          </w:tcPr>
          <w:p w14:paraId="37E506D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814</w:t>
            </w:r>
          </w:p>
        </w:tc>
      </w:tr>
      <w:tr w14:paraId="11D4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8E4806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9</w:t>
            </w:r>
          </w:p>
        </w:tc>
        <w:tc>
          <w:tcPr>
            <w:tcW w:w="1631" w:type="dxa"/>
          </w:tcPr>
          <w:p w14:paraId="56D2166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Масловка</w:t>
            </w:r>
          </w:p>
        </w:tc>
        <w:tc>
          <w:tcPr>
            <w:tcW w:w="668" w:type="dxa"/>
          </w:tcPr>
          <w:p w14:paraId="0618966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5E2EAA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110</w:t>
            </w:r>
          </w:p>
        </w:tc>
        <w:tc>
          <w:tcPr>
            <w:tcW w:w="1353" w:type="dxa"/>
            <w:shd w:val="clear" w:color="auto" w:fill="auto"/>
          </w:tcPr>
          <w:p w14:paraId="791E0B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w:t>
            </w:r>
          </w:p>
        </w:tc>
        <w:tc>
          <w:tcPr>
            <w:tcW w:w="1353" w:type="dxa"/>
            <w:shd w:val="clear" w:color="auto" w:fill="auto"/>
          </w:tcPr>
          <w:p w14:paraId="5E4E69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w:t>
            </w:r>
          </w:p>
        </w:tc>
        <w:tc>
          <w:tcPr>
            <w:tcW w:w="1353" w:type="dxa"/>
            <w:shd w:val="clear" w:color="auto" w:fill="auto"/>
          </w:tcPr>
          <w:p w14:paraId="5FA18B9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67</w:t>
            </w:r>
          </w:p>
        </w:tc>
        <w:tc>
          <w:tcPr>
            <w:tcW w:w="1353" w:type="dxa"/>
            <w:shd w:val="clear" w:color="auto" w:fill="auto"/>
          </w:tcPr>
          <w:p w14:paraId="0A0EA06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64</w:t>
            </w:r>
          </w:p>
        </w:tc>
      </w:tr>
      <w:tr w14:paraId="6DF8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C1D0F1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0</w:t>
            </w:r>
          </w:p>
        </w:tc>
        <w:tc>
          <w:tcPr>
            <w:tcW w:w="1631" w:type="dxa"/>
          </w:tcPr>
          <w:p w14:paraId="15DE107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Миронов</w:t>
            </w:r>
          </w:p>
        </w:tc>
        <w:tc>
          <w:tcPr>
            <w:tcW w:w="668" w:type="dxa"/>
          </w:tcPr>
          <w:p w14:paraId="59ED731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69F1CEF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58F9A6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w:t>
            </w:r>
          </w:p>
        </w:tc>
        <w:tc>
          <w:tcPr>
            <w:tcW w:w="1353" w:type="dxa"/>
            <w:shd w:val="clear" w:color="auto" w:fill="auto"/>
          </w:tcPr>
          <w:p w14:paraId="485F79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w:t>
            </w:r>
          </w:p>
        </w:tc>
        <w:tc>
          <w:tcPr>
            <w:tcW w:w="1353" w:type="dxa"/>
            <w:shd w:val="clear" w:color="auto" w:fill="auto"/>
          </w:tcPr>
          <w:p w14:paraId="32A79E6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16</w:t>
            </w:r>
          </w:p>
        </w:tc>
        <w:tc>
          <w:tcPr>
            <w:tcW w:w="1353" w:type="dxa"/>
            <w:shd w:val="clear" w:color="auto" w:fill="auto"/>
          </w:tcPr>
          <w:p w14:paraId="5C12A4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14</w:t>
            </w:r>
          </w:p>
        </w:tc>
      </w:tr>
      <w:tr w14:paraId="11A6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D18DBA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55</w:t>
            </w:r>
            <w:r>
              <w:rPr>
                <w:rFonts w:hint="default" w:ascii="Times New Roman" w:hAnsi="Times New Roman" w:cs="Times New Roman"/>
                <w:sz w:val="20"/>
                <w:szCs w:val="20"/>
                <w:lang w:val="ru-RU" w:eastAsia="ru-RU"/>
              </w:rPr>
              <w:t>1</w:t>
            </w:r>
          </w:p>
        </w:tc>
        <w:tc>
          <w:tcPr>
            <w:tcW w:w="1631" w:type="dxa"/>
          </w:tcPr>
          <w:p w14:paraId="4A771A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Михайловка</w:t>
            </w:r>
          </w:p>
        </w:tc>
        <w:tc>
          <w:tcPr>
            <w:tcW w:w="668" w:type="dxa"/>
          </w:tcPr>
          <w:p w14:paraId="1F731E1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50C6C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w:t>
            </w:r>
          </w:p>
        </w:tc>
        <w:tc>
          <w:tcPr>
            <w:tcW w:w="1353" w:type="dxa"/>
            <w:shd w:val="clear" w:color="auto" w:fill="auto"/>
          </w:tcPr>
          <w:p w14:paraId="705455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180D328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w:t>
            </w:r>
          </w:p>
        </w:tc>
        <w:tc>
          <w:tcPr>
            <w:tcW w:w="1353" w:type="dxa"/>
            <w:shd w:val="clear" w:color="auto" w:fill="auto"/>
          </w:tcPr>
          <w:p w14:paraId="16DCEC8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w:t>
            </w:r>
          </w:p>
        </w:tc>
        <w:tc>
          <w:tcPr>
            <w:tcW w:w="1353" w:type="dxa"/>
            <w:shd w:val="clear" w:color="auto" w:fill="auto"/>
          </w:tcPr>
          <w:p w14:paraId="2B9DFC6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31</w:t>
            </w:r>
          </w:p>
        </w:tc>
      </w:tr>
      <w:tr w14:paraId="47EC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74EF29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2</w:t>
            </w:r>
          </w:p>
        </w:tc>
        <w:tc>
          <w:tcPr>
            <w:tcW w:w="1631" w:type="dxa"/>
          </w:tcPr>
          <w:p w14:paraId="5DA776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Мокрый Лог</w:t>
            </w:r>
          </w:p>
        </w:tc>
        <w:tc>
          <w:tcPr>
            <w:tcW w:w="668" w:type="dxa"/>
          </w:tcPr>
          <w:p w14:paraId="7649BBA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36FCB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5E75779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70D4146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1925AB7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697912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0804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3A8CC6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3</w:t>
            </w:r>
          </w:p>
        </w:tc>
        <w:tc>
          <w:tcPr>
            <w:tcW w:w="1631" w:type="dxa"/>
          </w:tcPr>
          <w:p w14:paraId="26DC2BB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"https://wiki2.org/ru/%D0%9D%D0%B0%D1%81%D0%BE%D0%BD%D0%BE%D0%B2%D0%BE_(%D0%91%D0%B5%D0%BB%D0%B3%D0%BE%D1%80%D0%BE%D0%B4%D1%81%D0%BA%D0%B0%D1%8F_%D0%BE%D0%B1%D0%BB%D0%B0%D1%81%D1%82%D1%8C)" \o "Насоново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Насоново</w:t>
            </w:r>
            <w:r>
              <w:rPr>
                <w:rFonts w:hint="default" w:ascii="Times New Roman" w:hAnsi="Times New Roman" w:cs="Times New Roman"/>
                <w:sz w:val="20"/>
                <w:szCs w:val="20"/>
                <w:lang w:val="ru-RU" w:eastAsia="ru-RU"/>
              </w:rPr>
              <w:fldChar w:fldCharType="end"/>
            </w:r>
          </w:p>
        </w:tc>
        <w:tc>
          <w:tcPr>
            <w:tcW w:w="668" w:type="dxa"/>
          </w:tcPr>
          <w:p w14:paraId="4D4B7FC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5F1E9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1028</w:t>
            </w:r>
          </w:p>
        </w:tc>
        <w:tc>
          <w:tcPr>
            <w:tcW w:w="1353" w:type="dxa"/>
            <w:shd w:val="clear" w:color="auto" w:fill="auto"/>
          </w:tcPr>
          <w:p w14:paraId="645F404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1009</w:t>
            </w:r>
          </w:p>
        </w:tc>
        <w:tc>
          <w:tcPr>
            <w:tcW w:w="1353" w:type="dxa"/>
            <w:shd w:val="clear" w:color="auto" w:fill="auto"/>
          </w:tcPr>
          <w:p w14:paraId="42222BA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955</w:t>
            </w:r>
          </w:p>
        </w:tc>
        <w:tc>
          <w:tcPr>
            <w:tcW w:w="1353" w:type="dxa"/>
            <w:shd w:val="clear" w:color="auto" w:fill="auto"/>
          </w:tcPr>
          <w:p w14:paraId="2EAE24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934</w:t>
            </w:r>
          </w:p>
        </w:tc>
        <w:tc>
          <w:tcPr>
            <w:tcW w:w="1353" w:type="dxa"/>
            <w:shd w:val="clear" w:color="auto" w:fill="auto"/>
          </w:tcPr>
          <w:p w14:paraId="14D89E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936</w:t>
            </w:r>
          </w:p>
        </w:tc>
      </w:tr>
      <w:tr w14:paraId="33FD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6CD440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4</w:t>
            </w:r>
          </w:p>
        </w:tc>
        <w:tc>
          <w:tcPr>
            <w:tcW w:w="1631" w:type="dxa"/>
          </w:tcPr>
          <w:p w14:paraId="4C1091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Нижние Мельницы</w:t>
            </w:r>
          </w:p>
        </w:tc>
        <w:tc>
          <w:tcPr>
            <w:tcW w:w="668" w:type="dxa"/>
          </w:tcPr>
          <w:p w14:paraId="6412F82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44BFEB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w:t>
            </w:r>
          </w:p>
        </w:tc>
        <w:tc>
          <w:tcPr>
            <w:tcW w:w="1353" w:type="dxa"/>
            <w:shd w:val="clear" w:color="auto" w:fill="auto"/>
          </w:tcPr>
          <w:p w14:paraId="12C842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0F6A08D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w:t>
            </w:r>
          </w:p>
        </w:tc>
        <w:tc>
          <w:tcPr>
            <w:tcW w:w="1353" w:type="dxa"/>
            <w:shd w:val="clear" w:color="auto" w:fill="auto"/>
          </w:tcPr>
          <w:p w14:paraId="641D97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w:t>
            </w:r>
          </w:p>
        </w:tc>
        <w:tc>
          <w:tcPr>
            <w:tcW w:w="1353" w:type="dxa"/>
            <w:shd w:val="clear" w:color="auto" w:fill="auto"/>
          </w:tcPr>
          <w:p w14:paraId="14636A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w:t>
            </w:r>
          </w:p>
        </w:tc>
      </w:tr>
      <w:tr w14:paraId="6AB3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2733AF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5</w:t>
            </w:r>
          </w:p>
        </w:tc>
        <w:tc>
          <w:tcPr>
            <w:tcW w:w="1631" w:type="dxa"/>
          </w:tcPr>
          <w:p w14:paraId="2BCE552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Новая Симоновка</w:t>
            </w:r>
          </w:p>
        </w:tc>
        <w:tc>
          <w:tcPr>
            <w:tcW w:w="668" w:type="dxa"/>
          </w:tcPr>
          <w:p w14:paraId="10B1067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748ADF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352</w:t>
            </w:r>
          </w:p>
        </w:tc>
        <w:tc>
          <w:tcPr>
            <w:tcW w:w="1353" w:type="dxa"/>
            <w:shd w:val="clear" w:color="auto" w:fill="auto"/>
          </w:tcPr>
          <w:p w14:paraId="190BA5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319</w:t>
            </w:r>
          </w:p>
        </w:tc>
        <w:tc>
          <w:tcPr>
            <w:tcW w:w="1353" w:type="dxa"/>
            <w:shd w:val="clear" w:color="auto" w:fill="auto"/>
          </w:tcPr>
          <w:p w14:paraId="31CF648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305</w:t>
            </w:r>
          </w:p>
        </w:tc>
        <w:tc>
          <w:tcPr>
            <w:tcW w:w="1353" w:type="dxa"/>
            <w:shd w:val="clear" w:color="auto" w:fill="auto"/>
          </w:tcPr>
          <w:p w14:paraId="2EFE094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290</w:t>
            </w:r>
          </w:p>
        </w:tc>
        <w:tc>
          <w:tcPr>
            <w:tcW w:w="1353" w:type="dxa"/>
            <w:shd w:val="clear" w:color="auto" w:fill="auto"/>
          </w:tcPr>
          <w:p w14:paraId="6B90110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287</w:t>
            </w:r>
          </w:p>
        </w:tc>
      </w:tr>
      <w:tr w14:paraId="0E00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0EF7A84">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6</w:t>
            </w:r>
          </w:p>
        </w:tc>
        <w:tc>
          <w:tcPr>
            <w:tcW w:w="1631" w:type="dxa"/>
          </w:tcPr>
          <w:p w14:paraId="61A5E84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Новоказацкое</w:t>
            </w:r>
          </w:p>
        </w:tc>
        <w:tc>
          <w:tcPr>
            <w:tcW w:w="668" w:type="dxa"/>
          </w:tcPr>
          <w:p w14:paraId="06751AC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12409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371</w:t>
            </w:r>
          </w:p>
        </w:tc>
        <w:tc>
          <w:tcPr>
            <w:tcW w:w="1353" w:type="dxa"/>
            <w:shd w:val="clear" w:color="auto" w:fill="auto"/>
          </w:tcPr>
          <w:p w14:paraId="62C173C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328</w:t>
            </w:r>
          </w:p>
        </w:tc>
        <w:tc>
          <w:tcPr>
            <w:tcW w:w="1353" w:type="dxa"/>
            <w:shd w:val="clear" w:color="auto" w:fill="auto"/>
          </w:tcPr>
          <w:p w14:paraId="688000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382</w:t>
            </w:r>
          </w:p>
        </w:tc>
        <w:tc>
          <w:tcPr>
            <w:tcW w:w="1353" w:type="dxa"/>
            <w:shd w:val="clear" w:color="auto" w:fill="auto"/>
          </w:tcPr>
          <w:p w14:paraId="5170761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353</w:t>
            </w:r>
          </w:p>
        </w:tc>
        <w:tc>
          <w:tcPr>
            <w:tcW w:w="1353" w:type="dxa"/>
            <w:shd w:val="clear" w:color="auto" w:fill="auto"/>
          </w:tcPr>
          <w:p w14:paraId="078DB5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354</w:t>
            </w:r>
          </w:p>
        </w:tc>
      </w:tr>
      <w:tr w14:paraId="078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26B080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55</w:t>
            </w:r>
            <w:r>
              <w:rPr>
                <w:rFonts w:hint="default" w:ascii="Times New Roman" w:hAnsi="Times New Roman" w:cs="Times New Roman"/>
                <w:sz w:val="20"/>
                <w:szCs w:val="20"/>
                <w:lang w:val="ru-RU" w:eastAsia="ru-RU"/>
              </w:rPr>
              <w:t>7</w:t>
            </w:r>
          </w:p>
        </w:tc>
        <w:tc>
          <w:tcPr>
            <w:tcW w:w="1631" w:type="dxa"/>
          </w:tcPr>
          <w:p w14:paraId="736685C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Новопетровка</w:t>
            </w:r>
          </w:p>
        </w:tc>
        <w:tc>
          <w:tcPr>
            <w:tcW w:w="668" w:type="dxa"/>
          </w:tcPr>
          <w:p w14:paraId="17A2DC6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D906B4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532</w:t>
            </w:r>
          </w:p>
        </w:tc>
        <w:tc>
          <w:tcPr>
            <w:tcW w:w="1353" w:type="dxa"/>
            <w:shd w:val="clear" w:color="auto" w:fill="auto"/>
          </w:tcPr>
          <w:p w14:paraId="5A684EF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456</w:t>
            </w:r>
          </w:p>
        </w:tc>
        <w:tc>
          <w:tcPr>
            <w:tcW w:w="1353" w:type="dxa"/>
            <w:shd w:val="clear" w:color="auto" w:fill="auto"/>
          </w:tcPr>
          <w:p w14:paraId="29E80B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487</w:t>
            </w:r>
          </w:p>
        </w:tc>
        <w:tc>
          <w:tcPr>
            <w:tcW w:w="1353" w:type="dxa"/>
            <w:shd w:val="clear" w:color="auto" w:fill="auto"/>
          </w:tcPr>
          <w:p w14:paraId="540ACF8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465</w:t>
            </w:r>
          </w:p>
        </w:tc>
        <w:tc>
          <w:tcPr>
            <w:tcW w:w="1353" w:type="dxa"/>
            <w:shd w:val="clear" w:color="auto" w:fill="auto"/>
          </w:tcPr>
          <w:p w14:paraId="0D2E763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481</w:t>
            </w:r>
          </w:p>
        </w:tc>
      </w:tr>
      <w:tr w14:paraId="42AA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A13E8B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55</w:t>
            </w:r>
            <w:r>
              <w:rPr>
                <w:rFonts w:hint="default" w:ascii="Times New Roman" w:hAnsi="Times New Roman" w:cs="Times New Roman"/>
                <w:sz w:val="20"/>
                <w:szCs w:val="20"/>
                <w:lang w:val="ru-RU" w:eastAsia="ru-RU"/>
              </w:rPr>
              <w:t>8</w:t>
            </w:r>
          </w:p>
        </w:tc>
        <w:tc>
          <w:tcPr>
            <w:tcW w:w="1631" w:type="dxa"/>
          </w:tcPr>
          <w:p w14:paraId="118A14B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Новый Изрог</w:t>
            </w:r>
          </w:p>
        </w:tc>
        <w:tc>
          <w:tcPr>
            <w:tcW w:w="668" w:type="dxa"/>
          </w:tcPr>
          <w:p w14:paraId="5261BA8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3E2B3A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4A7068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w:t>
            </w:r>
          </w:p>
        </w:tc>
        <w:tc>
          <w:tcPr>
            <w:tcW w:w="1353" w:type="dxa"/>
            <w:shd w:val="clear" w:color="auto" w:fill="auto"/>
          </w:tcPr>
          <w:p w14:paraId="5079255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502483A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3DD6C4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76D5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1C7DB6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9</w:t>
            </w:r>
          </w:p>
        </w:tc>
        <w:tc>
          <w:tcPr>
            <w:tcW w:w="1631" w:type="dxa"/>
          </w:tcPr>
          <w:p w14:paraId="02C8D1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"https://wiki2.org/ru/%D0%9E%D0%B2%D1%87%D0%B8%D0%BD%D0%BD%D0%B8%D0%BA%D0%BE%D0%B2%D0%BE_(%D0%91%D0%B5%D0%BB%D0%B3%D0%BE%D1%80%D0%BE%D0%B4%D1%81%D0%BA%D0%B0%D1%8F_%D0%BE%D0%B1%D0%BB%D0%B0%D1%81%D1%82%D1%8C)" \o "Овчинниково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Овчинниково</w:t>
            </w:r>
            <w:r>
              <w:rPr>
                <w:rFonts w:hint="default" w:ascii="Times New Roman" w:hAnsi="Times New Roman" w:cs="Times New Roman"/>
                <w:sz w:val="20"/>
                <w:szCs w:val="20"/>
                <w:lang w:val="ru-RU" w:eastAsia="ru-RU"/>
              </w:rPr>
              <w:fldChar w:fldCharType="end"/>
            </w:r>
          </w:p>
        </w:tc>
        <w:tc>
          <w:tcPr>
            <w:tcW w:w="668" w:type="dxa"/>
          </w:tcPr>
          <w:p w14:paraId="353F3B4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6E576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→117</w:t>
            </w:r>
          </w:p>
        </w:tc>
        <w:tc>
          <w:tcPr>
            <w:tcW w:w="1353" w:type="dxa"/>
            <w:shd w:val="clear" w:color="auto" w:fill="auto"/>
          </w:tcPr>
          <w:p w14:paraId="5211E72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108</w:t>
            </w:r>
          </w:p>
        </w:tc>
        <w:tc>
          <w:tcPr>
            <w:tcW w:w="1353" w:type="dxa"/>
            <w:shd w:val="clear" w:color="auto" w:fill="auto"/>
          </w:tcPr>
          <w:p w14:paraId="31A5F97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104</w:t>
            </w:r>
          </w:p>
        </w:tc>
        <w:tc>
          <w:tcPr>
            <w:tcW w:w="1353" w:type="dxa"/>
            <w:shd w:val="clear" w:color="auto" w:fill="auto"/>
          </w:tcPr>
          <w:p w14:paraId="09F1BC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95</w:t>
            </w:r>
          </w:p>
        </w:tc>
        <w:tc>
          <w:tcPr>
            <w:tcW w:w="1353" w:type="dxa"/>
            <w:shd w:val="clear" w:color="auto" w:fill="auto"/>
          </w:tcPr>
          <w:p w14:paraId="4C4927A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96</w:t>
            </w:r>
          </w:p>
        </w:tc>
      </w:tr>
      <w:tr w14:paraId="3D5A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8CDDE5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0</w:t>
            </w:r>
          </w:p>
        </w:tc>
        <w:tc>
          <w:tcPr>
            <w:tcW w:w="1631" w:type="dxa"/>
          </w:tcPr>
          <w:p w14:paraId="1B0F1FD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Орехово</w:t>
            </w:r>
          </w:p>
        </w:tc>
        <w:tc>
          <w:tcPr>
            <w:tcW w:w="668" w:type="dxa"/>
          </w:tcPr>
          <w:p w14:paraId="06A0674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519DEC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99</w:t>
            </w:r>
          </w:p>
        </w:tc>
        <w:tc>
          <w:tcPr>
            <w:tcW w:w="1353" w:type="dxa"/>
            <w:shd w:val="clear" w:color="auto" w:fill="auto"/>
          </w:tcPr>
          <w:p w14:paraId="425DC1F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179</w:t>
            </w:r>
          </w:p>
        </w:tc>
        <w:tc>
          <w:tcPr>
            <w:tcW w:w="1353" w:type="dxa"/>
            <w:shd w:val="clear" w:color="auto" w:fill="auto"/>
          </w:tcPr>
          <w:p w14:paraId="73C29A9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131</w:t>
            </w:r>
          </w:p>
        </w:tc>
        <w:tc>
          <w:tcPr>
            <w:tcW w:w="1353" w:type="dxa"/>
            <w:shd w:val="clear" w:color="auto" w:fill="auto"/>
          </w:tcPr>
          <w:p w14:paraId="636AB3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117</w:t>
            </w:r>
          </w:p>
        </w:tc>
        <w:tc>
          <w:tcPr>
            <w:tcW w:w="1353" w:type="dxa"/>
            <w:shd w:val="clear" w:color="auto" w:fill="auto"/>
          </w:tcPr>
          <w:p w14:paraId="1AE685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115</w:t>
            </w:r>
          </w:p>
        </w:tc>
      </w:tr>
      <w:tr w14:paraId="1D9F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89C399D">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1</w:t>
            </w:r>
          </w:p>
        </w:tc>
        <w:tc>
          <w:tcPr>
            <w:tcW w:w="1631" w:type="dxa"/>
          </w:tcPr>
          <w:p w14:paraId="21A83E8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Павловка</w:t>
            </w:r>
          </w:p>
        </w:tc>
        <w:tc>
          <w:tcPr>
            <w:tcW w:w="668" w:type="dxa"/>
          </w:tcPr>
          <w:p w14:paraId="7698A354">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0D0D9C9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w:t>
            </w:r>
          </w:p>
        </w:tc>
        <w:tc>
          <w:tcPr>
            <w:tcW w:w="1353" w:type="dxa"/>
            <w:shd w:val="clear" w:color="auto" w:fill="auto"/>
          </w:tcPr>
          <w:p w14:paraId="18315CA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w:t>
            </w:r>
          </w:p>
        </w:tc>
        <w:tc>
          <w:tcPr>
            <w:tcW w:w="1353" w:type="dxa"/>
            <w:shd w:val="clear" w:color="auto" w:fill="auto"/>
          </w:tcPr>
          <w:p w14:paraId="0BC27FE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w:t>
            </w:r>
          </w:p>
        </w:tc>
        <w:tc>
          <w:tcPr>
            <w:tcW w:w="1353" w:type="dxa"/>
            <w:shd w:val="clear" w:color="auto" w:fill="auto"/>
          </w:tcPr>
          <w:p w14:paraId="142C45D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w:t>
            </w:r>
          </w:p>
        </w:tc>
        <w:tc>
          <w:tcPr>
            <w:tcW w:w="1353" w:type="dxa"/>
            <w:shd w:val="clear" w:color="auto" w:fill="auto"/>
          </w:tcPr>
          <w:p w14:paraId="18A0A2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5</w:t>
            </w:r>
          </w:p>
        </w:tc>
      </w:tr>
      <w:tr w14:paraId="508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07D975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2</w:t>
            </w:r>
          </w:p>
        </w:tc>
        <w:tc>
          <w:tcPr>
            <w:tcW w:w="1631" w:type="dxa"/>
          </w:tcPr>
          <w:p w14:paraId="7F21517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Песчанка</w:t>
            </w:r>
          </w:p>
        </w:tc>
        <w:tc>
          <w:tcPr>
            <w:tcW w:w="668" w:type="dxa"/>
          </w:tcPr>
          <w:p w14:paraId="1FA7A224">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5A4B76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4CEE74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w:t>
            </w:r>
          </w:p>
        </w:tc>
        <w:tc>
          <w:tcPr>
            <w:tcW w:w="1353" w:type="dxa"/>
            <w:shd w:val="clear" w:color="auto" w:fill="auto"/>
          </w:tcPr>
          <w:p w14:paraId="0A801D8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704131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5155433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70FD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0D7D9E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3</w:t>
            </w:r>
          </w:p>
        </w:tc>
        <w:tc>
          <w:tcPr>
            <w:tcW w:w="1631" w:type="dxa"/>
          </w:tcPr>
          <w:p w14:paraId="75EAF67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Подгорное</w:t>
            </w:r>
          </w:p>
        </w:tc>
        <w:tc>
          <w:tcPr>
            <w:tcW w:w="668" w:type="dxa"/>
          </w:tcPr>
          <w:p w14:paraId="05ACB8C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B4A79B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595</w:t>
            </w:r>
          </w:p>
        </w:tc>
        <w:tc>
          <w:tcPr>
            <w:tcW w:w="1353" w:type="dxa"/>
            <w:shd w:val="clear" w:color="auto" w:fill="auto"/>
          </w:tcPr>
          <w:p w14:paraId="2965AC6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589</w:t>
            </w:r>
          </w:p>
        </w:tc>
        <w:tc>
          <w:tcPr>
            <w:tcW w:w="1353" w:type="dxa"/>
            <w:shd w:val="clear" w:color="auto" w:fill="auto"/>
          </w:tcPr>
          <w:p w14:paraId="2138BEB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538</w:t>
            </w:r>
          </w:p>
        </w:tc>
        <w:tc>
          <w:tcPr>
            <w:tcW w:w="1353" w:type="dxa"/>
            <w:shd w:val="clear" w:color="auto" w:fill="auto"/>
          </w:tcPr>
          <w:p w14:paraId="283CDD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528</w:t>
            </w:r>
          </w:p>
        </w:tc>
        <w:tc>
          <w:tcPr>
            <w:tcW w:w="1353" w:type="dxa"/>
            <w:shd w:val="clear" w:color="auto" w:fill="auto"/>
          </w:tcPr>
          <w:p w14:paraId="7198A0A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516</w:t>
            </w:r>
          </w:p>
        </w:tc>
      </w:tr>
      <w:tr w14:paraId="6D8C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89ABEB4">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4</w:t>
            </w:r>
          </w:p>
        </w:tc>
        <w:tc>
          <w:tcPr>
            <w:tcW w:w="1631" w:type="dxa"/>
          </w:tcPr>
          <w:p w14:paraId="773CD4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Поминово</w:t>
            </w:r>
          </w:p>
        </w:tc>
        <w:tc>
          <w:tcPr>
            <w:tcW w:w="668" w:type="dxa"/>
          </w:tcPr>
          <w:p w14:paraId="4239F35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6B9719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w:t>
            </w:r>
          </w:p>
        </w:tc>
        <w:tc>
          <w:tcPr>
            <w:tcW w:w="1353" w:type="dxa"/>
            <w:shd w:val="clear" w:color="auto" w:fill="auto"/>
          </w:tcPr>
          <w:p w14:paraId="5D0C52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238870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w:t>
            </w:r>
          </w:p>
        </w:tc>
        <w:tc>
          <w:tcPr>
            <w:tcW w:w="1353" w:type="dxa"/>
            <w:shd w:val="clear" w:color="auto" w:fill="auto"/>
          </w:tcPr>
          <w:p w14:paraId="463F4ED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w:t>
            </w:r>
          </w:p>
        </w:tc>
        <w:tc>
          <w:tcPr>
            <w:tcW w:w="1353" w:type="dxa"/>
            <w:shd w:val="clear" w:color="auto" w:fill="auto"/>
          </w:tcPr>
          <w:p w14:paraId="4A9743D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10</w:t>
            </w:r>
          </w:p>
        </w:tc>
      </w:tr>
      <w:tr w14:paraId="685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2FABAD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5</w:t>
            </w:r>
          </w:p>
        </w:tc>
        <w:tc>
          <w:tcPr>
            <w:tcW w:w="1631" w:type="dxa"/>
          </w:tcPr>
          <w:p w14:paraId="3649B57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Посохово</w:t>
            </w:r>
          </w:p>
        </w:tc>
        <w:tc>
          <w:tcPr>
            <w:tcW w:w="668" w:type="dxa"/>
          </w:tcPr>
          <w:p w14:paraId="1561F3FA">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57AA3D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204</w:t>
            </w:r>
          </w:p>
        </w:tc>
        <w:tc>
          <w:tcPr>
            <w:tcW w:w="1353" w:type="dxa"/>
            <w:shd w:val="clear" w:color="auto" w:fill="auto"/>
          </w:tcPr>
          <w:p w14:paraId="20112DC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197</w:t>
            </w:r>
          </w:p>
        </w:tc>
        <w:tc>
          <w:tcPr>
            <w:tcW w:w="1353" w:type="dxa"/>
            <w:shd w:val="clear" w:color="auto" w:fill="auto"/>
          </w:tcPr>
          <w:p w14:paraId="1F4FA6C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181</w:t>
            </w:r>
          </w:p>
        </w:tc>
        <w:tc>
          <w:tcPr>
            <w:tcW w:w="1353" w:type="dxa"/>
            <w:shd w:val="clear" w:color="auto" w:fill="auto"/>
          </w:tcPr>
          <w:p w14:paraId="7E0C33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171</w:t>
            </w:r>
          </w:p>
        </w:tc>
        <w:tc>
          <w:tcPr>
            <w:tcW w:w="1353" w:type="dxa"/>
            <w:shd w:val="clear" w:color="auto" w:fill="auto"/>
          </w:tcPr>
          <w:p w14:paraId="01B50C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179</w:t>
            </w:r>
          </w:p>
        </w:tc>
      </w:tr>
      <w:tr w14:paraId="731A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7764F5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6</w:t>
            </w:r>
          </w:p>
        </w:tc>
        <w:tc>
          <w:tcPr>
            <w:tcW w:w="1631" w:type="dxa"/>
          </w:tcPr>
          <w:p w14:paraId="145DE4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Пригородные Тополи</w:t>
            </w:r>
          </w:p>
        </w:tc>
        <w:tc>
          <w:tcPr>
            <w:tcW w:w="668" w:type="dxa"/>
          </w:tcPr>
          <w:p w14:paraId="5BDA2B1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5092CB1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w:t>
            </w:r>
          </w:p>
        </w:tc>
        <w:tc>
          <w:tcPr>
            <w:tcW w:w="1353" w:type="dxa"/>
            <w:shd w:val="clear" w:color="auto" w:fill="auto"/>
          </w:tcPr>
          <w:p w14:paraId="5EFA444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54E94E7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w:t>
            </w:r>
          </w:p>
        </w:tc>
        <w:tc>
          <w:tcPr>
            <w:tcW w:w="1353" w:type="dxa"/>
            <w:shd w:val="clear" w:color="auto" w:fill="auto"/>
          </w:tcPr>
          <w:p w14:paraId="48E9614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→11</w:t>
            </w:r>
          </w:p>
        </w:tc>
        <w:tc>
          <w:tcPr>
            <w:tcW w:w="1353" w:type="dxa"/>
            <w:shd w:val="clear" w:color="auto" w:fill="auto"/>
          </w:tcPr>
          <w:p w14:paraId="556170E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w:t>
            </w:r>
          </w:p>
        </w:tc>
      </w:tr>
      <w:tr w14:paraId="50DE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93190F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66</w:t>
            </w:r>
            <w:r>
              <w:rPr>
                <w:rFonts w:hint="default" w:ascii="Times New Roman" w:hAnsi="Times New Roman" w:cs="Times New Roman"/>
                <w:sz w:val="20"/>
                <w:szCs w:val="20"/>
                <w:lang w:val="ru-RU" w:eastAsia="ru-RU"/>
              </w:rPr>
              <w:t>7</w:t>
            </w:r>
          </w:p>
        </w:tc>
        <w:tc>
          <w:tcPr>
            <w:tcW w:w="1631" w:type="dxa"/>
          </w:tcPr>
          <w:p w14:paraId="03FB889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Принцевка</w:t>
            </w:r>
          </w:p>
        </w:tc>
        <w:tc>
          <w:tcPr>
            <w:tcW w:w="668" w:type="dxa"/>
          </w:tcPr>
          <w:p w14:paraId="6B6698D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FBEDAF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1031</w:t>
            </w:r>
          </w:p>
        </w:tc>
        <w:tc>
          <w:tcPr>
            <w:tcW w:w="1353" w:type="dxa"/>
            <w:shd w:val="clear" w:color="auto" w:fill="auto"/>
          </w:tcPr>
          <w:p w14:paraId="3A5B17E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934</w:t>
            </w:r>
          </w:p>
        </w:tc>
        <w:tc>
          <w:tcPr>
            <w:tcW w:w="1353" w:type="dxa"/>
            <w:shd w:val="clear" w:color="auto" w:fill="auto"/>
          </w:tcPr>
          <w:p w14:paraId="376DD4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855</w:t>
            </w:r>
          </w:p>
        </w:tc>
        <w:tc>
          <w:tcPr>
            <w:tcW w:w="1353" w:type="dxa"/>
            <w:shd w:val="clear" w:color="auto" w:fill="auto"/>
          </w:tcPr>
          <w:p w14:paraId="330C6F5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867</w:t>
            </w:r>
          </w:p>
        </w:tc>
        <w:tc>
          <w:tcPr>
            <w:tcW w:w="1353" w:type="dxa"/>
            <w:shd w:val="clear" w:color="auto" w:fill="auto"/>
          </w:tcPr>
          <w:p w14:paraId="7216CCF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863</w:t>
            </w:r>
          </w:p>
        </w:tc>
      </w:tr>
      <w:tr w14:paraId="5FCE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31D385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8</w:t>
            </w:r>
          </w:p>
        </w:tc>
        <w:tc>
          <w:tcPr>
            <w:tcW w:w="1631" w:type="dxa"/>
          </w:tcPr>
          <w:p w14:paraId="5AC4CC1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Пристень</w:t>
            </w:r>
          </w:p>
        </w:tc>
        <w:tc>
          <w:tcPr>
            <w:tcW w:w="668" w:type="dxa"/>
          </w:tcPr>
          <w:p w14:paraId="522B1BD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5847E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74</w:t>
            </w:r>
          </w:p>
        </w:tc>
        <w:tc>
          <w:tcPr>
            <w:tcW w:w="1353" w:type="dxa"/>
            <w:shd w:val="clear" w:color="auto" w:fill="auto"/>
          </w:tcPr>
          <w:p w14:paraId="0B7E8B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248</w:t>
            </w:r>
          </w:p>
        </w:tc>
        <w:tc>
          <w:tcPr>
            <w:tcW w:w="1353" w:type="dxa"/>
            <w:shd w:val="clear" w:color="auto" w:fill="auto"/>
          </w:tcPr>
          <w:p w14:paraId="3D78167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234</w:t>
            </w:r>
          </w:p>
        </w:tc>
        <w:tc>
          <w:tcPr>
            <w:tcW w:w="1353" w:type="dxa"/>
            <w:shd w:val="clear" w:color="auto" w:fill="auto"/>
          </w:tcPr>
          <w:p w14:paraId="5E3FA3F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237</w:t>
            </w:r>
          </w:p>
        </w:tc>
        <w:tc>
          <w:tcPr>
            <w:tcW w:w="1353" w:type="dxa"/>
            <w:shd w:val="clear" w:color="auto" w:fill="auto"/>
          </w:tcPr>
          <w:p w14:paraId="65AD8A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233</w:t>
            </w:r>
          </w:p>
        </w:tc>
      </w:tr>
      <w:tr w14:paraId="64C7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79D183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9</w:t>
            </w:r>
          </w:p>
        </w:tc>
        <w:tc>
          <w:tcPr>
            <w:tcW w:w="1631" w:type="dxa"/>
          </w:tcPr>
          <w:p w14:paraId="430E02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Пролесок</w:t>
            </w:r>
          </w:p>
        </w:tc>
        <w:tc>
          <w:tcPr>
            <w:tcW w:w="668" w:type="dxa"/>
          </w:tcPr>
          <w:p w14:paraId="31BB52F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0FCB301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4A044D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1BB0D38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09D88E8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50DC12C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272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A0C81C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0</w:t>
            </w:r>
          </w:p>
        </w:tc>
        <w:tc>
          <w:tcPr>
            <w:tcW w:w="1631" w:type="dxa"/>
          </w:tcPr>
          <w:p w14:paraId="4EE20BE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"https://wiki2.org/ru/%D0%A0%D0%BE%D0%B2%D0%BD%D0%BE%D0%B5_(%D0%91%D0%B5%D0%BB%D0%B3%D0%BE%D1%80%D0%BE%D0%B4%D1%81%D0%BA%D0%B0%D1%8F_%D0%BE%D0%B1%D0%BB%D0%B0%D1%81%D1%82%D1%8C)" \o "Ровное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Ровное</w:t>
            </w:r>
            <w:r>
              <w:rPr>
                <w:rFonts w:hint="default" w:ascii="Times New Roman" w:hAnsi="Times New Roman" w:cs="Times New Roman"/>
                <w:sz w:val="20"/>
                <w:szCs w:val="20"/>
                <w:lang w:val="ru-RU" w:eastAsia="ru-RU"/>
              </w:rPr>
              <w:fldChar w:fldCharType="end"/>
            </w:r>
          </w:p>
        </w:tc>
        <w:tc>
          <w:tcPr>
            <w:tcW w:w="668" w:type="dxa"/>
          </w:tcPr>
          <w:p w14:paraId="77FBC84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1CD9E1B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212</w:t>
            </w:r>
          </w:p>
        </w:tc>
        <w:tc>
          <w:tcPr>
            <w:tcW w:w="1353" w:type="dxa"/>
            <w:shd w:val="clear" w:color="auto" w:fill="auto"/>
          </w:tcPr>
          <w:p w14:paraId="36BB1B4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206</w:t>
            </w:r>
          </w:p>
        </w:tc>
        <w:tc>
          <w:tcPr>
            <w:tcW w:w="1353" w:type="dxa"/>
            <w:shd w:val="clear" w:color="auto" w:fill="auto"/>
          </w:tcPr>
          <w:p w14:paraId="162D6E9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216</w:t>
            </w:r>
          </w:p>
        </w:tc>
        <w:tc>
          <w:tcPr>
            <w:tcW w:w="1353" w:type="dxa"/>
            <w:shd w:val="clear" w:color="auto" w:fill="auto"/>
          </w:tcPr>
          <w:p w14:paraId="7D40B6F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210</w:t>
            </w:r>
          </w:p>
        </w:tc>
        <w:tc>
          <w:tcPr>
            <w:tcW w:w="1353" w:type="dxa"/>
            <w:shd w:val="clear" w:color="auto" w:fill="auto"/>
          </w:tcPr>
          <w:p w14:paraId="5F99A3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206</w:t>
            </w:r>
          </w:p>
        </w:tc>
      </w:tr>
      <w:tr w14:paraId="6B7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833141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77</w:t>
            </w:r>
            <w:r>
              <w:rPr>
                <w:rFonts w:hint="default" w:ascii="Times New Roman" w:hAnsi="Times New Roman" w:cs="Times New Roman"/>
                <w:sz w:val="20"/>
                <w:szCs w:val="20"/>
                <w:lang w:val="ru-RU" w:eastAsia="ru-RU"/>
              </w:rPr>
              <w:t>1</w:t>
            </w:r>
          </w:p>
        </w:tc>
        <w:tc>
          <w:tcPr>
            <w:tcW w:w="1631" w:type="dxa"/>
          </w:tcPr>
          <w:p w14:paraId="29FA60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Рождествено</w:t>
            </w:r>
          </w:p>
        </w:tc>
        <w:tc>
          <w:tcPr>
            <w:tcW w:w="668" w:type="dxa"/>
          </w:tcPr>
          <w:p w14:paraId="5FB842A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B0E7E8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1499</w:t>
            </w:r>
          </w:p>
        </w:tc>
        <w:tc>
          <w:tcPr>
            <w:tcW w:w="1353" w:type="dxa"/>
            <w:shd w:val="clear" w:color="auto" w:fill="auto"/>
          </w:tcPr>
          <w:p w14:paraId="07C13B1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1433</w:t>
            </w:r>
          </w:p>
        </w:tc>
        <w:tc>
          <w:tcPr>
            <w:tcW w:w="1353" w:type="dxa"/>
            <w:shd w:val="clear" w:color="auto" w:fill="auto"/>
          </w:tcPr>
          <w:p w14:paraId="3B4125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1396</w:t>
            </w:r>
          </w:p>
        </w:tc>
        <w:tc>
          <w:tcPr>
            <w:tcW w:w="1353" w:type="dxa"/>
            <w:shd w:val="clear" w:color="auto" w:fill="auto"/>
          </w:tcPr>
          <w:p w14:paraId="488BD3C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1377</w:t>
            </w:r>
          </w:p>
        </w:tc>
        <w:tc>
          <w:tcPr>
            <w:tcW w:w="1353" w:type="dxa"/>
            <w:shd w:val="clear" w:color="auto" w:fill="auto"/>
          </w:tcPr>
          <w:p w14:paraId="1E9E3B2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1347</w:t>
            </w:r>
          </w:p>
        </w:tc>
      </w:tr>
      <w:tr w14:paraId="66F2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4924FD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2</w:t>
            </w:r>
          </w:p>
        </w:tc>
        <w:tc>
          <w:tcPr>
            <w:tcW w:w="1631" w:type="dxa"/>
          </w:tcPr>
          <w:p w14:paraId="2474DFF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Ромашовка</w:t>
            </w:r>
          </w:p>
        </w:tc>
        <w:tc>
          <w:tcPr>
            <w:tcW w:w="668" w:type="dxa"/>
          </w:tcPr>
          <w:p w14:paraId="5684BD5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4A3E7F2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w:t>
            </w:r>
          </w:p>
        </w:tc>
        <w:tc>
          <w:tcPr>
            <w:tcW w:w="1353" w:type="dxa"/>
            <w:shd w:val="clear" w:color="auto" w:fill="auto"/>
          </w:tcPr>
          <w:p w14:paraId="6C9CE3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w:t>
            </w:r>
          </w:p>
        </w:tc>
        <w:tc>
          <w:tcPr>
            <w:tcW w:w="1353" w:type="dxa"/>
            <w:shd w:val="clear" w:color="auto" w:fill="auto"/>
          </w:tcPr>
          <w:p w14:paraId="539B8E5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w:t>
            </w:r>
          </w:p>
        </w:tc>
        <w:tc>
          <w:tcPr>
            <w:tcW w:w="1353" w:type="dxa"/>
            <w:shd w:val="clear" w:color="auto" w:fill="auto"/>
          </w:tcPr>
          <w:p w14:paraId="6AB7EE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0773A8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26</w:t>
            </w:r>
          </w:p>
        </w:tc>
      </w:tr>
      <w:tr w14:paraId="27DE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4A0725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3</w:t>
            </w:r>
          </w:p>
        </w:tc>
        <w:tc>
          <w:tcPr>
            <w:tcW w:w="1631" w:type="dxa"/>
          </w:tcPr>
          <w:p w14:paraId="3FE4B4F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"https://wiki2.org/ru/%D0%A0%D0%BE%D1%89%D0%B8%D0%BD%D0%BE_(%D0%91%D0%B5%D0%BB%D0%B3%D0%BE%D1%80%D0%BE%D0%B4%D1%81%D0%BA%D0%B0%D1%8F_%D0%BE%D0%B1%D0%BB%D0%B0%D1%81%D1%82%D1%8C)" \o "Рощино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Рощино</w:t>
            </w:r>
            <w:r>
              <w:rPr>
                <w:rFonts w:hint="default" w:ascii="Times New Roman" w:hAnsi="Times New Roman" w:cs="Times New Roman"/>
                <w:sz w:val="20"/>
                <w:szCs w:val="20"/>
                <w:lang w:val="ru-RU" w:eastAsia="ru-RU"/>
              </w:rPr>
              <w:fldChar w:fldCharType="end"/>
            </w:r>
          </w:p>
        </w:tc>
        <w:tc>
          <w:tcPr>
            <w:tcW w:w="668" w:type="dxa"/>
          </w:tcPr>
          <w:p w14:paraId="2C30F06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1A2954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66</w:t>
            </w:r>
          </w:p>
        </w:tc>
        <w:tc>
          <w:tcPr>
            <w:tcW w:w="1353" w:type="dxa"/>
            <w:shd w:val="clear" w:color="auto" w:fill="auto"/>
          </w:tcPr>
          <w:p w14:paraId="3C36542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60</w:t>
            </w:r>
          </w:p>
        </w:tc>
        <w:tc>
          <w:tcPr>
            <w:tcW w:w="1353" w:type="dxa"/>
            <w:shd w:val="clear" w:color="auto" w:fill="auto"/>
          </w:tcPr>
          <w:p w14:paraId="27728E3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w:t>
            </w:r>
          </w:p>
        </w:tc>
        <w:tc>
          <w:tcPr>
            <w:tcW w:w="1353" w:type="dxa"/>
            <w:shd w:val="clear" w:color="auto" w:fill="auto"/>
          </w:tcPr>
          <w:p w14:paraId="14863C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51</w:t>
            </w:r>
          </w:p>
        </w:tc>
        <w:tc>
          <w:tcPr>
            <w:tcW w:w="1353" w:type="dxa"/>
            <w:shd w:val="clear" w:color="auto" w:fill="auto"/>
          </w:tcPr>
          <w:p w14:paraId="16A4416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55</w:t>
            </w:r>
          </w:p>
        </w:tc>
      </w:tr>
      <w:tr w14:paraId="149F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8B07E5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4</w:t>
            </w:r>
          </w:p>
        </w:tc>
        <w:tc>
          <w:tcPr>
            <w:tcW w:w="1631" w:type="dxa"/>
          </w:tcPr>
          <w:p w14:paraId="3058CFF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Рябики</w:t>
            </w:r>
          </w:p>
        </w:tc>
        <w:tc>
          <w:tcPr>
            <w:tcW w:w="668" w:type="dxa"/>
          </w:tcPr>
          <w:p w14:paraId="7AD8927A">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2DA263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43</w:t>
            </w:r>
          </w:p>
        </w:tc>
        <w:tc>
          <w:tcPr>
            <w:tcW w:w="1353" w:type="dxa"/>
            <w:shd w:val="clear" w:color="auto" w:fill="auto"/>
          </w:tcPr>
          <w:p w14:paraId="6247CC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3526897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w:t>
            </w:r>
          </w:p>
        </w:tc>
        <w:tc>
          <w:tcPr>
            <w:tcW w:w="1353" w:type="dxa"/>
            <w:shd w:val="clear" w:color="auto" w:fill="auto"/>
          </w:tcPr>
          <w:p w14:paraId="49FDE9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w:t>
            </w:r>
          </w:p>
        </w:tc>
        <w:tc>
          <w:tcPr>
            <w:tcW w:w="1353" w:type="dxa"/>
            <w:shd w:val="clear" w:color="auto" w:fill="auto"/>
          </w:tcPr>
          <w:p w14:paraId="41216F9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31</w:t>
            </w:r>
          </w:p>
        </w:tc>
      </w:tr>
      <w:tr w14:paraId="45FE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2ED913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5</w:t>
            </w:r>
          </w:p>
        </w:tc>
        <w:tc>
          <w:tcPr>
            <w:tcW w:w="1631" w:type="dxa"/>
          </w:tcPr>
          <w:p w14:paraId="7C974CF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Селиваново</w:t>
            </w:r>
          </w:p>
        </w:tc>
        <w:tc>
          <w:tcPr>
            <w:tcW w:w="668" w:type="dxa"/>
          </w:tcPr>
          <w:p w14:paraId="135A65A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98255B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421</w:t>
            </w:r>
          </w:p>
        </w:tc>
        <w:tc>
          <w:tcPr>
            <w:tcW w:w="1353" w:type="dxa"/>
            <w:shd w:val="clear" w:color="auto" w:fill="auto"/>
          </w:tcPr>
          <w:p w14:paraId="2904E7C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344</w:t>
            </w:r>
          </w:p>
        </w:tc>
        <w:tc>
          <w:tcPr>
            <w:tcW w:w="1353" w:type="dxa"/>
            <w:shd w:val="clear" w:color="auto" w:fill="auto"/>
          </w:tcPr>
          <w:p w14:paraId="55D21F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301</w:t>
            </w:r>
          </w:p>
        </w:tc>
        <w:tc>
          <w:tcPr>
            <w:tcW w:w="1353" w:type="dxa"/>
            <w:shd w:val="clear" w:color="auto" w:fill="auto"/>
          </w:tcPr>
          <w:p w14:paraId="352940F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292</w:t>
            </w:r>
          </w:p>
        </w:tc>
        <w:tc>
          <w:tcPr>
            <w:tcW w:w="1353" w:type="dxa"/>
            <w:shd w:val="clear" w:color="auto" w:fill="auto"/>
          </w:tcPr>
          <w:p w14:paraId="31B37CD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274</w:t>
            </w:r>
          </w:p>
        </w:tc>
      </w:tr>
      <w:tr w14:paraId="2D79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B5545C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6</w:t>
            </w:r>
          </w:p>
        </w:tc>
        <w:tc>
          <w:tcPr>
            <w:tcW w:w="1631" w:type="dxa"/>
          </w:tcPr>
          <w:p w14:paraId="76BDF9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Ситнянка</w:t>
            </w:r>
          </w:p>
        </w:tc>
        <w:tc>
          <w:tcPr>
            <w:tcW w:w="668" w:type="dxa"/>
          </w:tcPr>
          <w:p w14:paraId="702EEC0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AF650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67</w:t>
            </w:r>
          </w:p>
        </w:tc>
        <w:tc>
          <w:tcPr>
            <w:tcW w:w="1353" w:type="dxa"/>
            <w:shd w:val="clear" w:color="auto" w:fill="auto"/>
          </w:tcPr>
          <w:p w14:paraId="64444B3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69</w:t>
            </w:r>
          </w:p>
        </w:tc>
        <w:tc>
          <w:tcPr>
            <w:tcW w:w="1353" w:type="dxa"/>
            <w:shd w:val="clear" w:color="auto" w:fill="auto"/>
          </w:tcPr>
          <w:p w14:paraId="635BD0E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63</w:t>
            </w:r>
          </w:p>
        </w:tc>
        <w:tc>
          <w:tcPr>
            <w:tcW w:w="1353" w:type="dxa"/>
            <w:shd w:val="clear" w:color="auto" w:fill="auto"/>
          </w:tcPr>
          <w:p w14:paraId="70B333D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→63</w:t>
            </w:r>
          </w:p>
        </w:tc>
        <w:tc>
          <w:tcPr>
            <w:tcW w:w="1353" w:type="dxa"/>
            <w:shd w:val="clear" w:color="auto" w:fill="auto"/>
          </w:tcPr>
          <w:p w14:paraId="1C32825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67</w:t>
            </w:r>
          </w:p>
        </w:tc>
      </w:tr>
      <w:tr w14:paraId="3709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78B0C4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7</w:t>
            </w:r>
          </w:p>
        </w:tc>
        <w:tc>
          <w:tcPr>
            <w:tcW w:w="1631" w:type="dxa"/>
          </w:tcPr>
          <w:p w14:paraId="0FDECEE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Соболевка</w:t>
            </w:r>
          </w:p>
        </w:tc>
        <w:tc>
          <w:tcPr>
            <w:tcW w:w="668" w:type="dxa"/>
          </w:tcPr>
          <w:p w14:paraId="58B7398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B357E6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920</w:t>
            </w:r>
          </w:p>
        </w:tc>
        <w:tc>
          <w:tcPr>
            <w:tcW w:w="1353" w:type="dxa"/>
            <w:shd w:val="clear" w:color="auto" w:fill="auto"/>
          </w:tcPr>
          <w:p w14:paraId="263324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889</w:t>
            </w:r>
          </w:p>
        </w:tc>
        <w:tc>
          <w:tcPr>
            <w:tcW w:w="1353" w:type="dxa"/>
            <w:shd w:val="clear" w:color="auto" w:fill="auto"/>
          </w:tcPr>
          <w:p w14:paraId="1A4E046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840</w:t>
            </w:r>
          </w:p>
        </w:tc>
        <w:tc>
          <w:tcPr>
            <w:tcW w:w="1353" w:type="dxa"/>
            <w:shd w:val="clear" w:color="auto" w:fill="auto"/>
          </w:tcPr>
          <w:p w14:paraId="41E4E7F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825</w:t>
            </w:r>
          </w:p>
        </w:tc>
        <w:tc>
          <w:tcPr>
            <w:tcW w:w="1353" w:type="dxa"/>
            <w:shd w:val="clear" w:color="auto" w:fill="auto"/>
          </w:tcPr>
          <w:p w14:paraId="25E11D8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824</w:t>
            </w:r>
          </w:p>
        </w:tc>
      </w:tr>
      <w:tr w14:paraId="6AC4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98B66E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8</w:t>
            </w:r>
          </w:p>
        </w:tc>
        <w:tc>
          <w:tcPr>
            <w:tcW w:w="1631" w:type="dxa"/>
          </w:tcPr>
          <w:p w14:paraId="6BA559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Солоти</w:t>
            </w:r>
          </w:p>
        </w:tc>
        <w:tc>
          <w:tcPr>
            <w:tcW w:w="668" w:type="dxa"/>
          </w:tcPr>
          <w:p w14:paraId="1076A1A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72CB62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736</w:t>
            </w:r>
          </w:p>
        </w:tc>
        <w:tc>
          <w:tcPr>
            <w:tcW w:w="1353" w:type="dxa"/>
            <w:shd w:val="clear" w:color="auto" w:fill="auto"/>
          </w:tcPr>
          <w:p w14:paraId="4D8FAA0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713</w:t>
            </w:r>
          </w:p>
        </w:tc>
        <w:tc>
          <w:tcPr>
            <w:tcW w:w="1353" w:type="dxa"/>
            <w:shd w:val="clear" w:color="auto" w:fill="auto"/>
          </w:tcPr>
          <w:p w14:paraId="1BA363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2969</w:t>
            </w:r>
          </w:p>
        </w:tc>
        <w:tc>
          <w:tcPr>
            <w:tcW w:w="1353" w:type="dxa"/>
            <w:shd w:val="clear" w:color="auto" w:fill="auto"/>
          </w:tcPr>
          <w:p w14:paraId="105157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2965</w:t>
            </w:r>
          </w:p>
        </w:tc>
        <w:tc>
          <w:tcPr>
            <w:tcW w:w="1353" w:type="dxa"/>
            <w:shd w:val="clear" w:color="auto" w:fill="auto"/>
          </w:tcPr>
          <w:p w14:paraId="5BE7D33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2957</w:t>
            </w:r>
          </w:p>
        </w:tc>
      </w:tr>
      <w:tr w14:paraId="76C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530987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9</w:t>
            </w:r>
          </w:p>
        </w:tc>
        <w:tc>
          <w:tcPr>
            <w:tcW w:w="1631" w:type="dxa"/>
          </w:tcPr>
          <w:p w14:paraId="1F6DF8D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Старая Симоновка</w:t>
            </w:r>
          </w:p>
        </w:tc>
        <w:tc>
          <w:tcPr>
            <w:tcW w:w="668" w:type="dxa"/>
          </w:tcPr>
          <w:p w14:paraId="3638278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B63712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225</w:t>
            </w:r>
          </w:p>
        </w:tc>
        <w:tc>
          <w:tcPr>
            <w:tcW w:w="1353" w:type="dxa"/>
            <w:shd w:val="clear" w:color="auto" w:fill="auto"/>
          </w:tcPr>
          <w:p w14:paraId="56611C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67</w:t>
            </w:r>
          </w:p>
        </w:tc>
        <w:tc>
          <w:tcPr>
            <w:tcW w:w="1353" w:type="dxa"/>
            <w:shd w:val="clear" w:color="auto" w:fill="auto"/>
          </w:tcPr>
          <w:p w14:paraId="3CE452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58</w:t>
            </w:r>
          </w:p>
        </w:tc>
        <w:tc>
          <w:tcPr>
            <w:tcW w:w="1353" w:type="dxa"/>
            <w:shd w:val="clear" w:color="auto" w:fill="auto"/>
          </w:tcPr>
          <w:p w14:paraId="22E4CA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55</w:t>
            </w:r>
          </w:p>
        </w:tc>
        <w:tc>
          <w:tcPr>
            <w:tcW w:w="1353" w:type="dxa"/>
            <w:shd w:val="clear" w:color="auto" w:fill="auto"/>
          </w:tcPr>
          <w:p w14:paraId="2BDAC0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57</w:t>
            </w:r>
          </w:p>
        </w:tc>
      </w:tr>
      <w:tr w14:paraId="2777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3549BD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0</w:t>
            </w:r>
          </w:p>
        </w:tc>
        <w:tc>
          <w:tcPr>
            <w:tcW w:w="1631" w:type="dxa"/>
          </w:tcPr>
          <w:p w14:paraId="64C4EC8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Старцево</w:t>
            </w:r>
          </w:p>
        </w:tc>
        <w:tc>
          <w:tcPr>
            <w:tcW w:w="668" w:type="dxa"/>
          </w:tcPr>
          <w:p w14:paraId="322675B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C08A34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w:t>
            </w:r>
          </w:p>
        </w:tc>
        <w:tc>
          <w:tcPr>
            <w:tcW w:w="1353" w:type="dxa"/>
            <w:shd w:val="clear" w:color="auto" w:fill="auto"/>
          </w:tcPr>
          <w:p w14:paraId="4A53F3D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w:t>
            </w:r>
          </w:p>
        </w:tc>
        <w:tc>
          <w:tcPr>
            <w:tcW w:w="1353" w:type="dxa"/>
            <w:shd w:val="clear" w:color="auto" w:fill="auto"/>
          </w:tcPr>
          <w:p w14:paraId="285AB6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w:t>
            </w:r>
          </w:p>
        </w:tc>
        <w:tc>
          <w:tcPr>
            <w:tcW w:w="1353" w:type="dxa"/>
            <w:shd w:val="clear" w:color="auto" w:fill="auto"/>
          </w:tcPr>
          <w:p w14:paraId="4745FCD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w:t>
            </w:r>
          </w:p>
        </w:tc>
        <w:tc>
          <w:tcPr>
            <w:tcW w:w="1353" w:type="dxa"/>
            <w:shd w:val="clear" w:color="auto" w:fill="auto"/>
          </w:tcPr>
          <w:p w14:paraId="23799C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w:t>
            </w:r>
          </w:p>
        </w:tc>
      </w:tr>
      <w:tr w14:paraId="7DC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34907FD">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1</w:t>
            </w:r>
          </w:p>
        </w:tc>
        <w:tc>
          <w:tcPr>
            <w:tcW w:w="1631" w:type="dxa"/>
          </w:tcPr>
          <w:p w14:paraId="65DC75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Старый Хутор</w:t>
            </w:r>
          </w:p>
        </w:tc>
        <w:tc>
          <w:tcPr>
            <w:tcW w:w="668" w:type="dxa"/>
          </w:tcPr>
          <w:p w14:paraId="3F42F04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01FDA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268</w:t>
            </w:r>
          </w:p>
        </w:tc>
        <w:tc>
          <w:tcPr>
            <w:tcW w:w="1353" w:type="dxa"/>
            <w:shd w:val="clear" w:color="auto" w:fill="auto"/>
          </w:tcPr>
          <w:p w14:paraId="060E5BD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232</w:t>
            </w:r>
          </w:p>
        </w:tc>
        <w:tc>
          <w:tcPr>
            <w:tcW w:w="1353" w:type="dxa"/>
            <w:shd w:val="clear" w:color="auto" w:fill="auto"/>
          </w:tcPr>
          <w:p w14:paraId="27D4650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224</w:t>
            </w:r>
          </w:p>
        </w:tc>
        <w:tc>
          <w:tcPr>
            <w:tcW w:w="1353" w:type="dxa"/>
            <w:shd w:val="clear" w:color="auto" w:fill="auto"/>
          </w:tcPr>
          <w:p w14:paraId="0F2068D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207</w:t>
            </w:r>
          </w:p>
        </w:tc>
        <w:tc>
          <w:tcPr>
            <w:tcW w:w="1353" w:type="dxa"/>
            <w:shd w:val="clear" w:color="auto" w:fill="auto"/>
          </w:tcPr>
          <w:p w14:paraId="42EC3B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210</w:t>
            </w:r>
          </w:p>
        </w:tc>
      </w:tr>
      <w:tr w14:paraId="6D6B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63A71F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2</w:t>
            </w:r>
          </w:p>
        </w:tc>
        <w:tc>
          <w:tcPr>
            <w:tcW w:w="1631" w:type="dxa"/>
          </w:tcPr>
          <w:p w14:paraId="0D77D4C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Сухарево</w:t>
            </w:r>
          </w:p>
        </w:tc>
        <w:tc>
          <w:tcPr>
            <w:tcW w:w="668" w:type="dxa"/>
          </w:tcPr>
          <w:p w14:paraId="34C66BC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4CEDE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276</w:t>
            </w:r>
          </w:p>
        </w:tc>
        <w:tc>
          <w:tcPr>
            <w:tcW w:w="1353" w:type="dxa"/>
            <w:shd w:val="clear" w:color="auto" w:fill="auto"/>
          </w:tcPr>
          <w:p w14:paraId="7FEAB17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247</w:t>
            </w:r>
          </w:p>
        </w:tc>
        <w:tc>
          <w:tcPr>
            <w:tcW w:w="1353" w:type="dxa"/>
            <w:shd w:val="clear" w:color="auto" w:fill="auto"/>
          </w:tcPr>
          <w:p w14:paraId="6AB056F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286</w:t>
            </w:r>
          </w:p>
        </w:tc>
        <w:tc>
          <w:tcPr>
            <w:tcW w:w="1353" w:type="dxa"/>
            <w:shd w:val="clear" w:color="auto" w:fill="auto"/>
          </w:tcPr>
          <w:p w14:paraId="3AF7F07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285</w:t>
            </w:r>
          </w:p>
        </w:tc>
        <w:tc>
          <w:tcPr>
            <w:tcW w:w="1353" w:type="dxa"/>
            <w:shd w:val="clear" w:color="auto" w:fill="auto"/>
          </w:tcPr>
          <w:p w14:paraId="7D17E97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283</w:t>
            </w:r>
          </w:p>
        </w:tc>
      </w:tr>
      <w:tr w14:paraId="07EE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7F3208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3</w:t>
            </w:r>
          </w:p>
        </w:tc>
        <w:tc>
          <w:tcPr>
            <w:tcW w:w="1631" w:type="dxa"/>
          </w:tcPr>
          <w:p w14:paraId="2272D4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Терехово</w:t>
            </w:r>
          </w:p>
        </w:tc>
        <w:tc>
          <w:tcPr>
            <w:tcW w:w="668" w:type="dxa"/>
          </w:tcPr>
          <w:p w14:paraId="2660751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C6462A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w:t>
            </w:r>
          </w:p>
        </w:tc>
        <w:tc>
          <w:tcPr>
            <w:tcW w:w="1353" w:type="dxa"/>
            <w:shd w:val="clear" w:color="auto" w:fill="auto"/>
          </w:tcPr>
          <w:p w14:paraId="738D862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49</w:t>
            </w:r>
          </w:p>
        </w:tc>
        <w:tc>
          <w:tcPr>
            <w:tcW w:w="1353" w:type="dxa"/>
            <w:shd w:val="clear" w:color="auto" w:fill="auto"/>
          </w:tcPr>
          <w:p w14:paraId="55ED9E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64</w:t>
            </w:r>
          </w:p>
        </w:tc>
        <w:tc>
          <w:tcPr>
            <w:tcW w:w="1353" w:type="dxa"/>
            <w:shd w:val="clear" w:color="auto" w:fill="auto"/>
          </w:tcPr>
          <w:p w14:paraId="699517D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63</w:t>
            </w:r>
          </w:p>
        </w:tc>
        <w:tc>
          <w:tcPr>
            <w:tcW w:w="1353" w:type="dxa"/>
            <w:shd w:val="clear" w:color="auto" w:fill="auto"/>
          </w:tcPr>
          <w:p w14:paraId="4786C70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58</w:t>
            </w:r>
          </w:p>
        </w:tc>
      </w:tr>
      <w:tr w14:paraId="5335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229C76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4</w:t>
            </w:r>
          </w:p>
        </w:tc>
        <w:tc>
          <w:tcPr>
            <w:tcW w:w="1631" w:type="dxa"/>
          </w:tcPr>
          <w:p w14:paraId="0AB19D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"https://wiki2.org/ru/%D0%A2%D0%B8%D0%BC%D0%BE%D0%BD%D0%BE%D0%B2%D0%BE_(%D0%91%D0%B5%D0%BB%D0%B3%D0%BE%D1%80%D0%BE%D0%B4%D1%81%D0%BA%D0%B0%D1%8F_%D0%BE%D0%B1%D0%BB%D0%B0%D1%81%D1%82%D1%8C)" \o "Тимоново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Тимоново</w:t>
            </w:r>
            <w:r>
              <w:rPr>
                <w:rFonts w:hint="default" w:ascii="Times New Roman" w:hAnsi="Times New Roman" w:cs="Times New Roman"/>
                <w:sz w:val="20"/>
                <w:szCs w:val="20"/>
                <w:lang w:val="ru-RU" w:eastAsia="ru-RU"/>
              </w:rPr>
              <w:fldChar w:fldCharType="end"/>
            </w:r>
          </w:p>
        </w:tc>
        <w:tc>
          <w:tcPr>
            <w:tcW w:w="668" w:type="dxa"/>
          </w:tcPr>
          <w:p w14:paraId="29CDEAE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AA3C89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479</w:t>
            </w:r>
          </w:p>
        </w:tc>
        <w:tc>
          <w:tcPr>
            <w:tcW w:w="1353" w:type="dxa"/>
            <w:shd w:val="clear" w:color="auto" w:fill="auto"/>
          </w:tcPr>
          <w:p w14:paraId="338E254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451</w:t>
            </w:r>
          </w:p>
        </w:tc>
        <w:tc>
          <w:tcPr>
            <w:tcW w:w="1353" w:type="dxa"/>
            <w:shd w:val="clear" w:color="auto" w:fill="auto"/>
          </w:tcPr>
          <w:p w14:paraId="1517BEE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513</w:t>
            </w:r>
          </w:p>
        </w:tc>
        <w:tc>
          <w:tcPr>
            <w:tcW w:w="1353" w:type="dxa"/>
            <w:shd w:val="clear" w:color="auto" w:fill="auto"/>
          </w:tcPr>
          <w:p w14:paraId="7EA64B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498</w:t>
            </w:r>
          </w:p>
        </w:tc>
        <w:tc>
          <w:tcPr>
            <w:tcW w:w="1353" w:type="dxa"/>
            <w:shd w:val="clear" w:color="auto" w:fill="auto"/>
          </w:tcPr>
          <w:p w14:paraId="3C3B72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457</w:t>
            </w:r>
          </w:p>
        </w:tc>
      </w:tr>
      <w:tr w14:paraId="7E34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F096574">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88</w:t>
            </w:r>
            <w:r>
              <w:rPr>
                <w:rFonts w:hint="default" w:ascii="Times New Roman" w:hAnsi="Times New Roman" w:cs="Times New Roman"/>
                <w:sz w:val="20"/>
                <w:szCs w:val="20"/>
                <w:lang w:val="ru-RU" w:eastAsia="ru-RU"/>
              </w:rPr>
              <w:t>5</w:t>
            </w:r>
          </w:p>
        </w:tc>
        <w:tc>
          <w:tcPr>
            <w:tcW w:w="1631" w:type="dxa"/>
          </w:tcPr>
          <w:p w14:paraId="22CAD02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Тогобиевка</w:t>
            </w:r>
          </w:p>
        </w:tc>
        <w:tc>
          <w:tcPr>
            <w:tcW w:w="668" w:type="dxa"/>
          </w:tcPr>
          <w:p w14:paraId="0B792A0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C8B313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143</w:t>
            </w:r>
          </w:p>
        </w:tc>
        <w:tc>
          <w:tcPr>
            <w:tcW w:w="1353" w:type="dxa"/>
            <w:shd w:val="clear" w:color="auto" w:fill="auto"/>
          </w:tcPr>
          <w:p w14:paraId="50DF3B5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124</w:t>
            </w:r>
          </w:p>
        </w:tc>
        <w:tc>
          <w:tcPr>
            <w:tcW w:w="1353" w:type="dxa"/>
            <w:shd w:val="clear" w:color="auto" w:fill="auto"/>
          </w:tcPr>
          <w:p w14:paraId="211D893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100</w:t>
            </w:r>
          </w:p>
        </w:tc>
        <w:tc>
          <w:tcPr>
            <w:tcW w:w="1353" w:type="dxa"/>
            <w:shd w:val="clear" w:color="auto" w:fill="auto"/>
          </w:tcPr>
          <w:p w14:paraId="4FEA47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96</w:t>
            </w:r>
          </w:p>
        </w:tc>
        <w:tc>
          <w:tcPr>
            <w:tcW w:w="1353" w:type="dxa"/>
            <w:shd w:val="clear" w:color="auto" w:fill="auto"/>
          </w:tcPr>
          <w:p w14:paraId="1B6C93B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99</w:t>
            </w:r>
          </w:p>
        </w:tc>
      </w:tr>
      <w:tr w14:paraId="3F49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DAA428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6</w:t>
            </w:r>
          </w:p>
        </w:tc>
        <w:tc>
          <w:tcPr>
            <w:tcW w:w="1631" w:type="dxa"/>
          </w:tcPr>
          <w:p w14:paraId="5ADF852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Тулянка</w:t>
            </w:r>
          </w:p>
        </w:tc>
        <w:tc>
          <w:tcPr>
            <w:tcW w:w="668" w:type="dxa"/>
          </w:tcPr>
          <w:p w14:paraId="11FD711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0538FB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460</w:t>
            </w:r>
          </w:p>
        </w:tc>
        <w:tc>
          <w:tcPr>
            <w:tcW w:w="1353" w:type="dxa"/>
            <w:shd w:val="clear" w:color="auto" w:fill="auto"/>
          </w:tcPr>
          <w:p w14:paraId="6775B1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→460</w:t>
            </w:r>
          </w:p>
        </w:tc>
        <w:tc>
          <w:tcPr>
            <w:tcW w:w="1353" w:type="dxa"/>
            <w:shd w:val="clear" w:color="auto" w:fill="auto"/>
          </w:tcPr>
          <w:p w14:paraId="7E84CE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427</w:t>
            </w:r>
          </w:p>
        </w:tc>
        <w:tc>
          <w:tcPr>
            <w:tcW w:w="1353" w:type="dxa"/>
            <w:shd w:val="clear" w:color="auto" w:fill="auto"/>
          </w:tcPr>
          <w:p w14:paraId="64E450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415</w:t>
            </w:r>
          </w:p>
        </w:tc>
        <w:tc>
          <w:tcPr>
            <w:tcW w:w="1353" w:type="dxa"/>
            <w:shd w:val="clear" w:color="auto" w:fill="auto"/>
          </w:tcPr>
          <w:p w14:paraId="4D26171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392</w:t>
            </w:r>
          </w:p>
        </w:tc>
      </w:tr>
      <w:tr w14:paraId="2369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4841D91">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7</w:t>
            </w:r>
          </w:p>
        </w:tc>
        <w:tc>
          <w:tcPr>
            <w:tcW w:w="1631" w:type="dxa"/>
          </w:tcPr>
          <w:p w14:paraId="033B59A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Углово</w:t>
            </w:r>
          </w:p>
        </w:tc>
        <w:tc>
          <w:tcPr>
            <w:tcW w:w="668" w:type="dxa"/>
          </w:tcPr>
          <w:p w14:paraId="13DDD98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91493E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64</w:t>
            </w:r>
          </w:p>
        </w:tc>
        <w:tc>
          <w:tcPr>
            <w:tcW w:w="1353" w:type="dxa"/>
            <w:shd w:val="clear" w:color="auto" w:fill="auto"/>
          </w:tcPr>
          <w:p w14:paraId="07D9947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40</w:t>
            </w:r>
          </w:p>
        </w:tc>
        <w:tc>
          <w:tcPr>
            <w:tcW w:w="1353" w:type="dxa"/>
            <w:shd w:val="clear" w:color="auto" w:fill="auto"/>
          </w:tcPr>
          <w:p w14:paraId="110C311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63E615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6A6DB5E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23</w:t>
            </w:r>
          </w:p>
        </w:tc>
      </w:tr>
      <w:tr w14:paraId="3DD3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5F9E90FE">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888</w:t>
            </w:r>
          </w:p>
        </w:tc>
        <w:tc>
          <w:tcPr>
            <w:tcW w:w="1631" w:type="dxa"/>
          </w:tcPr>
          <w:p w14:paraId="5432BE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Ураево</w:t>
            </w:r>
          </w:p>
        </w:tc>
        <w:tc>
          <w:tcPr>
            <w:tcW w:w="668" w:type="dxa"/>
          </w:tcPr>
          <w:p w14:paraId="61BB0F1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220F8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338</w:t>
            </w:r>
          </w:p>
        </w:tc>
        <w:tc>
          <w:tcPr>
            <w:tcW w:w="1353" w:type="dxa"/>
            <w:shd w:val="clear" w:color="auto" w:fill="auto"/>
          </w:tcPr>
          <w:p w14:paraId="63CCAE2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267</w:t>
            </w:r>
          </w:p>
        </w:tc>
        <w:tc>
          <w:tcPr>
            <w:tcW w:w="1353" w:type="dxa"/>
            <w:shd w:val="clear" w:color="auto" w:fill="auto"/>
          </w:tcPr>
          <w:p w14:paraId="106D98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249</w:t>
            </w:r>
          </w:p>
        </w:tc>
        <w:tc>
          <w:tcPr>
            <w:tcW w:w="1353" w:type="dxa"/>
            <w:shd w:val="clear" w:color="auto" w:fill="auto"/>
          </w:tcPr>
          <w:p w14:paraId="38AE4A5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237</w:t>
            </w:r>
          </w:p>
        </w:tc>
        <w:tc>
          <w:tcPr>
            <w:tcW w:w="1353" w:type="dxa"/>
            <w:shd w:val="clear" w:color="auto" w:fill="auto"/>
          </w:tcPr>
          <w:p w14:paraId="33AE8E5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226</w:t>
            </w:r>
          </w:p>
        </w:tc>
      </w:tr>
      <w:tr w14:paraId="508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B8EB4ED">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889</w:t>
            </w:r>
          </w:p>
        </w:tc>
        <w:tc>
          <w:tcPr>
            <w:tcW w:w="1631" w:type="dxa"/>
          </w:tcPr>
          <w:p w14:paraId="2946604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"https://wiki2.org/ru/%D0%A3%D1%80%D0%B0%D0%B7%D0%BE%D0%B2%D0%BE_(%D0%91%D0%B5%D0%BB%D0%B3%D0%BE%D1%80%D0%BE%D0%B4%D1%81%D0%BA%D0%B0%D1%8F_%D0%BE%D0%B1%D0%BB%D0%B0%D1%81%D1%82%D1%8C)" \o "Уразово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Уразово</w:t>
            </w:r>
            <w:r>
              <w:rPr>
                <w:rFonts w:hint="default" w:ascii="Times New Roman" w:hAnsi="Times New Roman" w:cs="Times New Roman"/>
                <w:sz w:val="20"/>
                <w:szCs w:val="20"/>
                <w:lang w:val="ru-RU" w:eastAsia="ru-RU"/>
              </w:rPr>
              <w:fldChar w:fldCharType="end"/>
            </w:r>
          </w:p>
        </w:tc>
        <w:tc>
          <w:tcPr>
            <w:tcW w:w="668" w:type="dxa"/>
          </w:tcPr>
          <w:p w14:paraId="450B7F4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пгт</w:t>
            </w:r>
          </w:p>
        </w:tc>
        <w:tc>
          <w:tcPr>
            <w:tcW w:w="1384" w:type="dxa"/>
            <w:shd w:val="clear" w:color="auto" w:fill="auto"/>
          </w:tcPr>
          <w:p w14:paraId="2736A1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6931</w:t>
            </w:r>
          </w:p>
        </w:tc>
        <w:tc>
          <w:tcPr>
            <w:tcW w:w="1353" w:type="dxa"/>
            <w:shd w:val="clear" w:color="auto" w:fill="auto"/>
          </w:tcPr>
          <w:p w14:paraId="3D2BAAB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6797</w:t>
            </w:r>
          </w:p>
        </w:tc>
        <w:tc>
          <w:tcPr>
            <w:tcW w:w="1353" w:type="dxa"/>
            <w:shd w:val="clear" w:color="auto" w:fill="auto"/>
          </w:tcPr>
          <w:p w14:paraId="592789E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6570</w:t>
            </w:r>
          </w:p>
        </w:tc>
        <w:tc>
          <w:tcPr>
            <w:tcW w:w="1353" w:type="dxa"/>
            <w:shd w:val="clear" w:color="auto" w:fill="auto"/>
          </w:tcPr>
          <w:p w14:paraId="704F642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6419</w:t>
            </w:r>
          </w:p>
        </w:tc>
        <w:tc>
          <w:tcPr>
            <w:tcW w:w="1353" w:type="dxa"/>
            <w:shd w:val="clear" w:color="auto" w:fill="auto"/>
          </w:tcPr>
          <w:p w14:paraId="296EB0B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6307</w:t>
            </w:r>
          </w:p>
        </w:tc>
      </w:tr>
      <w:tr w14:paraId="64E2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7BB8F70">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990</w:t>
            </w:r>
          </w:p>
        </w:tc>
        <w:tc>
          <w:tcPr>
            <w:tcW w:w="1631" w:type="dxa"/>
          </w:tcPr>
          <w:p w14:paraId="60B0A4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Филиппово</w:t>
            </w:r>
          </w:p>
        </w:tc>
        <w:tc>
          <w:tcPr>
            <w:tcW w:w="668" w:type="dxa"/>
          </w:tcPr>
          <w:p w14:paraId="749191A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AAF8C9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81</w:t>
            </w:r>
          </w:p>
        </w:tc>
        <w:tc>
          <w:tcPr>
            <w:tcW w:w="1353" w:type="dxa"/>
            <w:shd w:val="clear" w:color="auto" w:fill="auto"/>
          </w:tcPr>
          <w:p w14:paraId="0967A59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55</w:t>
            </w:r>
          </w:p>
        </w:tc>
        <w:tc>
          <w:tcPr>
            <w:tcW w:w="1353" w:type="dxa"/>
            <w:shd w:val="clear" w:color="auto" w:fill="auto"/>
          </w:tcPr>
          <w:p w14:paraId="4F86B2F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w:t>
            </w:r>
          </w:p>
        </w:tc>
        <w:tc>
          <w:tcPr>
            <w:tcW w:w="1353" w:type="dxa"/>
            <w:shd w:val="clear" w:color="auto" w:fill="auto"/>
          </w:tcPr>
          <w:p w14:paraId="64C697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54</w:t>
            </w:r>
          </w:p>
        </w:tc>
        <w:tc>
          <w:tcPr>
            <w:tcW w:w="1353" w:type="dxa"/>
            <w:shd w:val="clear" w:color="auto" w:fill="auto"/>
          </w:tcPr>
          <w:p w14:paraId="22FEF0B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49</w:t>
            </w:r>
          </w:p>
        </w:tc>
      </w:tr>
      <w:tr w14:paraId="5D8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66D8DA05">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991</w:t>
            </w:r>
          </w:p>
        </w:tc>
        <w:tc>
          <w:tcPr>
            <w:tcW w:w="1631" w:type="dxa"/>
          </w:tcPr>
          <w:p w14:paraId="2A7D42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"https://wiki2.org/ru/%D0%A5%D0%BC%D0%B5%D0%BB%D0%B5%D0%B2%D0%B5%D1%86_(%D0%91%D0%B5%D0%BB%D0%B3%D0%BE%D1%80%D0%BE%D0%B4%D1%81%D0%BA%D0%B0%D1%8F_%D0%BE%D0%B1%D0%BB%D0%B0%D1%81%D1%82%D1%8C)" \o "Хмелевец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Хмелевец</w:t>
            </w:r>
            <w:r>
              <w:rPr>
                <w:rFonts w:hint="default" w:ascii="Times New Roman" w:hAnsi="Times New Roman" w:cs="Times New Roman"/>
                <w:sz w:val="20"/>
                <w:szCs w:val="20"/>
                <w:lang w:val="ru-RU" w:eastAsia="ru-RU"/>
              </w:rPr>
              <w:fldChar w:fldCharType="end"/>
            </w:r>
          </w:p>
        </w:tc>
        <w:tc>
          <w:tcPr>
            <w:tcW w:w="668" w:type="dxa"/>
          </w:tcPr>
          <w:p w14:paraId="7C91D0C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7EAC3B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266</w:t>
            </w:r>
          </w:p>
        </w:tc>
        <w:tc>
          <w:tcPr>
            <w:tcW w:w="1353" w:type="dxa"/>
            <w:shd w:val="clear" w:color="auto" w:fill="auto"/>
          </w:tcPr>
          <w:p w14:paraId="20CB8B9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225</w:t>
            </w:r>
          </w:p>
        </w:tc>
        <w:tc>
          <w:tcPr>
            <w:tcW w:w="1353" w:type="dxa"/>
            <w:shd w:val="clear" w:color="auto" w:fill="auto"/>
          </w:tcPr>
          <w:p w14:paraId="783C039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229</w:t>
            </w:r>
          </w:p>
        </w:tc>
        <w:tc>
          <w:tcPr>
            <w:tcW w:w="1353" w:type="dxa"/>
            <w:shd w:val="clear" w:color="auto" w:fill="auto"/>
          </w:tcPr>
          <w:p w14:paraId="745149C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217</w:t>
            </w:r>
          </w:p>
        </w:tc>
        <w:tc>
          <w:tcPr>
            <w:tcW w:w="1353" w:type="dxa"/>
            <w:shd w:val="clear" w:color="auto" w:fill="auto"/>
          </w:tcPr>
          <w:p w14:paraId="514074C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205</w:t>
            </w:r>
          </w:p>
        </w:tc>
      </w:tr>
      <w:tr w14:paraId="67D9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72B80598">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992</w:t>
            </w:r>
          </w:p>
        </w:tc>
        <w:tc>
          <w:tcPr>
            <w:tcW w:w="1631" w:type="dxa"/>
          </w:tcPr>
          <w:p w14:paraId="42274B6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Хохлово</w:t>
            </w:r>
          </w:p>
        </w:tc>
        <w:tc>
          <w:tcPr>
            <w:tcW w:w="668" w:type="dxa"/>
          </w:tcPr>
          <w:p w14:paraId="3F6F925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951DE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335</w:t>
            </w:r>
          </w:p>
        </w:tc>
        <w:tc>
          <w:tcPr>
            <w:tcW w:w="1353" w:type="dxa"/>
            <w:shd w:val="clear" w:color="auto" w:fill="auto"/>
          </w:tcPr>
          <w:p w14:paraId="2A50C7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302</w:t>
            </w:r>
          </w:p>
        </w:tc>
        <w:tc>
          <w:tcPr>
            <w:tcW w:w="1353" w:type="dxa"/>
            <w:shd w:val="clear" w:color="auto" w:fill="auto"/>
          </w:tcPr>
          <w:p w14:paraId="4FEF95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309</w:t>
            </w:r>
          </w:p>
        </w:tc>
        <w:tc>
          <w:tcPr>
            <w:tcW w:w="1353" w:type="dxa"/>
            <w:shd w:val="clear" w:color="auto" w:fill="auto"/>
          </w:tcPr>
          <w:p w14:paraId="2A4E403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299</w:t>
            </w:r>
          </w:p>
        </w:tc>
        <w:tc>
          <w:tcPr>
            <w:tcW w:w="1353" w:type="dxa"/>
            <w:shd w:val="clear" w:color="auto" w:fill="auto"/>
          </w:tcPr>
          <w:p w14:paraId="4835B7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290</w:t>
            </w:r>
          </w:p>
        </w:tc>
      </w:tr>
      <w:tr w14:paraId="74B6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EDAB05B">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993</w:t>
            </w:r>
          </w:p>
        </w:tc>
        <w:tc>
          <w:tcPr>
            <w:tcW w:w="1631" w:type="dxa"/>
          </w:tcPr>
          <w:p w14:paraId="00F120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Храпово</w:t>
            </w:r>
          </w:p>
        </w:tc>
        <w:tc>
          <w:tcPr>
            <w:tcW w:w="668" w:type="dxa"/>
          </w:tcPr>
          <w:p w14:paraId="23F3DD7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0BA33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260</w:t>
            </w:r>
          </w:p>
        </w:tc>
        <w:tc>
          <w:tcPr>
            <w:tcW w:w="1353" w:type="dxa"/>
            <w:shd w:val="clear" w:color="auto" w:fill="auto"/>
          </w:tcPr>
          <w:p w14:paraId="18A3398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→260</w:t>
            </w:r>
          </w:p>
        </w:tc>
        <w:tc>
          <w:tcPr>
            <w:tcW w:w="1353" w:type="dxa"/>
            <w:shd w:val="clear" w:color="auto" w:fill="auto"/>
          </w:tcPr>
          <w:p w14:paraId="3B5D71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285</w:t>
            </w:r>
          </w:p>
        </w:tc>
        <w:tc>
          <w:tcPr>
            <w:tcW w:w="1353" w:type="dxa"/>
            <w:shd w:val="clear" w:color="auto" w:fill="auto"/>
          </w:tcPr>
          <w:p w14:paraId="4647B0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296</w:t>
            </w:r>
          </w:p>
        </w:tc>
        <w:tc>
          <w:tcPr>
            <w:tcW w:w="1353" w:type="dxa"/>
            <w:shd w:val="clear" w:color="auto" w:fill="auto"/>
          </w:tcPr>
          <w:p w14:paraId="3B5171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285</w:t>
            </w:r>
          </w:p>
        </w:tc>
      </w:tr>
      <w:tr w14:paraId="2423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FE7438D">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994</w:t>
            </w:r>
          </w:p>
        </w:tc>
        <w:tc>
          <w:tcPr>
            <w:tcW w:w="1631" w:type="dxa"/>
          </w:tcPr>
          <w:p w14:paraId="6A20B7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Шведуновка</w:t>
            </w:r>
          </w:p>
        </w:tc>
        <w:tc>
          <w:tcPr>
            <w:tcW w:w="668" w:type="dxa"/>
          </w:tcPr>
          <w:p w14:paraId="38B0984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F110A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283</w:t>
            </w:r>
          </w:p>
        </w:tc>
        <w:tc>
          <w:tcPr>
            <w:tcW w:w="1353" w:type="dxa"/>
            <w:shd w:val="clear" w:color="auto" w:fill="auto"/>
          </w:tcPr>
          <w:p w14:paraId="6C75F27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257</w:t>
            </w:r>
          </w:p>
        </w:tc>
        <w:tc>
          <w:tcPr>
            <w:tcW w:w="1353" w:type="dxa"/>
            <w:shd w:val="clear" w:color="auto" w:fill="auto"/>
          </w:tcPr>
          <w:p w14:paraId="5ABFB0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198</w:t>
            </w:r>
          </w:p>
        </w:tc>
        <w:tc>
          <w:tcPr>
            <w:tcW w:w="1353" w:type="dxa"/>
            <w:shd w:val="clear" w:color="auto" w:fill="auto"/>
          </w:tcPr>
          <w:p w14:paraId="6BE896E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180</w:t>
            </w:r>
          </w:p>
        </w:tc>
        <w:tc>
          <w:tcPr>
            <w:tcW w:w="1353" w:type="dxa"/>
            <w:shd w:val="clear" w:color="auto" w:fill="auto"/>
          </w:tcPr>
          <w:p w14:paraId="47FB8A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180</w:t>
            </w:r>
          </w:p>
        </w:tc>
      </w:tr>
      <w:tr w14:paraId="6E79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BD6153A">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995</w:t>
            </w:r>
          </w:p>
        </w:tc>
        <w:tc>
          <w:tcPr>
            <w:tcW w:w="1631" w:type="dxa"/>
          </w:tcPr>
          <w:p w14:paraId="39FD4C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Шелаево</w:t>
            </w:r>
          </w:p>
        </w:tc>
        <w:tc>
          <w:tcPr>
            <w:tcW w:w="668" w:type="dxa"/>
          </w:tcPr>
          <w:p w14:paraId="75FC9EE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19187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2233</w:t>
            </w:r>
          </w:p>
        </w:tc>
        <w:tc>
          <w:tcPr>
            <w:tcW w:w="1353" w:type="dxa"/>
            <w:shd w:val="clear" w:color="auto" w:fill="auto"/>
          </w:tcPr>
          <w:p w14:paraId="6A6D612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2115</w:t>
            </w:r>
          </w:p>
        </w:tc>
        <w:tc>
          <w:tcPr>
            <w:tcW w:w="1353" w:type="dxa"/>
            <w:shd w:val="clear" w:color="auto" w:fill="auto"/>
          </w:tcPr>
          <w:p w14:paraId="0FFFCF4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2091</w:t>
            </w:r>
          </w:p>
        </w:tc>
        <w:tc>
          <w:tcPr>
            <w:tcW w:w="1353" w:type="dxa"/>
            <w:shd w:val="clear" w:color="auto" w:fill="auto"/>
          </w:tcPr>
          <w:p w14:paraId="2C5E924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2077</w:t>
            </w:r>
          </w:p>
        </w:tc>
        <w:tc>
          <w:tcPr>
            <w:tcW w:w="1353" w:type="dxa"/>
            <w:shd w:val="clear" w:color="auto" w:fill="auto"/>
          </w:tcPr>
          <w:p w14:paraId="1A9E2B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2035</w:t>
            </w:r>
          </w:p>
        </w:tc>
      </w:tr>
      <w:tr w14:paraId="3739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6F2B09D2">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996</w:t>
            </w:r>
          </w:p>
        </w:tc>
        <w:tc>
          <w:tcPr>
            <w:tcW w:w="1631" w:type="dxa"/>
          </w:tcPr>
          <w:p w14:paraId="109759A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Шушпаново</w:t>
            </w:r>
          </w:p>
        </w:tc>
        <w:tc>
          <w:tcPr>
            <w:tcW w:w="668" w:type="dxa"/>
          </w:tcPr>
          <w:p w14:paraId="2271D59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D5C5A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87</w:t>
            </w:r>
          </w:p>
        </w:tc>
        <w:tc>
          <w:tcPr>
            <w:tcW w:w="1353" w:type="dxa"/>
            <w:shd w:val="clear" w:color="auto" w:fill="auto"/>
          </w:tcPr>
          <w:p w14:paraId="4827A8E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w:t>
            </w:r>
          </w:p>
        </w:tc>
        <w:tc>
          <w:tcPr>
            <w:tcW w:w="1353" w:type="dxa"/>
            <w:shd w:val="clear" w:color="auto" w:fill="auto"/>
          </w:tcPr>
          <w:p w14:paraId="35EEC2D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62</w:t>
            </w:r>
          </w:p>
        </w:tc>
        <w:tc>
          <w:tcPr>
            <w:tcW w:w="1353" w:type="dxa"/>
            <w:shd w:val="clear" w:color="auto" w:fill="auto"/>
          </w:tcPr>
          <w:p w14:paraId="2D1469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57</w:t>
            </w:r>
          </w:p>
        </w:tc>
        <w:tc>
          <w:tcPr>
            <w:tcW w:w="1353" w:type="dxa"/>
            <w:shd w:val="clear" w:color="auto" w:fill="auto"/>
          </w:tcPr>
          <w:p w14:paraId="4B626C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56</w:t>
            </w:r>
          </w:p>
        </w:tc>
      </w:tr>
      <w:tr w14:paraId="0E77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5D1C1AC4">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997</w:t>
            </w:r>
          </w:p>
        </w:tc>
        <w:tc>
          <w:tcPr>
            <w:tcW w:w="1631" w:type="dxa"/>
          </w:tcPr>
          <w:p w14:paraId="056BC0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Яблоново</w:t>
            </w:r>
          </w:p>
        </w:tc>
        <w:tc>
          <w:tcPr>
            <w:tcW w:w="668" w:type="dxa"/>
          </w:tcPr>
          <w:p w14:paraId="554A0A2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864314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421</w:t>
            </w:r>
          </w:p>
        </w:tc>
        <w:tc>
          <w:tcPr>
            <w:tcW w:w="1353" w:type="dxa"/>
            <w:shd w:val="clear" w:color="auto" w:fill="auto"/>
          </w:tcPr>
          <w:p w14:paraId="6ADDF58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361</w:t>
            </w:r>
          </w:p>
        </w:tc>
        <w:tc>
          <w:tcPr>
            <w:tcW w:w="1353" w:type="dxa"/>
            <w:shd w:val="clear" w:color="auto" w:fill="auto"/>
          </w:tcPr>
          <w:p w14:paraId="49D31F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342</w:t>
            </w:r>
          </w:p>
        </w:tc>
        <w:tc>
          <w:tcPr>
            <w:tcW w:w="1353" w:type="dxa"/>
            <w:shd w:val="clear" w:color="auto" w:fill="auto"/>
          </w:tcPr>
          <w:p w14:paraId="5FFBC2C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338</w:t>
            </w:r>
          </w:p>
        </w:tc>
        <w:tc>
          <w:tcPr>
            <w:tcW w:w="1353" w:type="dxa"/>
            <w:shd w:val="clear" w:color="auto" w:fill="auto"/>
          </w:tcPr>
          <w:p w14:paraId="00D1429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325</w:t>
            </w:r>
          </w:p>
        </w:tc>
      </w:tr>
    </w:tbl>
    <w:p w14:paraId="25EE3702">
      <w:pPr>
        <w:pStyle w:val="44"/>
        <w:jc w:val="center"/>
        <w:rPr>
          <w:rFonts w:ascii="Times New Roman" w:hAnsi="Times New Roman" w:eastAsia="Times New Roman" w:cs="Times New Roman"/>
          <w:b/>
          <w:bCs w:val="0"/>
          <w:sz w:val="28"/>
          <w:szCs w:val="28"/>
          <w:lang w:val="ru-RU" w:eastAsia="ru-RU" w:bidi="ar-SA"/>
        </w:rPr>
      </w:pPr>
    </w:p>
    <w:p w14:paraId="0BA438F3">
      <w:pPr>
        <w:pStyle w:val="44"/>
        <w:jc w:val="center"/>
        <w:outlineLvl w:val="2"/>
        <w:rPr>
          <w:rFonts w:ascii="Times New Roman" w:hAnsi="Times New Roman" w:cs="Times New Roman"/>
          <w:b/>
          <w:sz w:val="28"/>
          <w:szCs w:val="28"/>
          <w:lang w:val="en-US"/>
        </w:rPr>
      </w:pPr>
      <w:r>
        <w:rPr>
          <w:rFonts w:hint="default" w:ascii="Times New Roman" w:hAnsi="Times New Roman" w:cs="Times New Roman"/>
          <w:b/>
          <w:sz w:val="28"/>
          <w:szCs w:val="28"/>
          <w:lang w:val="en-US"/>
        </w:rPr>
        <w:t>V</w:t>
      </w:r>
      <w:r>
        <w:rPr>
          <w:rFonts w:hint="default" w:ascii="Times New Roman" w:hAnsi="Times New Roman" w:cs="Times New Roman"/>
          <w:b/>
          <w:sz w:val="28"/>
          <w:szCs w:val="28"/>
          <w:lang w:val="ru-RU"/>
        </w:rPr>
        <w:t>.</w:t>
      </w:r>
      <w:r>
        <w:rPr>
          <w:rFonts w:ascii="Times New Roman" w:hAnsi="Times New Roman" w:cs="Times New Roman"/>
          <w:b/>
          <w:sz w:val="28"/>
          <w:szCs w:val="28"/>
          <w:lang w:val="en-US"/>
        </w:rPr>
        <w:t xml:space="preserve"> Природно-климатические условия</w:t>
      </w:r>
    </w:p>
    <w:p w14:paraId="18E0C3CA">
      <w:pPr>
        <w:pStyle w:val="38"/>
        <w:jc w:val="both"/>
      </w:pPr>
    </w:p>
    <w:p w14:paraId="38E7BF22">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разработки нормативных показателей градостроительного проектирования с учетом природных особенностей приведена природно-климатическая характеристика </w:t>
      </w:r>
      <w:r>
        <w:rPr>
          <w:rFonts w:ascii="Times New Roman" w:hAnsi="Times New Roman" w:cs="Times New Roman"/>
          <w:sz w:val="28"/>
          <w:szCs w:val="28"/>
          <w:lang w:val="ru-RU"/>
        </w:rPr>
        <w:t>округа</w:t>
      </w:r>
      <w:r>
        <w:rPr>
          <w:rFonts w:ascii="Times New Roman" w:hAnsi="Times New Roman" w:cs="Times New Roman"/>
          <w:sz w:val="28"/>
          <w:szCs w:val="28"/>
        </w:rPr>
        <w:t xml:space="preserve"> по следующим направлениям:</w:t>
      </w:r>
    </w:p>
    <w:p w14:paraId="54A97CFE">
      <w:pPr>
        <w:pStyle w:val="38"/>
        <w:ind w:firstLine="709"/>
        <w:jc w:val="both"/>
        <w:rPr>
          <w:rFonts w:ascii="Times New Roman" w:hAnsi="Times New Roman" w:cs="Times New Roman"/>
          <w:sz w:val="28"/>
          <w:szCs w:val="28"/>
        </w:rPr>
      </w:pPr>
      <w:r>
        <w:rPr>
          <w:rFonts w:ascii="Times New Roman" w:hAnsi="Times New Roman" w:cs="Times New Roman"/>
          <w:sz w:val="28"/>
          <w:szCs w:val="28"/>
        </w:rPr>
        <w:t>- климатическое районирование;</w:t>
      </w:r>
    </w:p>
    <w:p w14:paraId="457A90E0">
      <w:pPr>
        <w:pStyle w:val="38"/>
        <w:ind w:firstLine="709"/>
        <w:jc w:val="both"/>
        <w:rPr>
          <w:rFonts w:ascii="Times New Roman" w:hAnsi="Times New Roman" w:cs="Times New Roman"/>
          <w:sz w:val="28"/>
          <w:szCs w:val="28"/>
        </w:rPr>
      </w:pPr>
      <w:r>
        <w:rPr>
          <w:rFonts w:ascii="Times New Roman" w:hAnsi="Times New Roman" w:cs="Times New Roman"/>
          <w:sz w:val="28"/>
          <w:szCs w:val="28"/>
        </w:rPr>
        <w:t>- опасные природные явления, в том числе:</w:t>
      </w:r>
    </w:p>
    <w:p w14:paraId="7DDCFAE8">
      <w:pPr>
        <w:pStyle w:val="38"/>
        <w:ind w:firstLine="709"/>
        <w:jc w:val="both"/>
        <w:rPr>
          <w:rFonts w:ascii="Times New Roman" w:hAnsi="Times New Roman" w:cs="Times New Roman"/>
          <w:sz w:val="28"/>
          <w:szCs w:val="28"/>
        </w:rPr>
      </w:pPr>
      <w:r>
        <w:rPr>
          <w:rFonts w:ascii="Times New Roman" w:hAnsi="Times New Roman" w:cs="Times New Roman"/>
          <w:sz w:val="28"/>
          <w:szCs w:val="28"/>
        </w:rPr>
        <w:t>геологические - оползни и обвалы, карст;</w:t>
      </w:r>
    </w:p>
    <w:p w14:paraId="3C501C86">
      <w:pPr>
        <w:pStyle w:val="38"/>
        <w:ind w:firstLine="709"/>
        <w:jc w:val="both"/>
        <w:rPr>
          <w:rFonts w:ascii="Times New Roman" w:hAnsi="Times New Roman" w:cs="Times New Roman"/>
          <w:sz w:val="28"/>
          <w:szCs w:val="28"/>
        </w:rPr>
      </w:pPr>
      <w:r>
        <w:rPr>
          <w:rFonts w:ascii="Times New Roman" w:hAnsi="Times New Roman" w:cs="Times New Roman"/>
          <w:sz w:val="28"/>
          <w:szCs w:val="28"/>
        </w:rPr>
        <w:t>гидрологические - наводнения (затопления, подтопления), переработка берегов, русловая эрозия;</w:t>
      </w:r>
    </w:p>
    <w:p w14:paraId="10C7FFF9">
      <w:pPr>
        <w:pStyle w:val="38"/>
        <w:ind w:firstLine="709"/>
        <w:jc w:val="both"/>
        <w:rPr>
          <w:rFonts w:ascii="Times New Roman" w:hAnsi="Times New Roman" w:cs="Times New Roman"/>
          <w:sz w:val="28"/>
          <w:szCs w:val="28"/>
        </w:rPr>
      </w:pPr>
      <w:r>
        <w:rPr>
          <w:rFonts w:ascii="Times New Roman" w:hAnsi="Times New Roman" w:cs="Times New Roman"/>
          <w:sz w:val="28"/>
          <w:szCs w:val="28"/>
        </w:rPr>
        <w:t>метеорологические - сильный ветер (шторм), ливневые дожди.</w:t>
      </w:r>
    </w:p>
    <w:p w14:paraId="2131148D">
      <w:pPr>
        <w:pStyle w:val="38"/>
        <w:ind w:firstLine="709"/>
        <w:jc w:val="both"/>
        <w:rPr>
          <w:rFonts w:hint="default" w:ascii="Times New Roman" w:hAnsi="Times New Roman" w:cs="Times New Roman"/>
          <w:sz w:val="28"/>
          <w:szCs w:val="28"/>
          <w:lang w:val="ru-RU"/>
        </w:rPr>
      </w:pPr>
      <w:r>
        <w:rPr>
          <w:rFonts w:ascii="Times New Roman" w:hAnsi="Times New Roman" w:cs="Times New Roman"/>
          <w:sz w:val="28"/>
          <w:szCs w:val="28"/>
        </w:rPr>
        <w:t xml:space="preserve">Климат </w:t>
      </w:r>
      <w:r>
        <w:rPr>
          <w:rFonts w:ascii="Times New Roman" w:hAnsi="Times New Roman" w:cs="Times New Roman"/>
          <w:sz w:val="28"/>
          <w:szCs w:val="28"/>
          <w:lang w:val="ru-RU"/>
        </w:rPr>
        <w:t>на</w:t>
      </w:r>
      <w:r>
        <w:rPr>
          <w:rFonts w:hint="default" w:ascii="Times New Roman" w:hAnsi="Times New Roman" w:cs="Times New Roman"/>
          <w:sz w:val="28"/>
          <w:szCs w:val="28"/>
          <w:lang w:val="ru-RU"/>
        </w:rPr>
        <w:t xml:space="preserve"> территории Валуйского муниципального округа</w:t>
      </w:r>
      <w:r>
        <w:rPr>
          <w:rFonts w:ascii="Times New Roman" w:hAnsi="Times New Roman" w:cs="Times New Roman"/>
          <w:sz w:val="28"/>
          <w:szCs w:val="28"/>
        </w:rPr>
        <w:t xml:space="preserve"> - умеренно континентальный: с жарким летом и сравнительно холодной зимой. </w:t>
      </w:r>
      <w:r>
        <w:rPr>
          <w:rFonts w:ascii="Times New Roman" w:hAnsi="Times New Roman" w:cs="Times New Roman"/>
          <w:sz w:val="28"/>
          <w:szCs w:val="28"/>
          <w:lang w:val="ru-RU"/>
        </w:rPr>
        <w:t>Ввиду</w:t>
      </w:r>
      <w:r>
        <w:rPr>
          <w:rFonts w:hint="default" w:ascii="Times New Roman" w:hAnsi="Times New Roman" w:cs="Times New Roman"/>
          <w:sz w:val="28"/>
          <w:szCs w:val="28"/>
          <w:lang w:val="ru-RU"/>
        </w:rPr>
        <w:t xml:space="preserve"> расположения округа относительно территории Белгородской области в юго-восточном направлении, </w:t>
      </w:r>
      <w:r>
        <w:rPr>
          <w:rFonts w:ascii="Times New Roman" w:hAnsi="Times New Roman" w:cs="Times New Roman"/>
          <w:sz w:val="28"/>
          <w:szCs w:val="28"/>
          <w:lang w:val="ru-RU"/>
        </w:rPr>
        <w:t>к</w:t>
      </w:r>
      <w:r>
        <w:rPr>
          <w:rFonts w:ascii="Times New Roman" w:hAnsi="Times New Roman" w:cs="Times New Roman"/>
          <w:sz w:val="28"/>
          <w:szCs w:val="28"/>
        </w:rPr>
        <w:t>онтинентальность климата более заметна</w:t>
      </w:r>
      <w:r>
        <w:rPr>
          <w:rFonts w:hint="default" w:ascii="Times New Roman" w:hAnsi="Times New Roman" w:cs="Times New Roman"/>
          <w:sz w:val="28"/>
          <w:szCs w:val="28"/>
          <w:lang w:val="ru-RU"/>
        </w:rPr>
        <w:t>.</w:t>
      </w:r>
    </w:p>
    <w:p w14:paraId="0C5EBCD9">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По строительно-климатическому районированию территории России </w:t>
      </w:r>
      <w:r>
        <w:rPr>
          <w:rFonts w:ascii="Times New Roman" w:hAnsi="Times New Roman" w:cs="Times New Roman"/>
          <w:sz w:val="28"/>
          <w:szCs w:val="28"/>
          <w:lang w:val="ru-RU"/>
        </w:rPr>
        <w:t>Валуйский</w:t>
      </w:r>
      <w:r>
        <w:rPr>
          <w:rFonts w:hint="default" w:ascii="Times New Roman" w:hAnsi="Times New Roman" w:cs="Times New Roman"/>
          <w:sz w:val="28"/>
          <w:szCs w:val="28"/>
          <w:lang w:val="ru-RU"/>
        </w:rPr>
        <w:t xml:space="preserve"> муниципальный округ </w:t>
      </w:r>
      <w:r>
        <w:rPr>
          <w:rFonts w:ascii="Times New Roman" w:hAnsi="Times New Roman" w:cs="Times New Roman"/>
          <w:sz w:val="28"/>
          <w:szCs w:val="28"/>
        </w:rPr>
        <w:t>Белгородск</w:t>
      </w:r>
      <w:r>
        <w:rPr>
          <w:rFonts w:ascii="Times New Roman" w:hAnsi="Times New Roman" w:cs="Times New Roman"/>
          <w:sz w:val="28"/>
          <w:szCs w:val="28"/>
          <w:lang w:val="ru-RU"/>
        </w:rPr>
        <w:t>ой</w:t>
      </w:r>
      <w:r>
        <w:rPr>
          <w:rFonts w:ascii="Times New Roman" w:hAnsi="Times New Roman" w:cs="Times New Roman"/>
          <w:sz w:val="28"/>
          <w:szCs w:val="28"/>
        </w:rPr>
        <w:t xml:space="preserve"> област</w:t>
      </w:r>
      <w:r>
        <w:rPr>
          <w:rFonts w:ascii="Times New Roman" w:hAnsi="Times New Roman" w:cs="Times New Roman"/>
          <w:sz w:val="28"/>
          <w:szCs w:val="28"/>
          <w:lang w:val="ru-RU"/>
        </w:rPr>
        <w:t>и</w:t>
      </w:r>
      <w:r>
        <w:rPr>
          <w:rFonts w:ascii="Times New Roman" w:hAnsi="Times New Roman" w:cs="Times New Roman"/>
          <w:sz w:val="28"/>
          <w:szCs w:val="28"/>
        </w:rPr>
        <w:t xml:space="preserve"> относится к строительно-климатическому району IIВ.</w:t>
      </w:r>
    </w:p>
    <w:p w14:paraId="4FE2A9B0">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географические особенности (рельеф, климат, растительность и гидрографию), при наличии на территории водохранилищ и речной сети сезонное колебание их уровня воды может привести к наводнениям и катастрофическим затоплениям. В весенне-осенний период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округе</w:t>
      </w:r>
      <w:r>
        <w:rPr>
          <w:rFonts w:ascii="Times New Roman" w:hAnsi="Times New Roman" w:cs="Times New Roman"/>
          <w:sz w:val="28"/>
          <w:szCs w:val="28"/>
        </w:rPr>
        <w:t xml:space="preserve"> устанавливается погода, характеризующаяся высокой влажностью при пониженном давлении, что увеличивает возможность обильного выпадения осадков с градом, а в летний период - засушливая ветреная погода с быстро распространяющимися лесными пожарами.</w:t>
      </w:r>
    </w:p>
    <w:p w14:paraId="7B75C787">
      <w:pPr>
        <w:pStyle w:val="38"/>
        <w:ind w:firstLine="709"/>
        <w:jc w:val="both"/>
        <w:rPr>
          <w:rFonts w:ascii="Times New Roman" w:hAnsi="Times New Roman" w:cs="Times New Roman"/>
          <w:sz w:val="28"/>
          <w:szCs w:val="28"/>
        </w:rPr>
      </w:pPr>
      <w:r>
        <w:rPr>
          <w:rFonts w:ascii="Times New Roman" w:hAnsi="Times New Roman" w:cs="Times New Roman"/>
          <w:sz w:val="28"/>
          <w:szCs w:val="28"/>
        </w:rPr>
        <w:t>Наиболее сложная обстановка при достижении высоких уровней паводковых вод (10,0 - 12,7 м) может сложиться в местах проживания большого количества населения в город</w:t>
      </w:r>
      <w:r>
        <w:rPr>
          <w:rFonts w:ascii="Times New Roman" w:hAnsi="Times New Roman" w:cs="Times New Roman"/>
          <w:sz w:val="28"/>
          <w:szCs w:val="28"/>
          <w:lang w:val="ru-RU"/>
        </w:rPr>
        <w:t>е</w:t>
      </w:r>
      <w:r>
        <w:rPr>
          <w:rFonts w:ascii="Times New Roman" w:hAnsi="Times New Roman" w:cs="Times New Roman"/>
          <w:sz w:val="28"/>
          <w:szCs w:val="28"/>
        </w:rPr>
        <w:t xml:space="preserve"> Валуйки</w:t>
      </w:r>
      <w:r>
        <w:rPr>
          <w:rFonts w:ascii="Times New Roman" w:hAnsi="Times New Roman" w:cs="Times New Roman"/>
          <w:sz w:val="28"/>
          <w:szCs w:val="28"/>
          <w:highlight w:val="none"/>
        </w:rPr>
        <w:t>.</w:t>
      </w:r>
    </w:p>
    <w:p w14:paraId="391AEBC0">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Жаркая погода с максимальной температурой воздуха днем 30 - 35 градусов тепла обуславливает в июле, августе на территории </w:t>
      </w:r>
      <w:r>
        <w:rPr>
          <w:rFonts w:ascii="Times New Roman" w:hAnsi="Times New Roman" w:cs="Times New Roman"/>
          <w:sz w:val="28"/>
          <w:szCs w:val="28"/>
          <w:lang w:val="ru-RU"/>
        </w:rPr>
        <w:t>округа</w:t>
      </w:r>
      <w:r>
        <w:rPr>
          <w:rFonts w:ascii="Times New Roman" w:hAnsi="Times New Roman" w:cs="Times New Roman"/>
          <w:sz w:val="28"/>
          <w:szCs w:val="28"/>
        </w:rPr>
        <w:t xml:space="preserve"> высокую пожароопасность, показатель горимости достигает более 10000 градусов. Повторяемость чрезвычайной пожароопасности на территории </w:t>
      </w:r>
      <w:r>
        <w:rPr>
          <w:rFonts w:ascii="Times New Roman" w:hAnsi="Times New Roman" w:cs="Times New Roman"/>
          <w:sz w:val="28"/>
          <w:szCs w:val="28"/>
          <w:lang w:val="ru-RU"/>
        </w:rPr>
        <w:t>округа</w:t>
      </w:r>
      <w:r>
        <w:rPr>
          <w:rFonts w:ascii="Times New Roman" w:hAnsi="Times New Roman" w:cs="Times New Roman"/>
          <w:sz w:val="28"/>
          <w:szCs w:val="28"/>
        </w:rPr>
        <w:t xml:space="preserve"> ежегодная.</w:t>
      </w:r>
    </w:p>
    <w:p w14:paraId="5F86F04F">
      <w:pPr>
        <w:pStyle w:val="38"/>
        <w:ind w:firstLine="709"/>
        <w:jc w:val="both"/>
        <w:rPr>
          <w:rFonts w:ascii="Times New Roman" w:hAnsi="Times New Roman" w:cs="Times New Roman"/>
          <w:sz w:val="28"/>
          <w:szCs w:val="28"/>
        </w:rPr>
      </w:pPr>
      <w:r>
        <w:rPr>
          <w:rFonts w:ascii="Times New Roman" w:hAnsi="Times New Roman" w:cs="Times New Roman"/>
          <w:sz w:val="28"/>
          <w:szCs w:val="28"/>
        </w:rPr>
        <w:t>Определяющее влияние на пожарную обстановку оказывает температурный режим и режим осадкообразования. При низких значениях снегозапасов на фоне превышения среднемноголетних температур воздуха происходит быстрое снижение влажности верхнего слоя почвы и горючего материала на ее поверхности, что приводит к ранним срокам возникновения первых очагов природных пожаров.</w:t>
      </w:r>
    </w:p>
    <w:p w14:paraId="2C1EE89A">
      <w:pPr>
        <w:pStyle w:val="38"/>
        <w:ind w:firstLine="709"/>
        <w:jc w:val="both"/>
        <w:rPr>
          <w:rFonts w:ascii="Times New Roman" w:hAnsi="Times New Roman" w:cs="Times New Roman"/>
          <w:sz w:val="28"/>
          <w:szCs w:val="28"/>
        </w:rPr>
      </w:pPr>
      <w:r>
        <w:rPr>
          <w:rFonts w:ascii="Times New Roman" w:hAnsi="Times New Roman" w:cs="Times New Roman"/>
          <w:sz w:val="28"/>
          <w:szCs w:val="28"/>
        </w:rPr>
        <w:t>Анализ пожароопасных сезонов показывает, что количество лесных пожаров в основном зависит от погодных условий.</w:t>
      </w:r>
    </w:p>
    <w:p w14:paraId="46578539">
      <w:pPr>
        <w:pStyle w:val="38"/>
        <w:ind w:firstLine="709"/>
        <w:jc w:val="both"/>
        <w:rPr>
          <w:rFonts w:hint="default" w:ascii="Times New Roman" w:hAnsi="Times New Roman" w:cs="Times New Roman"/>
          <w:sz w:val="28"/>
          <w:szCs w:val="28"/>
          <w:lang w:val="ru-RU"/>
        </w:rPr>
      </w:pPr>
      <w:r>
        <w:rPr>
          <w:rFonts w:ascii="Times New Roman" w:hAnsi="Times New Roman" w:cs="Times New Roman"/>
          <w:sz w:val="28"/>
          <w:szCs w:val="28"/>
          <w:lang w:val="ru-RU"/>
        </w:rPr>
        <w:t>Кроме</w:t>
      </w:r>
      <w:r>
        <w:rPr>
          <w:rFonts w:hint="default" w:ascii="Times New Roman" w:hAnsi="Times New Roman" w:cs="Times New Roman"/>
          <w:sz w:val="28"/>
          <w:szCs w:val="28"/>
          <w:lang w:val="ru-RU"/>
        </w:rPr>
        <w:t xml:space="preserve"> того территория округа </w:t>
      </w:r>
      <w:r>
        <w:rPr>
          <w:rFonts w:ascii="Times New Roman" w:hAnsi="Times New Roman" w:cs="Times New Roman"/>
          <w:sz w:val="28"/>
          <w:szCs w:val="28"/>
          <w:lang w:val="ru-RU"/>
        </w:rPr>
        <w:t>является</w:t>
      </w:r>
      <w:r>
        <w:rPr>
          <w:rFonts w:ascii="Times New Roman" w:hAnsi="Times New Roman" w:cs="Times New Roman"/>
          <w:sz w:val="28"/>
          <w:szCs w:val="28"/>
        </w:rPr>
        <w:t xml:space="preserve"> </w:t>
      </w:r>
      <w:r>
        <w:rPr>
          <w:rFonts w:ascii="Times New Roman" w:hAnsi="Times New Roman" w:cs="Times New Roman"/>
          <w:sz w:val="28"/>
          <w:szCs w:val="28"/>
          <w:lang w:val="ru-RU"/>
        </w:rPr>
        <w:t>одной</w:t>
      </w:r>
      <w:r>
        <w:rPr>
          <w:rFonts w:hint="default" w:ascii="Times New Roman" w:hAnsi="Times New Roman" w:cs="Times New Roman"/>
          <w:sz w:val="28"/>
          <w:szCs w:val="28"/>
          <w:lang w:val="ru-RU"/>
        </w:rPr>
        <w:t xml:space="preserve"> из </w:t>
      </w:r>
      <w:r>
        <w:rPr>
          <w:rFonts w:ascii="Times New Roman" w:hAnsi="Times New Roman" w:cs="Times New Roman"/>
          <w:sz w:val="28"/>
          <w:szCs w:val="28"/>
        </w:rPr>
        <w:t>наиболее подверженн</w:t>
      </w:r>
      <w:r>
        <w:rPr>
          <w:rFonts w:ascii="Times New Roman" w:hAnsi="Times New Roman" w:cs="Times New Roman"/>
          <w:sz w:val="28"/>
          <w:szCs w:val="28"/>
          <w:lang w:val="ru-RU"/>
        </w:rPr>
        <w:t>ых</w:t>
      </w:r>
      <w:r>
        <w:rPr>
          <w:rFonts w:ascii="Times New Roman" w:hAnsi="Times New Roman" w:cs="Times New Roman"/>
          <w:sz w:val="28"/>
          <w:szCs w:val="28"/>
        </w:rPr>
        <w:t xml:space="preserve"> неблагоприятным и опасным метеорологическим явлениям</w:t>
      </w:r>
      <w:r>
        <w:rPr>
          <w:rFonts w:hint="default" w:ascii="Times New Roman" w:hAnsi="Times New Roman" w:cs="Times New Roman"/>
          <w:sz w:val="28"/>
          <w:szCs w:val="28"/>
          <w:lang w:val="ru-RU"/>
        </w:rPr>
        <w:t xml:space="preserve"> в сравнении с другими муниципальными образованиями региона.</w:t>
      </w:r>
    </w:p>
    <w:p w14:paraId="07FE4D87">
      <w:pPr>
        <w:tabs>
          <w:tab w:val="left" w:pos="12758"/>
        </w:tabs>
        <w:ind w:firstLine="709"/>
        <w:rPr>
          <w:rFonts w:eastAsia="Times New Roman"/>
          <w:sz w:val="28"/>
          <w:szCs w:val="28"/>
        </w:rPr>
      </w:pPr>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7095"/>
      <w:docPartObj>
        <w:docPartGallery w:val="autotext"/>
      </w:docPartObj>
    </w:sdtPr>
    <w:sdtContent>
      <w:p w14:paraId="511067A4">
        <w:pPr>
          <w:pStyle w:val="21"/>
          <w:jc w:val="center"/>
        </w:pPr>
        <w:r>
          <w:fldChar w:fldCharType="begin"/>
        </w:r>
        <w:r>
          <w:instrText xml:space="preserve"> PAGE   \* MERGEFORMAT </w:instrText>
        </w:r>
        <w:r>
          <w:fldChar w:fldCharType="separate"/>
        </w:r>
        <w:r>
          <w:t>10</w:t>
        </w:r>
        <w:r>
          <w:fldChar w:fldCharType="end"/>
        </w:r>
      </w:p>
    </w:sdtContent>
  </w:sdt>
  <w:p w14:paraId="51846A59">
    <w:pPr>
      <w:pStyle w:val="21"/>
      <w:ind w:firstLine="0"/>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AC433"/>
    <w:multiLevelType w:val="singleLevel"/>
    <w:tmpl w:val="9A9AC433"/>
    <w:lvl w:ilvl="0" w:tentative="0">
      <w:start w:val="1"/>
      <w:numFmt w:val="decimal"/>
      <w:suff w:val="space"/>
      <w:lvlText w:val="%1."/>
      <w:lvlJc w:val="left"/>
    </w:lvl>
  </w:abstractNum>
  <w:abstractNum w:abstractNumId="1">
    <w:nsid w:val="E09F359B"/>
    <w:multiLevelType w:val="singleLevel"/>
    <w:tmpl w:val="E09F359B"/>
    <w:lvl w:ilvl="0" w:tentative="0">
      <w:start w:val="1"/>
      <w:numFmt w:val="decimal"/>
      <w:suff w:val="space"/>
      <w:lvlText w:val="%1."/>
      <w:lvlJc w:val="left"/>
    </w:lvl>
  </w:abstractNum>
  <w:abstractNum w:abstractNumId="2">
    <w:nsid w:val="E3B20468"/>
    <w:multiLevelType w:val="singleLevel"/>
    <w:tmpl w:val="E3B20468"/>
    <w:lvl w:ilvl="0" w:tentative="0">
      <w:start w:val="30"/>
      <w:numFmt w:val="decimal"/>
      <w:suff w:val="nothing"/>
      <w:lvlText w:val="%1-"/>
      <w:lvlJc w:val="left"/>
    </w:lvl>
  </w:abstractNum>
  <w:abstractNum w:abstractNumId="3">
    <w:nsid w:val="F583448A"/>
    <w:multiLevelType w:val="singleLevel"/>
    <w:tmpl w:val="F583448A"/>
    <w:lvl w:ilvl="0" w:tentative="0">
      <w:start w:val="1"/>
      <w:numFmt w:val="decimal"/>
      <w:suff w:val="space"/>
      <w:lvlText w:val="%1."/>
      <w:lvlJc w:val="left"/>
    </w:lvl>
  </w:abstractNum>
  <w:abstractNum w:abstractNumId="4">
    <w:nsid w:val="FFFFFF83"/>
    <w:multiLevelType w:val="singleLevel"/>
    <w:tmpl w:val="FFFFFF83"/>
    <w:lvl w:ilvl="0" w:tentative="0">
      <w:start w:val="1"/>
      <w:numFmt w:val="bullet"/>
      <w:pStyle w:val="25"/>
      <w:lvlText w:val=""/>
      <w:lvlJc w:val="left"/>
      <w:pPr>
        <w:tabs>
          <w:tab w:val="left" w:pos="643"/>
        </w:tabs>
        <w:ind w:left="643" w:hanging="360"/>
      </w:pPr>
      <w:rPr>
        <w:rFonts w:hint="default" w:ascii="Symbol" w:hAnsi="Symbol"/>
      </w:rPr>
    </w:lvl>
  </w:abstractNum>
  <w:abstractNum w:abstractNumId="5">
    <w:nsid w:val="1C61DF8C"/>
    <w:multiLevelType w:val="singleLevel"/>
    <w:tmpl w:val="1C61DF8C"/>
    <w:lvl w:ilvl="0" w:tentative="0">
      <w:start w:val="1"/>
      <w:numFmt w:val="decimal"/>
      <w:suff w:val="space"/>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E9"/>
    <w:rsid w:val="00010A47"/>
    <w:rsid w:val="00020BD2"/>
    <w:rsid w:val="0002696F"/>
    <w:rsid w:val="000276BB"/>
    <w:rsid w:val="00031D9B"/>
    <w:rsid w:val="00067031"/>
    <w:rsid w:val="0007579C"/>
    <w:rsid w:val="0007775D"/>
    <w:rsid w:val="000978C8"/>
    <w:rsid w:val="000B568C"/>
    <w:rsid w:val="000C2375"/>
    <w:rsid w:val="00112C69"/>
    <w:rsid w:val="00115B43"/>
    <w:rsid w:val="00117E0C"/>
    <w:rsid w:val="001409B0"/>
    <w:rsid w:val="00172161"/>
    <w:rsid w:val="00177B6D"/>
    <w:rsid w:val="00186526"/>
    <w:rsid w:val="00186AE6"/>
    <w:rsid w:val="001941BB"/>
    <w:rsid w:val="001B063C"/>
    <w:rsid w:val="001B457D"/>
    <w:rsid w:val="001D7344"/>
    <w:rsid w:val="001D7409"/>
    <w:rsid w:val="001E6B84"/>
    <w:rsid w:val="001F4F6A"/>
    <w:rsid w:val="001F5405"/>
    <w:rsid w:val="001F6B1F"/>
    <w:rsid w:val="00216637"/>
    <w:rsid w:val="002203F5"/>
    <w:rsid w:val="002252C7"/>
    <w:rsid w:val="002561B1"/>
    <w:rsid w:val="00261B8D"/>
    <w:rsid w:val="00272159"/>
    <w:rsid w:val="002732C0"/>
    <w:rsid w:val="00276FC5"/>
    <w:rsid w:val="002777CA"/>
    <w:rsid w:val="00281AA6"/>
    <w:rsid w:val="00281B20"/>
    <w:rsid w:val="002833B5"/>
    <w:rsid w:val="00296E8C"/>
    <w:rsid w:val="002A14A2"/>
    <w:rsid w:val="002A7FC8"/>
    <w:rsid w:val="002B3703"/>
    <w:rsid w:val="002B37FD"/>
    <w:rsid w:val="002C7B2C"/>
    <w:rsid w:val="002C7FBF"/>
    <w:rsid w:val="002D11D8"/>
    <w:rsid w:val="0030661E"/>
    <w:rsid w:val="00312DF6"/>
    <w:rsid w:val="003204D2"/>
    <w:rsid w:val="00326266"/>
    <w:rsid w:val="00355B0D"/>
    <w:rsid w:val="00356008"/>
    <w:rsid w:val="00361871"/>
    <w:rsid w:val="003635D3"/>
    <w:rsid w:val="0036473C"/>
    <w:rsid w:val="00392F31"/>
    <w:rsid w:val="003A042A"/>
    <w:rsid w:val="003C214F"/>
    <w:rsid w:val="003F3A86"/>
    <w:rsid w:val="004120A1"/>
    <w:rsid w:val="0041400A"/>
    <w:rsid w:val="00434D27"/>
    <w:rsid w:val="00436B4B"/>
    <w:rsid w:val="004517D6"/>
    <w:rsid w:val="004600A7"/>
    <w:rsid w:val="00472566"/>
    <w:rsid w:val="0048684E"/>
    <w:rsid w:val="00496E15"/>
    <w:rsid w:val="004A26ED"/>
    <w:rsid w:val="004A6946"/>
    <w:rsid w:val="004B0824"/>
    <w:rsid w:val="004B7E1C"/>
    <w:rsid w:val="004C40E5"/>
    <w:rsid w:val="004D003E"/>
    <w:rsid w:val="004E3A47"/>
    <w:rsid w:val="004E5C2C"/>
    <w:rsid w:val="004E6449"/>
    <w:rsid w:val="004E7FC4"/>
    <w:rsid w:val="00510500"/>
    <w:rsid w:val="005224A2"/>
    <w:rsid w:val="00531E14"/>
    <w:rsid w:val="0053553F"/>
    <w:rsid w:val="00557246"/>
    <w:rsid w:val="00565A1B"/>
    <w:rsid w:val="00582C97"/>
    <w:rsid w:val="005A149F"/>
    <w:rsid w:val="005B1E28"/>
    <w:rsid w:val="005C2700"/>
    <w:rsid w:val="005D58C9"/>
    <w:rsid w:val="005D7ABF"/>
    <w:rsid w:val="005E0266"/>
    <w:rsid w:val="005E42C3"/>
    <w:rsid w:val="005F57D3"/>
    <w:rsid w:val="005F7028"/>
    <w:rsid w:val="00621D86"/>
    <w:rsid w:val="006224A5"/>
    <w:rsid w:val="00631ED1"/>
    <w:rsid w:val="00655D9E"/>
    <w:rsid w:val="00656086"/>
    <w:rsid w:val="006A10AC"/>
    <w:rsid w:val="006A265B"/>
    <w:rsid w:val="006A77D1"/>
    <w:rsid w:val="006B1E71"/>
    <w:rsid w:val="006B5A4C"/>
    <w:rsid w:val="006D7BE0"/>
    <w:rsid w:val="006E186E"/>
    <w:rsid w:val="006E56F9"/>
    <w:rsid w:val="006E6139"/>
    <w:rsid w:val="006F254B"/>
    <w:rsid w:val="007049A6"/>
    <w:rsid w:val="00740E0A"/>
    <w:rsid w:val="0075107A"/>
    <w:rsid w:val="007552C6"/>
    <w:rsid w:val="007612B8"/>
    <w:rsid w:val="007771CA"/>
    <w:rsid w:val="00777D57"/>
    <w:rsid w:val="00777F19"/>
    <w:rsid w:val="007876B3"/>
    <w:rsid w:val="007A062D"/>
    <w:rsid w:val="007B06C1"/>
    <w:rsid w:val="007D1339"/>
    <w:rsid w:val="007E7FF7"/>
    <w:rsid w:val="008151AA"/>
    <w:rsid w:val="00826432"/>
    <w:rsid w:val="008340FE"/>
    <w:rsid w:val="00850A8B"/>
    <w:rsid w:val="00867957"/>
    <w:rsid w:val="00873F02"/>
    <w:rsid w:val="008C3BF1"/>
    <w:rsid w:val="008D3C4B"/>
    <w:rsid w:val="008F0A73"/>
    <w:rsid w:val="009003F8"/>
    <w:rsid w:val="009211B9"/>
    <w:rsid w:val="009239F6"/>
    <w:rsid w:val="009425D5"/>
    <w:rsid w:val="00943A08"/>
    <w:rsid w:val="00963FEE"/>
    <w:rsid w:val="0097404B"/>
    <w:rsid w:val="009A15BA"/>
    <w:rsid w:val="009B32C8"/>
    <w:rsid w:val="009C0F44"/>
    <w:rsid w:val="009E3977"/>
    <w:rsid w:val="009F2366"/>
    <w:rsid w:val="00A01580"/>
    <w:rsid w:val="00A02B0B"/>
    <w:rsid w:val="00A06AA9"/>
    <w:rsid w:val="00A07FEE"/>
    <w:rsid w:val="00A1666B"/>
    <w:rsid w:val="00A4103E"/>
    <w:rsid w:val="00A71CDF"/>
    <w:rsid w:val="00AA73FB"/>
    <w:rsid w:val="00AB44A3"/>
    <w:rsid w:val="00AC291D"/>
    <w:rsid w:val="00AF7A6E"/>
    <w:rsid w:val="00B04B18"/>
    <w:rsid w:val="00B43F58"/>
    <w:rsid w:val="00B44733"/>
    <w:rsid w:val="00B57916"/>
    <w:rsid w:val="00B855A1"/>
    <w:rsid w:val="00B908F9"/>
    <w:rsid w:val="00BA3681"/>
    <w:rsid w:val="00BA52CE"/>
    <w:rsid w:val="00BB4918"/>
    <w:rsid w:val="00BD4A53"/>
    <w:rsid w:val="00BE6343"/>
    <w:rsid w:val="00BF2C65"/>
    <w:rsid w:val="00C03E53"/>
    <w:rsid w:val="00C05949"/>
    <w:rsid w:val="00C61F61"/>
    <w:rsid w:val="00C660A2"/>
    <w:rsid w:val="00C67776"/>
    <w:rsid w:val="00C72B3A"/>
    <w:rsid w:val="00CD2118"/>
    <w:rsid w:val="00CD3BE9"/>
    <w:rsid w:val="00CF3267"/>
    <w:rsid w:val="00CF6222"/>
    <w:rsid w:val="00D06824"/>
    <w:rsid w:val="00D06F80"/>
    <w:rsid w:val="00D307B4"/>
    <w:rsid w:val="00D30BAD"/>
    <w:rsid w:val="00D36E66"/>
    <w:rsid w:val="00D40B4D"/>
    <w:rsid w:val="00D60D22"/>
    <w:rsid w:val="00D8469E"/>
    <w:rsid w:val="00DA00B8"/>
    <w:rsid w:val="00DA0430"/>
    <w:rsid w:val="00DB44D5"/>
    <w:rsid w:val="00DB66FE"/>
    <w:rsid w:val="00DB6864"/>
    <w:rsid w:val="00DC40F4"/>
    <w:rsid w:val="00DE6256"/>
    <w:rsid w:val="00E07471"/>
    <w:rsid w:val="00E107BE"/>
    <w:rsid w:val="00E11F08"/>
    <w:rsid w:val="00E168E2"/>
    <w:rsid w:val="00E17F6E"/>
    <w:rsid w:val="00E2299E"/>
    <w:rsid w:val="00E50E93"/>
    <w:rsid w:val="00E5270A"/>
    <w:rsid w:val="00E57D35"/>
    <w:rsid w:val="00E64417"/>
    <w:rsid w:val="00E73F26"/>
    <w:rsid w:val="00EA3DB7"/>
    <w:rsid w:val="00EA494A"/>
    <w:rsid w:val="00EB6F01"/>
    <w:rsid w:val="00ED6470"/>
    <w:rsid w:val="00EE403E"/>
    <w:rsid w:val="00EE42FA"/>
    <w:rsid w:val="00EE4518"/>
    <w:rsid w:val="00EF153E"/>
    <w:rsid w:val="00EF246A"/>
    <w:rsid w:val="00EF6BCA"/>
    <w:rsid w:val="00F06F8D"/>
    <w:rsid w:val="00F1411C"/>
    <w:rsid w:val="00F21BDC"/>
    <w:rsid w:val="00F507E3"/>
    <w:rsid w:val="00F8264A"/>
    <w:rsid w:val="00F87D23"/>
    <w:rsid w:val="00F94FDC"/>
    <w:rsid w:val="00FA2D44"/>
    <w:rsid w:val="00FA66F5"/>
    <w:rsid w:val="00FE3E42"/>
    <w:rsid w:val="00FF3C0B"/>
    <w:rsid w:val="03B9263D"/>
    <w:rsid w:val="040A024A"/>
    <w:rsid w:val="073E7AB3"/>
    <w:rsid w:val="0C2A6753"/>
    <w:rsid w:val="0DDF01F7"/>
    <w:rsid w:val="0E344F01"/>
    <w:rsid w:val="0F613344"/>
    <w:rsid w:val="114A79A2"/>
    <w:rsid w:val="17AC5461"/>
    <w:rsid w:val="18D44FEB"/>
    <w:rsid w:val="1E382677"/>
    <w:rsid w:val="20420BDA"/>
    <w:rsid w:val="21DF412C"/>
    <w:rsid w:val="221B2D95"/>
    <w:rsid w:val="22A6568E"/>
    <w:rsid w:val="27B87BA8"/>
    <w:rsid w:val="2BA412AA"/>
    <w:rsid w:val="2BA80292"/>
    <w:rsid w:val="2C39630A"/>
    <w:rsid w:val="31152915"/>
    <w:rsid w:val="32257872"/>
    <w:rsid w:val="383871CA"/>
    <w:rsid w:val="3ACB2872"/>
    <w:rsid w:val="3C0E1680"/>
    <w:rsid w:val="3DD416D1"/>
    <w:rsid w:val="3F6E0B09"/>
    <w:rsid w:val="424E6E82"/>
    <w:rsid w:val="43310BCC"/>
    <w:rsid w:val="442530F5"/>
    <w:rsid w:val="44E95A32"/>
    <w:rsid w:val="48004ED0"/>
    <w:rsid w:val="49AB59F0"/>
    <w:rsid w:val="4A542DD2"/>
    <w:rsid w:val="4B817907"/>
    <w:rsid w:val="59F7182F"/>
    <w:rsid w:val="5D482F5D"/>
    <w:rsid w:val="5D9217F9"/>
    <w:rsid w:val="5F555BD6"/>
    <w:rsid w:val="60FA5DEC"/>
    <w:rsid w:val="61FD327A"/>
    <w:rsid w:val="62600A5E"/>
    <w:rsid w:val="66622656"/>
    <w:rsid w:val="66D66DC5"/>
    <w:rsid w:val="67987076"/>
    <w:rsid w:val="68C21164"/>
    <w:rsid w:val="6D103ED7"/>
    <w:rsid w:val="6D6C5D15"/>
    <w:rsid w:val="6DB43FF2"/>
    <w:rsid w:val="755606BC"/>
    <w:rsid w:val="77B06300"/>
    <w:rsid w:val="7ABC008E"/>
    <w:rsid w:val="7BB4336D"/>
    <w:rsid w:val="7C5970B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1418"/>
      <w:jc w:val="both"/>
    </w:pPr>
    <w:rPr>
      <w:rFonts w:ascii="Times New Roman" w:hAnsi="Times New Roman" w:eastAsia="Calibri" w:cs="Times New Roman"/>
      <w:sz w:val="22"/>
      <w:szCs w:val="22"/>
      <w:lang w:val="ru-RU" w:eastAsia="ru-RU" w:bidi="ar-SA"/>
    </w:rPr>
  </w:style>
  <w:style w:type="paragraph" w:styleId="2">
    <w:name w:val="heading 1"/>
    <w:basedOn w:val="1"/>
    <w:next w:val="1"/>
    <w:link w:val="35"/>
    <w:qFormat/>
    <w:uiPriority w:val="0"/>
    <w:pPr>
      <w:keepNext/>
      <w:spacing w:before="240" w:after="60"/>
      <w:ind w:firstLine="0"/>
      <w:jc w:val="left"/>
      <w:outlineLvl w:val="0"/>
    </w:pPr>
    <w:rPr>
      <w:rFonts w:eastAsia="Times New Roman"/>
      <w:b/>
      <w:bCs/>
      <w:kern w:val="32"/>
      <w:sz w:val="28"/>
      <w:szCs w:val="32"/>
    </w:rPr>
  </w:style>
  <w:style w:type="paragraph" w:styleId="3">
    <w:name w:val="heading 2"/>
    <w:basedOn w:val="1"/>
    <w:next w:val="1"/>
    <w:link w:val="36"/>
    <w:qFormat/>
    <w:uiPriority w:val="0"/>
    <w:pPr>
      <w:keepNext/>
      <w:spacing w:before="240" w:after="60"/>
      <w:ind w:firstLine="0"/>
      <w:jc w:val="left"/>
      <w:outlineLvl w:val="1"/>
    </w:pPr>
    <w:rPr>
      <w:rFonts w:ascii="Arial" w:hAnsi="Arial" w:eastAsia="Times New Roman" w:cs="Arial"/>
      <w:b/>
      <w:bCs/>
      <w:i/>
      <w:iCs/>
      <w:sz w:val="28"/>
      <w:szCs w:val="28"/>
    </w:rPr>
  </w:style>
  <w:style w:type="paragraph" w:styleId="4">
    <w:name w:val="heading 3"/>
    <w:basedOn w:val="1"/>
    <w:next w:val="1"/>
    <w:link w:val="37"/>
    <w:qFormat/>
    <w:uiPriority w:val="0"/>
    <w:pPr>
      <w:keepNext/>
      <w:ind w:firstLine="0"/>
      <w:jc w:val="left"/>
      <w:outlineLvl w:val="2"/>
    </w:pPr>
    <w:rPr>
      <w:rFonts w:ascii="Arial" w:hAnsi="Arial" w:eastAsia="Times New Roman" w:cs="Arial"/>
      <w:b/>
      <w:bCs/>
      <w:sz w:val="20"/>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qFormat/>
    <w:uiPriority w:val="99"/>
    <w:rPr>
      <w:color w:val="800080"/>
      <w:u w:val="single"/>
    </w:rPr>
  </w:style>
  <w:style w:type="character" w:styleId="8">
    <w:name w:val="footnote reference"/>
    <w:semiHidden/>
    <w:qFormat/>
    <w:uiPriority w:val="0"/>
    <w:rPr>
      <w:vertAlign w:val="superscript"/>
    </w:rPr>
  </w:style>
  <w:style w:type="character" w:styleId="9">
    <w:name w:val="annotation reference"/>
    <w:semiHidden/>
    <w:unhideWhenUsed/>
    <w:qFormat/>
    <w:uiPriority w:val="99"/>
    <w:rPr>
      <w:sz w:val="16"/>
      <w:szCs w:val="16"/>
    </w:rPr>
  </w:style>
  <w:style w:type="character" w:styleId="10">
    <w:name w:val="Hyperlink"/>
    <w:qFormat/>
    <w:uiPriority w:val="99"/>
    <w:rPr>
      <w:color w:val="000000"/>
      <w:u w:val="none"/>
    </w:rPr>
  </w:style>
  <w:style w:type="character" w:styleId="11">
    <w:name w:val="page number"/>
    <w:qFormat/>
    <w:uiPriority w:val="0"/>
  </w:style>
  <w:style w:type="character" w:styleId="12">
    <w:name w:val="Strong"/>
    <w:qFormat/>
    <w:uiPriority w:val="0"/>
    <w:rPr>
      <w:b/>
      <w:bCs/>
    </w:rPr>
  </w:style>
  <w:style w:type="paragraph" w:styleId="13">
    <w:name w:val="Balloon Text"/>
    <w:basedOn w:val="1"/>
    <w:link w:val="62"/>
    <w:semiHidden/>
    <w:qFormat/>
    <w:uiPriority w:val="0"/>
    <w:pPr>
      <w:ind w:firstLine="0"/>
      <w:jc w:val="left"/>
    </w:pPr>
    <w:rPr>
      <w:rFonts w:ascii="Tahoma" w:hAnsi="Tahoma" w:eastAsia="Times New Roman" w:cs="Tahoma"/>
      <w:sz w:val="16"/>
      <w:szCs w:val="16"/>
    </w:rPr>
  </w:style>
  <w:style w:type="paragraph" w:styleId="14">
    <w:name w:val="Body Text 2"/>
    <w:basedOn w:val="1"/>
    <w:link w:val="64"/>
    <w:qFormat/>
    <w:uiPriority w:val="0"/>
    <w:pPr>
      <w:spacing w:after="120" w:line="480" w:lineRule="auto"/>
      <w:ind w:firstLine="0"/>
      <w:jc w:val="left"/>
    </w:pPr>
    <w:rPr>
      <w:rFonts w:ascii="Arial" w:hAnsi="Arial" w:eastAsia="Times New Roman" w:cs="Arial"/>
      <w:sz w:val="24"/>
      <w:szCs w:val="24"/>
    </w:rPr>
  </w:style>
  <w:style w:type="paragraph" w:styleId="15">
    <w:name w:val="Plain Text"/>
    <w:basedOn w:val="1"/>
    <w:link w:val="52"/>
    <w:qFormat/>
    <w:uiPriority w:val="0"/>
    <w:pPr>
      <w:ind w:firstLine="0"/>
      <w:jc w:val="left"/>
    </w:pPr>
    <w:rPr>
      <w:rFonts w:ascii="Courier New" w:hAnsi="Courier New" w:eastAsia="Times New Roman" w:cs="Courier New"/>
      <w:sz w:val="20"/>
      <w:szCs w:val="20"/>
    </w:rPr>
  </w:style>
  <w:style w:type="paragraph" w:styleId="16">
    <w:name w:val="Body Text Indent 3"/>
    <w:basedOn w:val="1"/>
    <w:link w:val="77"/>
    <w:qFormat/>
    <w:uiPriority w:val="0"/>
    <w:pPr>
      <w:spacing w:after="120"/>
      <w:ind w:left="283" w:firstLine="0"/>
      <w:jc w:val="left"/>
    </w:pPr>
    <w:rPr>
      <w:rFonts w:ascii="Arial" w:hAnsi="Arial" w:eastAsia="Times New Roman" w:cs="Arial"/>
      <w:sz w:val="16"/>
      <w:szCs w:val="16"/>
    </w:rPr>
  </w:style>
  <w:style w:type="paragraph" w:styleId="17">
    <w:name w:val="annotation text"/>
    <w:basedOn w:val="1"/>
    <w:link w:val="75"/>
    <w:semiHidden/>
    <w:qFormat/>
    <w:uiPriority w:val="0"/>
    <w:pPr>
      <w:ind w:firstLine="0"/>
      <w:jc w:val="left"/>
    </w:pPr>
    <w:rPr>
      <w:rFonts w:ascii="Arial" w:hAnsi="Arial" w:eastAsia="Times New Roman" w:cs="Arial"/>
      <w:sz w:val="20"/>
      <w:szCs w:val="20"/>
    </w:rPr>
  </w:style>
  <w:style w:type="paragraph" w:styleId="18">
    <w:name w:val="annotation subject"/>
    <w:basedOn w:val="17"/>
    <w:next w:val="17"/>
    <w:link w:val="133"/>
    <w:semiHidden/>
    <w:unhideWhenUsed/>
    <w:qFormat/>
    <w:uiPriority w:val="99"/>
    <w:pPr>
      <w:ind w:firstLine="1418"/>
      <w:jc w:val="both"/>
    </w:pPr>
    <w:rPr>
      <w:rFonts w:ascii="Times New Roman" w:hAnsi="Times New Roman" w:eastAsia="Calibri" w:cs="Times New Roman"/>
      <w:b/>
      <w:bCs/>
    </w:rPr>
  </w:style>
  <w:style w:type="paragraph" w:styleId="19">
    <w:name w:val="Document Map"/>
    <w:basedOn w:val="1"/>
    <w:link w:val="129"/>
    <w:qFormat/>
    <w:uiPriority w:val="0"/>
    <w:pPr>
      <w:widowControl w:val="0"/>
      <w:ind w:firstLine="220"/>
    </w:pPr>
    <w:rPr>
      <w:rFonts w:ascii="Tahoma" w:hAnsi="Tahoma" w:eastAsia="Times New Roman" w:cs="Tahoma"/>
      <w:b/>
      <w:bCs/>
      <w:sz w:val="16"/>
      <w:szCs w:val="16"/>
    </w:rPr>
  </w:style>
  <w:style w:type="paragraph" w:styleId="20">
    <w:name w:val="footnote text"/>
    <w:basedOn w:val="1"/>
    <w:link w:val="49"/>
    <w:semiHidden/>
    <w:qFormat/>
    <w:uiPriority w:val="0"/>
    <w:pPr>
      <w:ind w:firstLine="0"/>
      <w:jc w:val="left"/>
    </w:pPr>
    <w:rPr>
      <w:rFonts w:ascii="Arial" w:hAnsi="Arial" w:eastAsia="Times New Roman" w:cs="Arial"/>
      <w:sz w:val="20"/>
      <w:szCs w:val="20"/>
    </w:rPr>
  </w:style>
  <w:style w:type="paragraph" w:styleId="21">
    <w:name w:val="header"/>
    <w:basedOn w:val="1"/>
    <w:link w:val="39"/>
    <w:unhideWhenUsed/>
    <w:qFormat/>
    <w:uiPriority w:val="99"/>
    <w:pPr>
      <w:tabs>
        <w:tab w:val="center" w:pos="4677"/>
        <w:tab w:val="right" w:pos="9355"/>
      </w:tabs>
    </w:pPr>
  </w:style>
  <w:style w:type="paragraph" w:styleId="22">
    <w:name w:val="Body Text"/>
    <w:basedOn w:val="1"/>
    <w:link w:val="60"/>
    <w:qFormat/>
    <w:uiPriority w:val="0"/>
    <w:pPr>
      <w:spacing w:after="120"/>
      <w:ind w:firstLine="0"/>
      <w:jc w:val="left"/>
    </w:pPr>
    <w:rPr>
      <w:rFonts w:ascii="Arial" w:hAnsi="Arial" w:eastAsia="Times New Roman" w:cs="Arial"/>
      <w:sz w:val="24"/>
      <w:szCs w:val="24"/>
    </w:rPr>
  </w:style>
  <w:style w:type="paragraph" w:styleId="23">
    <w:name w:val="Body Text Indent"/>
    <w:basedOn w:val="1"/>
    <w:link w:val="57"/>
    <w:qFormat/>
    <w:uiPriority w:val="0"/>
    <w:pPr>
      <w:spacing w:after="120"/>
      <w:ind w:left="283" w:firstLine="0"/>
      <w:jc w:val="left"/>
    </w:pPr>
    <w:rPr>
      <w:rFonts w:ascii="Arial" w:hAnsi="Arial" w:eastAsia="Times New Roman" w:cs="Arial"/>
      <w:sz w:val="24"/>
      <w:szCs w:val="24"/>
    </w:rPr>
  </w:style>
  <w:style w:type="paragraph" w:styleId="24">
    <w:name w:val="List Bullet"/>
    <w:basedOn w:val="1"/>
    <w:qFormat/>
    <w:uiPriority w:val="0"/>
    <w:pPr>
      <w:ind w:left="1069" w:hanging="360"/>
      <w:jc w:val="left"/>
    </w:pPr>
    <w:rPr>
      <w:rFonts w:ascii="Arial" w:hAnsi="Arial" w:eastAsia="Times New Roman" w:cs="Arial"/>
      <w:sz w:val="24"/>
      <w:szCs w:val="24"/>
    </w:rPr>
  </w:style>
  <w:style w:type="paragraph" w:styleId="25">
    <w:name w:val="List Bullet 2"/>
    <w:basedOn w:val="1"/>
    <w:qFormat/>
    <w:uiPriority w:val="0"/>
    <w:pPr>
      <w:numPr>
        <w:ilvl w:val="0"/>
        <w:numId w:val="1"/>
      </w:numPr>
      <w:jc w:val="left"/>
    </w:pPr>
    <w:rPr>
      <w:rFonts w:eastAsia="Times New Roman"/>
      <w:sz w:val="24"/>
      <w:szCs w:val="24"/>
    </w:rPr>
  </w:style>
  <w:style w:type="paragraph" w:styleId="26">
    <w:name w:val="footer"/>
    <w:basedOn w:val="1"/>
    <w:link w:val="40"/>
    <w:unhideWhenUsed/>
    <w:qFormat/>
    <w:uiPriority w:val="99"/>
    <w:pPr>
      <w:tabs>
        <w:tab w:val="center" w:pos="4677"/>
        <w:tab w:val="right" w:pos="9355"/>
      </w:tabs>
    </w:pPr>
  </w:style>
  <w:style w:type="paragraph" w:styleId="27">
    <w:name w:val="Normal (Web)"/>
    <w:basedOn w:val="1"/>
    <w:qFormat/>
    <w:uiPriority w:val="0"/>
    <w:pPr>
      <w:spacing w:before="100" w:beforeAutospacing="1" w:after="100" w:afterAutospacing="1"/>
      <w:ind w:firstLine="0"/>
      <w:jc w:val="left"/>
    </w:pPr>
    <w:rPr>
      <w:rFonts w:ascii="Arial" w:hAnsi="Arial" w:eastAsia="Times New Roman" w:cs="Arial"/>
      <w:sz w:val="24"/>
      <w:szCs w:val="24"/>
    </w:rPr>
  </w:style>
  <w:style w:type="paragraph" w:styleId="28">
    <w:name w:val="Body Text Indent 2"/>
    <w:basedOn w:val="1"/>
    <w:link w:val="63"/>
    <w:qFormat/>
    <w:uiPriority w:val="0"/>
    <w:pPr>
      <w:spacing w:after="120" w:line="480" w:lineRule="auto"/>
      <w:ind w:left="283" w:firstLine="0"/>
      <w:jc w:val="left"/>
    </w:pPr>
    <w:rPr>
      <w:rFonts w:ascii="Arial" w:hAnsi="Arial" w:eastAsia="Times New Roman" w:cs="Arial"/>
      <w:sz w:val="24"/>
      <w:szCs w:val="24"/>
    </w:rPr>
  </w:style>
  <w:style w:type="paragraph" w:styleId="29">
    <w:name w:val="List Continue 2"/>
    <w:basedOn w:val="1"/>
    <w:qFormat/>
    <w:uiPriority w:val="0"/>
    <w:pPr>
      <w:spacing w:after="120"/>
      <w:ind w:left="566" w:firstLine="0"/>
      <w:jc w:val="left"/>
    </w:pPr>
    <w:rPr>
      <w:rFonts w:ascii="Arial" w:hAnsi="Arial" w:eastAsia="Times New Roman" w:cs="Arial"/>
      <w:sz w:val="24"/>
      <w:szCs w:val="24"/>
    </w:rPr>
  </w:style>
  <w:style w:type="paragraph" w:styleId="30">
    <w:name w:val="List Continue 3"/>
    <w:basedOn w:val="1"/>
    <w:qFormat/>
    <w:uiPriority w:val="0"/>
    <w:pPr>
      <w:spacing w:after="120"/>
      <w:ind w:left="849" w:firstLine="0"/>
      <w:jc w:val="left"/>
    </w:pPr>
    <w:rPr>
      <w:rFonts w:ascii="Arial" w:hAnsi="Arial" w:eastAsia="Times New Roman" w:cs="Arial"/>
      <w:sz w:val="24"/>
      <w:szCs w:val="24"/>
    </w:rPr>
  </w:style>
  <w:style w:type="paragraph" w:styleId="31">
    <w:name w:val="List 2"/>
    <w:basedOn w:val="1"/>
    <w:qFormat/>
    <w:uiPriority w:val="0"/>
    <w:pPr>
      <w:ind w:left="566" w:hanging="283"/>
      <w:jc w:val="left"/>
    </w:pPr>
    <w:rPr>
      <w:rFonts w:ascii="Arial" w:hAnsi="Arial" w:eastAsia="Times New Roman" w:cs="Arial"/>
      <w:sz w:val="20"/>
      <w:szCs w:val="20"/>
    </w:rPr>
  </w:style>
  <w:style w:type="paragraph" w:styleId="32">
    <w:name w:val="List 3"/>
    <w:basedOn w:val="1"/>
    <w:qFormat/>
    <w:uiPriority w:val="0"/>
    <w:pPr>
      <w:ind w:left="849" w:hanging="283"/>
      <w:jc w:val="left"/>
    </w:pPr>
    <w:rPr>
      <w:rFonts w:ascii="Arial" w:hAnsi="Arial" w:eastAsia="Times New Roman" w:cs="Arial"/>
      <w:sz w:val="20"/>
      <w:szCs w:val="20"/>
    </w:rPr>
  </w:style>
  <w:style w:type="paragraph" w:styleId="33">
    <w:name w:val="HTML Preformatted"/>
    <w:basedOn w:val="1"/>
    <w:link w:val="5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eastAsia="Times New Roman" w:cs="Courier New"/>
      <w:color w:val="000000"/>
      <w:sz w:val="20"/>
      <w:szCs w:val="20"/>
    </w:rPr>
  </w:style>
  <w:style w:type="table" w:styleId="34">
    <w:name w:val="Table Grid"/>
    <w:basedOn w:val="6"/>
    <w:qFormat/>
    <w:uiPriority w:val="59"/>
    <w:pPr>
      <w:spacing w:after="0" w:line="240" w:lineRule="auto"/>
    </w:pPr>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Заголовок 1 Знак"/>
    <w:basedOn w:val="5"/>
    <w:link w:val="2"/>
    <w:qFormat/>
    <w:uiPriority w:val="0"/>
    <w:rPr>
      <w:rFonts w:ascii="Times New Roman" w:hAnsi="Times New Roman" w:eastAsia="Times New Roman" w:cs="Times New Roman"/>
      <w:b/>
      <w:bCs/>
      <w:kern w:val="32"/>
      <w:sz w:val="28"/>
      <w:szCs w:val="32"/>
      <w:lang w:eastAsia="ru-RU"/>
    </w:rPr>
  </w:style>
  <w:style w:type="character" w:customStyle="1" w:styleId="36">
    <w:name w:val="Заголовок 2 Знак"/>
    <w:basedOn w:val="5"/>
    <w:link w:val="3"/>
    <w:qFormat/>
    <w:uiPriority w:val="0"/>
    <w:rPr>
      <w:rFonts w:ascii="Arial" w:hAnsi="Arial" w:eastAsia="Times New Roman" w:cs="Arial"/>
      <w:b/>
      <w:bCs/>
      <w:i/>
      <w:iCs/>
      <w:sz w:val="28"/>
      <w:szCs w:val="28"/>
      <w:lang w:eastAsia="ru-RU"/>
    </w:rPr>
  </w:style>
  <w:style w:type="character" w:customStyle="1" w:styleId="37">
    <w:name w:val="Заголовок 3 Знак"/>
    <w:basedOn w:val="5"/>
    <w:link w:val="4"/>
    <w:qFormat/>
    <w:uiPriority w:val="0"/>
    <w:rPr>
      <w:rFonts w:ascii="Arial" w:hAnsi="Arial" w:eastAsia="Times New Roman" w:cs="Arial"/>
      <w:b/>
      <w:bCs/>
      <w:sz w:val="20"/>
      <w:szCs w:val="20"/>
      <w:lang w:eastAsia="ru-RU"/>
    </w:rPr>
  </w:style>
  <w:style w:type="paragraph" w:customStyle="1" w:styleId="38">
    <w:name w:val="ConsPlusNormal"/>
    <w:qFormat/>
    <w:uiPriority w:val="0"/>
    <w:pPr>
      <w:widowControl w:val="0"/>
      <w:autoSpaceDE w:val="0"/>
      <w:autoSpaceDN w:val="0"/>
      <w:adjustRightInd w:val="0"/>
      <w:spacing w:after="0" w:line="240" w:lineRule="auto"/>
    </w:pPr>
    <w:rPr>
      <w:rFonts w:ascii="Arial" w:hAnsi="Arial" w:eastAsia="Times New Roman" w:cs="Arial"/>
      <w:sz w:val="22"/>
      <w:szCs w:val="22"/>
      <w:lang w:val="ru-RU" w:eastAsia="ru-RU" w:bidi="ar-SA"/>
    </w:rPr>
  </w:style>
  <w:style w:type="character" w:customStyle="1" w:styleId="39">
    <w:name w:val="Верхний колонтитул Знак"/>
    <w:basedOn w:val="5"/>
    <w:link w:val="21"/>
    <w:qFormat/>
    <w:uiPriority w:val="99"/>
    <w:rPr>
      <w:rFonts w:ascii="Times New Roman" w:hAnsi="Times New Roman" w:eastAsia="Calibri" w:cs="Times New Roman"/>
      <w:lang w:eastAsia="ru-RU"/>
    </w:rPr>
  </w:style>
  <w:style w:type="character" w:customStyle="1" w:styleId="40">
    <w:name w:val="Нижний колонтитул Знак"/>
    <w:basedOn w:val="5"/>
    <w:link w:val="26"/>
    <w:qFormat/>
    <w:uiPriority w:val="99"/>
    <w:rPr>
      <w:rFonts w:ascii="Times New Roman" w:hAnsi="Times New Roman" w:eastAsia="Calibri" w:cs="Times New Roman"/>
      <w:lang w:eastAsia="ru-RU"/>
    </w:rPr>
  </w:style>
  <w:style w:type="paragraph" w:styleId="41">
    <w:name w:val="No Spacing"/>
    <w:link w:val="42"/>
    <w:qFormat/>
    <w:uiPriority w:val="1"/>
    <w:pPr>
      <w:spacing w:after="0" w:line="240" w:lineRule="auto"/>
    </w:pPr>
    <w:rPr>
      <w:rFonts w:ascii="Times New Roman" w:hAnsi="Times New Roman" w:eastAsia="Times New Roman" w:cs="Times New Roman"/>
      <w:sz w:val="22"/>
      <w:szCs w:val="22"/>
      <w:lang w:val="ru-RU" w:eastAsia="ru-RU" w:bidi="ar-SA"/>
    </w:rPr>
  </w:style>
  <w:style w:type="character" w:customStyle="1" w:styleId="42">
    <w:name w:val="Без интервала Знак"/>
    <w:link w:val="41"/>
    <w:qFormat/>
    <w:uiPriority w:val="1"/>
    <w:rPr>
      <w:rFonts w:ascii="Times New Roman" w:hAnsi="Times New Roman" w:eastAsia="Times New Roman" w:cs="Times New Roman"/>
      <w:lang w:eastAsia="ru-RU"/>
    </w:rPr>
  </w:style>
  <w:style w:type="paragraph" w:customStyle="1" w:styleId="43">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2"/>
      <w:szCs w:val="22"/>
      <w:lang w:val="ru-RU" w:eastAsia="ru-RU" w:bidi="ar-SA"/>
    </w:rPr>
  </w:style>
  <w:style w:type="paragraph" w:customStyle="1" w:styleId="44">
    <w:name w:val="ConsPlusTitle"/>
    <w:qFormat/>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paragraph" w:customStyle="1" w:styleId="45">
    <w:name w:val="ConsPlusCell"/>
    <w:qFormat/>
    <w:uiPriority w:val="99"/>
    <w:pPr>
      <w:widowControl w:val="0"/>
      <w:autoSpaceDE w:val="0"/>
      <w:autoSpaceDN w:val="0"/>
      <w:adjustRightInd w:val="0"/>
      <w:spacing w:after="0" w:line="240" w:lineRule="auto"/>
    </w:pPr>
    <w:rPr>
      <w:rFonts w:ascii="Arial" w:hAnsi="Arial" w:eastAsia="Times New Roman" w:cs="Arial"/>
      <w:sz w:val="22"/>
      <w:szCs w:val="22"/>
      <w:lang w:val="ru-RU" w:eastAsia="ru-RU" w:bidi="ar-SA"/>
    </w:rPr>
  </w:style>
  <w:style w:type="character" w:customStyle="1" w:styleId="46">
    <w:name w:val="apple-converted-space"/>
    <w:qFormat/>
    <w:uiPriority w:val="0"/>
  </w:style>
  <w:style w:type="paragraph" w:customStyle="1" w:styleId="47">
    <w:name w:val="Знак"/>
    <w:basedOn w:val="1"/>
    <w:qFormat/>
    <w:uiPriority w:val="0"/>
    <w:pPr>
      <w:spacing w:line="240" w:lineRule="exact"/>
      <w:ind w:firstLine="0"/>
    </w:pPr>
    <w:rPr>
      <w:rFonts w:ascii="Arial" w:hAnsi="Arial" w:eastAsia="Times New Roman" w:cs="Arial"/>
      <w:sz w:val="24"/>
      <w:szCs w:val="24"/>
      <w:lang w:val="en-US"/>
    </w:rPr>
  </w:style>
  <w:style w:type="paragraph" w:customStyle="1" w:styleId="48">
    <w:name w:val="ConsNormal"/>
    <w:qFormat/>
    <w:uiPriority w:val="0"/>
    <w:pPr>
      <w:widowControl w:val="0"/>
      <w:autoSpaceDE w:val="0"/>
      <w:autoSpaceDN w:val="0"/>
      <w:adjustRightInd w:val="0"/>
      <w:spacing w:after="0" w:line="240" w:lineRule="auto"/>
      <w:ind w:right="19772" w:firstLine="720"/>
    </w:pPr>
    <w:rPr>
      <w:rFonts w:ascii="Arial" w:hAnsi="Arial" w:eastAsia="Times New Roman" w:cs="Arial"/>
      <w:sz w:val="22"/>
      <w:szCs w:val="22"/>
      <w:lang w:val="ru-RU" w:eastAsia="ru-RU" w:bidi="ar-SA"/>
    </w:rPr>
  </w:style>
  <w:style w:type="character" w:customStyle="1" w:styleId="49">
    <w:name w:val="Текст сноски Знак"/>
    <w:basedOn w:val="5"/>
    <w:link w:val="20"/>
    <w:semiHidden/>
    <w:qFormat/>
    <w:uiPriority w:val="0"/>
    <w:rPr>
      <w:rFonts w:ascii="Arial" w:hAnsi="Arial" w:eastAsia="Times New Roman" w:cs="Arial"/>
      <w:sz w:val="20"/>
      <w:szCs w:val="20"/>
      <w:lang w:eastAsia="ru-RU"/>
    </w:rPr>
  </w:style>
  <w:style w:type="character" w:customStyle="1" w:styleId="50">
    <w:name w:val="grame"/>
    <w:qFormat/>
    <w:uiPriority w:val="0"/>
  </w:style>
  <w:style w:type="paragraph" w:customStyle="1" w:styleId="51">
    <w:name w:val="Heading"/>
    <w:qFormat/>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character" w:customStyle="1" w:styleId="52">
    <w:name w:val="Текст Знак"/>
    <w:basedOn w:val="5"/>
    <w:link w:val="15"/>
    <w:qFormat/>
    <w:uiPriority w:val="0"/>
    <w:rPr>
      <w:rFonts w:ascii="Courier New" w:hAnsi="Courier New" w:eastAsia="Times New Roman" w:cs="Courier New"/>
      <w:sz w:val="20"/>
      <w:szCs w:val="20"/>
      <w:lang w:eastAsia="ru-RU"/>
    </w:rPr>
  </w:style>
  <w:style w:type="paragraph" w:customStyle="1" w:styleId="53">
    <w:name w:val="ConsNonformat"/>
    <w:qFormat/>
    <w:uiPriority w:val="0"/>
    <w:pPr>
      <w:widowControl w:val="0"/>
      <w:autoSpaceDE w:val="0"/>
      <w:autoSpaceDN w:val="0"/>
      <w:adjustRightInd w:val="0"/>
      <w:spacing w:after="0" w:line="240" w:lineRule="auto"/>
      <w:ind w:right="19772"/>
    </w:pPr>
    <w:rPr>
      <w:rFonts w:ascii="Courier New" w:hAnsi="Courier New" w:eastAsia="Times New Roman" w:cs="Courier New"/>
      <w:sz w:val="22"/>
      <w:szCs w:val="22"/>
      <w:lang w:val="ru-RU" w:eastAsia="ru-RU" w:bidi="ar-SA"/>
    </w:rPr>
  </w:style>
  <w:style w:type="character" w:customStyle="1" w:styleId="54">
    <w:name w:val="spelle"/>
    <w:qFormat/>
    <w:uiPriority w:val="0"/>
  </w:style>
  <w:style w:type="character" w:customStyle="1" w:styleId="55">
    <w:name w:val="Стандартный HTML Знак"/>
    <w:basedOn w:val="5"/>
    <w:link w:val="33"/>
    <w:qFormat/>
    <w:uiPriority w:val="0"/>
    <w:rPr>
      <w:rFonts w:ascii="Courier New" w:hAnsi="Courier New" w:eastAsia="Times New Roman" w:cs="Courier New"/>
      <w:color w:val="000000"/>
      <w:sz w:val="20"/>
      <w:szCs w:val="20"/>
      <w:lang w:eastAsia="ru-RU"/>
    </w:rPr>
  </w:style>
  <w:style w:type="character" w:customStyle="1" w:styleId="56">
    <w:name w:val="f"/>
    <w:qFormat/>
    <w:uiPriority w:val="0"/>
  </w:style>
  <w:style w:type="character" w:customStyle="1" w:styleId="57">
    <w:name w:val="Основной текст с отступом Знак"/>
    <w:basedOn w:val="5"/>
    <w:link w:val="23"/>
    <w:qFormat/>
    <w:uiPriority w:val="0"/>
    <w:rPr>
      <w:rFonts w:ascii="Arial" w:hAnsi="Arial" w:eastAsia="Times New Roman" w:cs="Arial"/>
      <w:sz w:val="24"/>
      <w:szCs w:val="24"/>
      <w:lang w:eastAsia="ru-RU"/>
    </w:rPr>
  </w:style>
  <w:style w:type="paragraph" w:customStyle="1" w:styleId="58">
    <w:name w:val="FR2"/>
    <w:qFormat/>
    <w:uiPriority w:val="0"/>
    <w:pPr>
      <w:widowControl w:val="0"/>
      <w:overflowPunct w:val="0"/>
      <w:autoSpaceDE w:val="0"/>
      <w:autoSpaceDN w:val="0"/>
      <w:adjustRightInd w:val="0"/>
      <w:spacing w:after="0" w:line="240" w:lineRule="auto"/>
      <w:ind w:firstLine="560"/>
      <w:jc w:val="both"/>
      <w:textAlignment w:val="baseline"/>
    </w:pPr>
    <w:rPr>
      <w:rFonts w:ascii="Arial" w:hAnsi="Arial" w:eastAsia="Times New Roman" w:cs="Arial"/>
      <w:sz w:val="28"/>
      <w:szCs w:val="28"/>
      <w:lang w:val="ru-RU" w:eastAsia="ru-RU" w:bidi="ar-SA"/>
    </w:rPr>
  </w:style>
  <w:style w:type="paragraph" w:customStyle="1" w:styleId="59">
    <w:name w:val="text"/>
    <w:basedOn w:val="1"/>
    <w:next w:val="1"/>
    <w:qFormat/>
    <w:uiPriority w:val="0"/>
    <w:pPr>
      <w:autoSpaceDE w:val="0"/>
      <w:autoSpaceDN w:val="0"/>
      <w:adjustRightInd w:val="0"/>
      <w:spacing w:before="28" w:after="28"/>
      <w:ind w:firstLine="0"/>
      <w:jc w:val="left"/>
    </w:pPr>
    <w:rPr>
      <w:rFonts w:ascii="Arial" w:hAnsi="Arial" w:eastAsia="Times New Roman" w:cs="Arial"/>
      <w:sz w:val="24"/>
      <w:szCs w:val="24"/>
    </w:rPr>
  </w:style>
  <w:style w:type="character" w:customStyle="1" w:styleId="60">
    <w:name w:val="Основной текст Знак"/>
    <w:basedOn w:val="5"/>
    <w:link w:val="22"/>
    <w:qFormat/>
    <w:uiPriority w:val="0"/>
    <w:rPr>
      <w:rFonts w:ascii="Arial" w:hAnsi="Arial" w:eastAsia="Times New Roman" w:cs="Arial"/>
      <w:sz w:val="24"/>
      <w:szCs w:val="24"/>
      <w:lang w:eastAsia="ru-RU"/>
    </w:rPr>
  </w:style>
  <w:style w:type="paragraph" w:customStyle="1" w:styleId="61">
    <w:name w:val="Знак1"/>
    <w:basedOn w:val="1"/>
    <w:uiPriority w:val="0"/>
    <w:pPr>
      <w:spacing w:line="240" w:lineRule="exact"/>
      <w:ind w:firstLine="0"/>
    </w:pPr>
    <w:rPr>
      <w:rFonts w:ascii="Arial" w:hAnsi="Arial" w:eastAsia="Times New Roman" w:cs="Arial"/>
      <w:sz w:val="24"/>
      <w:szCs w:val="24"/>
      <w:lang w:val="en-US"/>
    </w:rPr>
  </w:style>
  <w:style w:type="character" w:customStyle="1" w:styleId="62">
    <w:name w:val="Текст выноски Знак"/>
    <w:basedOn w:val="5"/>
    <w:link w:val="13"/>
    <w:semiHidden/>
    <w:uiPriority w:val="0"/>
    <w:rPr>
      <w:rFonts w:ascii="Tahoma" w:hAnsi="Tahoma" w:eastAsia="Times New Roman" w:cs="Tahoma"/>
      <w:sz w:val="16"/>
      <w:szCs w:val="16"/>
      <w:lang w:eastAsia="ru-RU"/>
    </w:rPr>
  </w:style>
  <w:style w:type="character" w:customStyle="1" w:styleId="63">
    <w:name w:val="Основной текст с отступом 2 Знак"/>
    <w:basedOn w:val="5"/>
    <w:link w:val="28"/>
    <w:qFormat/>
    <w:uiPriority w:val="0"/>
    <w:rPr>
      <w:rFonts w:ascii="Arial" w:hAnsi="Arial" w:eastAsia="Times New Roman" w:cs="Arial"/>
      <w:sz w:val="24"/>
      <w:szCs w:val="24"/>
      <w:lang w:eastAsia="ru-RU"/>
    </w:rPr>
  </w:style>
  <w:style w:type="character" w:customStyle="1" w:styleId="64">
    <w:name w:val="Основной текст 2 Знак"/>
    <w:basedOn w:val="5"/>
    <w:link w:val="14"/>
    <w:uiPriority w:val="0"/>
    <w:rPr>
      <w:rFonts w:ascii="Arial" w:hAnsi="Arial" w:eastAsia="Times New Roman" w:cs="Arial"/>
      <w:sz w:val="24"/>
      <w:szCs w:val="24"/>
      <w:lang w:eastAsia="ru-RU"/>
    </w:rPr>
  </w:style>
  <w:style w:type="character" w:customStyle="1" w:styleId="65">
    <w:name w:val="S_Маркированный Знак1"/>
    <w:link w:val="66"/>
    <w:locked/>
    <w:uiPriority w:val="0"/>
    <w:rPr>
      <w:sz w:val="24"/>
      <w:szCs w:val="24"/>
    </w:rPr>
  </w:style>
  <w:style w:type="paragraph" w:customStyle="1" w:styleId="66">
    <w:name w:val="S_Маркированный"/>
    <w:basedOn w:val="24"/>
    <w:link w:val="65"/>
    <w:qFormat/>
    <w:uiPriority w:val="0"/>
    <w:pPr>
      <w:tabs>
        <w:tab w:val="left" w:pos="992"/>
      </w:tabs>
      <w:spacing w:line="360" w:lineRule="auto"/>
      <w:ind w:left="0" w:firstLine="709"/>
      <w:jc w:val="both"/>
    </w:pPr>
    <w:rPr>
      <w:rFonts w:asciiTheme="minorHAnsi" w:hAnsiTheme="minorHAnsi" w:eastAsiaTheme="minorHAnsi" w:cstheme="minorBidi"/>
      <w:lang w:eastAsia="en-US"/>
    </w:rPr>
  </w:style>
  <w:style w:type="paragraph" w:customStyle="1" w:styleId="67">
    <w:name w:val="S_Обычный"/>
    <w:basedOn w:val="1"/>
    <w:link w:val="68"/>
    <w:uiPriority w:val="0"/>
    <w:pPr>
      <w:spacing w:line="360" w:lineRule="auto"/>
      <w:ind w:firstLine="709"/>
    </w:pPr>
    <w:rPr>
      <w:rFonts w:ascii="Arial" w:hAnsi="Arial" w:eastAsia="Times New Roman" w:cs="Arial"/>
      <w:sz w:val="24"/>
      <w:szCs w:val="24"/>
    </w:rPr>
  </w:style>
  <w:style w:type="character" w:customStyle="1" w:styleId="68">
    <w:name w:val="S_Обычный Знак"/>
    <w:link w:val="67"/>
    <w:qFormat/>
    <w:locked/>
    <w:uiPriority w:val="0"/>
    <w:rPr>
      <w:rFonts w:ascii="Arial" w:hAnsi="Arial" w:eastAsia="Times New Roman" w:cs="Arial"/>
      <w:sz w:val="24"/>
      <w:szCs w:val="24"/>
      <w:lang w:eastAsia="ru-RU"/>
    </w:rPr>
  </w:style>
  <w:style w:type="paragraph" w:customStyle="1" w:styleId="69">
    <w:name w:val="S_Таблица"/>
    <w:basedOn w:val="1"/>
    <w:link w:val="70"/>
    <w:qFormat/>
    <w:uiPriority w:val="0"/>
    <w:pPr>
      <w:widowControl w:val="0"/>
      <w:tabs>
        <w:tab w:val="left" w:pos="1440"/>
      </w:tabs>
      <w:ind w:firstLine="0"/>
      <w:jc w:val="right"/>
    </w:pPr>
    <w:rPr>
      <w:rFonts w:ascii="Arial" w:hAnsi="Arial" w:eastAsia="Times New Roman" w:cs="Arial"/>
      <w:color w:val="008000"/>
      <w:sz w:val="24"/>
      <w:szCs w:val="24"/>
    </w:rPr>
  </w:style>
  <w:style w:type="character" w:customStyle="1" w:styleId="70">
    <w:name w:val="S_Таблица Знак"/>
    <w:link w:val="69"/>
    <w:qFormat/>
    <w:locked/>
    <w:uiPriority w:val="0"/>
    <w:rPr>
      <w:rFonts w:ascii="Arial" w:hAnsi="Arial" w:eastAsia="Times New Roman" w:cs="Arial"/>
      <w:color w:val="008000"/>
      <w:sz w:val="24"/>
      <w:szCs w:val="24"/>
      <w:lang w:eastAsia="ru-RU"/>
    </w:rPr>
  </w:style>
  <w:style w:type="character" w:customStyle="1" w:styleId="71">
    <w:name w:val="S_Обычный в таблице Знак"/>
    <w:link w:val="72"/>
    <w:qFormat/>
    <w:locked/>
    <w:uiPriority w:val="0"/>
    <w:rPr>
      <w:sz w:val="24"/>
      <w:szCs w:val="24"/>
    </w:rPr>
  </w:style>
  <w:style w:type="paragraph" w:customStyle="1" w:styleId="72">
    <w:name w:val="S_Обычный в таблице"/>
    <w:basedOn w:val="1"/>
    <w:link w:val="71"/>
    <w:qFormat/>
    <w:uiPriority w:val="0"/>
    <w:pPr>
      <w:ind w:firstLine="0"/>
      <w:jc w:val="center"/>
    </w:pPr>
    <w:rPr>
      <w:rFonts w:asciiTheme="minorHAnsi" w:hAnsiTheme="minorHAnsi" w:eastAsiaTheme="minorHAnsi" w:cstheme="minorBidi"/>
      <w:sz w:val="24"/>
      <w:szCs w:val="24"/>
      <w:lang w:eastAsia="en-US"/>
    </w:rPr>
  </w:style>
  <w:style w:type="paragraph" w:customStyle="1" w:styleId="73">
    <w:name w:val="Примечание"/>
    <w:basedOn w:val="1"/>
    <w:uiPriority w:val="0"/>
    <w:pPr>
      <w:ind w:firstLine="567"/>
    </w:pPr>
    <w:rPr>
      <w:rFonts w:ascii="Arial" w:hAnsi="Arial" w:eastAsia="Times New Roman" w:cs="Arial"/>
      <w:sz w:val="20"/>
      <w:szCs w:val="20"/>
    </w:rPr>
  </w:style>
  <w:style w:type="paragraph" w:customStyle="1" w:styleId="74">
    <w:name w:val="ConsCell"/>
    <w:qFormat/>
    <w:uiPriority w:val="0"/>
    <w:pPr>
      <w:widowControl w:val="0"/>
      <w:autoSpaceDE w:val="0"/>
      <w:autoSpaceDN w:val="0"/>
      <w:adjustRightInd w:val="0"/>
      <w:spacing w:after="0" w:line="240" w:lineRule="auto"/>
      <w:ind w:right="19772"/>
    </w:pPr>
    <w:rPr>
      <w:rFonts w:ascii="Arial" w:hAnsi="Arial" w:eastAsia="Times New Roman" w:cs="Arial"/>
      <w:sz w:val="22"/>
      <w:szCs w:val="22"/>
      <w:lang w:val="ru-RU" w:eastAsia="ru-RU" w:bidi="ar-SA"/>
    </w:rPr>
  </w:style>
  <w:style w:type="character" w:customStyle="1" w:styleId="75">
    <w:name w:val="Текст примечания Знак"/>
    <w:basedOn w:val="5"/>
    <w:link w:val="17"/>
    <w:semiHidden/>
    <w:uiPriority w:val="0"/>
    <w:rPr>
      <w:rFonts w:ascii="Arial" w:hAnsi="Arial" w:eastAsia="Times New Roman" w:cs="Arial"/>
      <w:sz w:val="20"/>
      <w:szCs w:val="20"/>
      <w:lang w:eastAsia="ru-RU"/>
    </w:rPr>
  </w:style>
  <w:style w:type="paragraph" w:customStyle="1" w:styleId="76">
    <w:name w:val="приложения рнгп"/>
    <w:basedOn w:val="3"/>
    <w:qFormat/>
    <w:uiPriority w:val="0"/>
    <w:pPr>
      <w:keepNext w:val="0"/>
      <w:widowControl w:val="0"/>
      <w:tabs>
        <w:tab w:val="left" w:pos="992"/>
      </w:tabs>
      <w:spacing w:before="0" w:after="0" w:line="239" w:lineRule="auto"/>
      <w:ind w:firstLine="709"/>
      <w:jc w:val="right"/>
    </w:pPr>
    <w:rPr>
      <w:rFonts w:ascii="Times New Roman" w:hAnsi="Times New Roman" w:cs="Times New Roman"/>
      <w:bCs w:val="0"/>
      <w:i w:val="0"/>
      <w:iCs w:val="0"/>
      <w:sz w:val="24"/>
      <w:szCs w:val="24"/>
      <w:lang w:eastAsia="en-US"/>
    </w:rPr>
  </w:style>
  <w:style w:type="character" w:customStyle="1" w:styleId="77">
    <w:name w:val="Основной текст с отступом 3 Знак"/>
    <w:basedOn w:val="5"/>
    <w:link w:val="16"/>
    <w:uiPriority w:val="0"/>
    <w:rPr>
      <w:rFonts w:ascii="Arial" w:hAnsi="Arial" w:eastAsia="Times New Roman" w:cs="Arial"/>
      <w:sz w:val="16"/>
      <w:szCs w:val="16"/>
      <w:lang w:eastAsia="ru-RU"/>
    </w:rPr>
  </w:style>
  <w:style w:type="paragraph" w:customStyle="1" w:styleId="78">
    <w:name w:val="Стиль1"/>
    <w:basedOn w:val="1"/>
    <w:qFormat/>
    <w:uiPriority w:val="0"/>
    <w:pPr>
      <w:ind w:firstLine="0"/>
      <w:jc w:val="center"/>
    </w:pPr>
    <w:rPr>
      <w:rFonts w:ascii="Arial" w:hAnsi="Arial" w:eastAsia="Times New Roman" w:cs="Arial"/>
      <w:sz w:val="20"/>
      <w:szCs w:val="20"/>
    </w:rPr>
  </w:style>
  <w:style w:type="paragraph" w:customStyle="1" w:styleId="79">
    <w:name w:val="textn"/>
    <w:basedOn w:val="1"/>
    <w:qFormat/>
    <w:uiPriority w:val="0"/>
    <w:pPr>
      <w:spacing w:before="100" w:beforeAutospacing="1" w:after="100" w:afterAutospacing="1"/>
      <w:ind w:firstLine="0"/>
      <w:jc w:val="left"/>
    </w:pPr>
    <w:rPr>
      <w:rFonts w:ascii="Arial" w:hAnsi="Arial" w:eastAsia="Times New Roman" w:cs="Arial"/>
      <w:sz w:val="24"/>
      <w:szCs w:val="24"/>
    </w:rPr>
  </w:style>
  <w:style w:type="paragraph" w:customStyle="1" w:styleId="80">
    <w:name w:val="Знак2"/>
    <w:basedOn w:val="1"/>
    <w:qFormat/>
    <w:uiPriority w:val="0"/>
    <w:pPr>
      <w:spacing w:line="240" w:lineRule="exact"/>
      <w:ind w:firstLine="0"/>
    </w:pPr>
    <w:rPr>
      <w:rFonts w:ascii="Arial" w:hAnsi="Arial" w:eastAsia="Times New Roman" w:cs="Arial"/>
      <w:sz w:val="24"/>
      <w:szCs w:val="24"/>
      <w:lang w:val="en-US"/>
    </w:rPr>
  </w:style>
  <w:style w:type="character" w:customStyle="1" w:styleId="81">
    <w:name w:val="Font Style11"/>
    <w:qFormat/>
    <w:uiPriority w:val="0"/>
    <w:rPr>
      <w:rFonts w:ascii="Times New Roman" w:hAnsi="Times New Roman" w:cs="Times New Roman"/>
      <w:sz w:val="26"/>
      <w:szCs w:val="26"/>
    </w:rPr>
  </w:style>
  <w:style w:type="paragraph" w:customStyle="1" w:styleId="82">
    <w:name w:val="Знак3"/>
    <w:basedOn w:val="1"/>
    <w:qFormat/>
    <w:uiPriority w:val="0"/>
    <w:pPr>
      <w:spacing w:line="240" w:lineRule="exact"/>
      <w:ind w:firstLine="0"/>
    </w:pPr>
    <w:rPr>
      <w:rFonts w:ascii="Arial" w:hAnsi="Arial" w:eastAsia="Times New Roman" w:cs="Arial"/>
      <w:sz w:val="24"/>
      <w:szCs w:val="24"/>
      <w:lang w:val="en-US"/>
    </w:rPr>
  </w:style>
  <w:style w:type="paragraph" w:customStyle="1" w:styleId="83">
    <w:name w:val="Знак4"/>
    <w:basedOn w:val="1"/>
    <w:qFormat/>
    <w:uiPriority w:val="0"/>
    <w:pPr>
      <w:spacing w:line="240" w:lineRule="exact"/>
      <w:ind w:firstLine="0"/>
    </w:pPr>
    <w:rPr>
      <w:rFonts w:ascii="Arial" w:hAnsi="Arial" w:eastAsia="Times New Roman" w:cs="Arial"/>
      <w:sz w:val="24"/>
      <w:szCs w:val="24"/>
      <w:lang w:val="en-US"/>
    </w:rPr>
  </w:style>
  <w:style w:type="paragraph" w:customStyle="1" w:styleId="84">
    <w:name w:val="Знак5"/>
    <w:basedOn w:val="1"/>
    <w:qFormat/>
    <w:uiPriority w:val="0"/>
    <w:pPr>
      <w:spacing w:line="240" w:lineRule="exact"/>
      <w:ind w:firstLine="0"/>
    </w:pPr>
    <w:rPr>
      <w:rFonts w:ascii="Arial" w:hAnsi="Arial" w:eastAsia="Times New Roman" w:cs="Arial"/>
      <w:sz w:val="24"/>
      <w:szCs w:val="24"/>
      <w:lang w:val="en-US"/>
    </w:rPr>
  </w:style>
  <w:style w:type="paragraph" w:customStyle="1" w:styleId="85">
    <w:name w:val="Знак6"/>
    <w:basedOn w:val="1"/>
    <w:qFormat/>
    <w:uiPriority w:val="0"/>
    <w:pPr>
      <w:spacing w:line="240" w:lineRule="exact"/>
      <w:ind w:firstLine="0"/>
    </w:pPr>
    <w:rPr>
      <w:rFonts w:ascii="Arial" w:hAnsi="Arial" w:eastAsia="Times New Roman" w:cs="Arial"/>
      <w:sz w:val="24"/>
      <w:szCs w:val="24"/>
      <w:lang w:val="en-US"/>
    </w:rPr>
  </w:style>
  <w:style w:type="paragraph" w:customStyle="1" w:styleId="86">
    <w:name w:val="Знак7"/>
    <w:basedOn w:val="1"/>
    <w:qFormat/>
    <w:uiPriority w:val="0"/>
    <w:pPr>
      <w:spacing w:line="240" w:lineRule="exact"/>
      <w:ind w:firstLine="0"/>
    </w:pPr>
    <w:rPr>
      <w:rFonts w:ascii="Arial" w:hAnsi="Arial" w:eastAsia="Times New Roman" w:cs="Arial"/>
      <w:sz w:val="24"/>
      <w:szCs w:val="24"/>
      <w:lang w:val="en-US"/>
    </w:rPr>
  </w:style>
  <w:style w:type="paragraph" w:customStyle="1" w:styleId="87">
    <w:name w:val="Знак8"/>
    <w:basedOn w:val="1"/>
    <w:qFormat/>
    <w:uiPriority w:val="0"/>
    <w:pPr>
      <w:spacing w:line="240" w:lineRule="exact"/>
      <w:ind w:firstLine="0"/>
    </w:pPr>
    <w:rPr>
      <w:rFonts w:ascii="Arial" w:hAnsi="Arial" w:eastAsia="Times New Roman" w:cs="Arial"/>
      <w:sz w:val="24"/>
      <w:szCs w:val="24"/>
      <w:lang w:val="en-US"/>
    </w:rPr>
  </w:style>
  <w:style w:type="paragraph" w:customStyle="1" w:styleId="88">
    <w:name w:val="Знак9"/>
    <w:basedOn w:val="1"/>
    <w:qFormat/>
    <w:uiPriority w:val="0"/>
    <w:pPr>
      <w:spacing w:line="240" w:lineRule="exact"/>
      <w:ind w:firstLine="0"/>
    </w:pPr>
    <w:rPr>
      <w:rFonts w:ascii="Arial" w:hAnsi="Arial" w:eastAsia="Times New Roman" w:cs="Arial"/>
      <w:sz w:val="24"/>
      <w:szCs w:val="24"/>
      <w:lang w:val="en-US"/>
    </w:rPr>
  </w:style>
  <w:style w:type="character" w:customStyle="1" w:styleId="89">
    <w:name w:val="apple-style-span"/>
    <w:qFormat/>
    <w:uiPriority w:val="0"/>
  </w:style>
  <w:style w:type="paragraph" w:customStyle="1" w:styleId="90">
    <w:name w:val="Знак10"/>
    <w:basedOn w:val="1"/>
    <w:qFormat/>
    <w:uiPriority w:val="0"/>
    <w:pPr>
      <w:spacing w:line="240" w:lineRule="exact"/>
      <w:ind w:firstLine="0"/>
    </w:pPr>
    <w:rPr>
      <w:rFonts w:ascii="Arial" w:hAnsi="Arial" w:eastAsia="Times New Roman" w:cs="Arial"/>
      <w:sz w:val="24"/>
      <w:szCs w:val="24"/>
      <w:lang w:val="en-US"/>
    </w:rPr>
  </w:style>
  <w:style w:type="paragraph" w:customStyle="1" w:styleId="91">
    <w:name w:val=".FORMATTEXT"/>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92">
    <w:name w:val="Знак1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93">
    <w:name w:val="Знак12"/>
    <w:basedOn w:val="1"/>
    <w:qFormat/>
    <w:uiPriority w:val="0"/>
    <w:pPr>
      <w:spacing w:line="240" w:lineRule="exact"/>
      <w:ind w:firstLine="0"/>
    </w:pPr>
    <w:rPr>
      <w:rFonts w:eastAsia="Times New Roman"/>
      <w:sz w:val="24"/>
      <w:szCs w:val="24"/>
      <w:lang w:val="en-US"/>
    </w:rPr>
  </w:style>
  <w:style w:type="paragraph" w:customStyle="1" w:styleId="94">
    <w:name w:val="Основной шрифт абзаца Знак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95">
    <w:name w:val="formattext"/>
    <w:basedOn w:val="1"/>
    <w:qFormat/>
    <w:uiPriority w:val="0"/>
    <w:pPr>
      <w:spacing w:before="100" w:beforeAutospacing="1" w:after="100" w:afterAutospacing="1"/>
      <w:ind w:firstLine="0"/>
      <w:jc w:val="left"/>
    </w:pPr>
    <w:rPr>
      <w:rFonts w:eastAsia="Times New Roman"/>
      <w:sz w:val="24"/>
      <w:szCs w:val="24"/>
    </w:rPr>
  </w:style>
  <w:style w:type="character" w:customStyle="1" w:styleId="96">
    <w:name w:val="text11"/>
    <w:qFormat/>
    <w:uiPriority w:val="0"/>
    <w:rPr>
      <w:b/>
      <w:bCs/>
      <w:color w:val="333333"/>
      <w:sz w:val="20"/>
      <w:szCs w:val="20"/>
      <w:u w:val="single"/>
    </w:rPr>
  </w:style>
  <w:style w:type="paragraph" w:customStyle="1" w:styleId="97">
    <w:name w:val="Обычный1"/>
    <w:qFormat/>
    <w:uiPriority w:val="0"/>
    <w:pPr>
      <w:widowControl w:val="0"/>
      <w:spacing w:after="0" w:line="260" w:lineRule="auto"/>
      <w:ind w:firstLine="220"/>
      <w:jc w:val="both"/>
    </w:pPr>
    <w:rPr>
      <w:rFonts w:ascii="Arial" w:hAnsi="Arial" w:eastAsia="Times New Roman" w:cs="Times New Roman"/>
      <w:b/>
      <w:snapToGrid w:val="0"/>
      <w:sz w:val="18"/>
      <w:szCs w:val="22"/>
      <w:lang w:val="ru-RU" w:eastAsia="ru-RU" w:bidi="ar-SA"/>
    </w:rPr>
  </w:style>
  <w:style w:type="character" w:customStyle="1" w:styleId="98">
    <w:name w:val="highlight highlight_active"/>
    <w:qFormat/>
    <w:uiPriority w:val="0"/>
  </w:style>
  <w:style w:type="character" w:customStyle="1" w:styleId="99">
    <w:name w:val="context"/>
    <w:qFormat/>
    <w:uiPriority w:val="0"/>
  </w:style>
  <w:style w:type="character" w:customStyle="1" w:styleId="100">
    <w:name w:val="context_current"/>
    <w:qFormat/>
    <w:uiPriority w:val="0"/>
  </w:style>
  <w:style w:type="paragraph" w:customStyle="1" w:styleId="101">
    <w:name w:val="Знак1 Знак Знак Знак Знак Знак Знак Знак Знак1 Char"/>
    <w:basedOn w:val="1"/>
    <w:qFormat/>
    <w:uiPriority w:val="0"/>
    <w:pPr>
      <w:spacing w:after="160" w:line="240" w:lineRule="exact"/>
      <w:ind w:firstLine="0"/>
      <w:jc w:val="left"/>
    </w:pPr>
    <w:rPr>
      <w:rFonts w:ascii="Verdana" w:hAnsi="Verdana" w:eastAsia="Times New Roman"/>
      <w:sz w:val="20"/>
      <w:szCs w:val="20"/>
      <w:lang w:val="en-US"/>
    </w:rPr>
  </w:style>
  <w:style w:type="character" w:customStyle="1" w:styleId="102">
    <w:name w:val="WW8Num4z1"/>
    <w:qFormat/>
    <w:uiPriority w:val="0"/>
    <w:rPr>
      <w:rFonts w:ascii="Courier New" w:hAnsi="Courier New" w:cs="Courier New"/>
    </w:rPr>
  </w:style>
  <w:style w:type="paragraph" w:customStyle="1" w:styleId="103">
    <w:name w:val="Знак Знак1 Знак"/>
    <w:basedOn w:val="1"/>
    <w:qFormat/>
    <w:uiPriority w:val="0"/>
    <w:pPr>
      <w:spacing w:after="160" w:line="240" w:lineRule="exact"/>
      <w:ind w:firstLine="0"/>
      <w:jc w:val="left"/>
    </w:pPr>
    <w:rPr>
      <w:rFonts w:ascii="Verdana" w:hAnsi="Verdana" w:eastAsia="Times New Roman"/>
      <w:sz w:val="24"/>
      <w:szCs w:val="24"/>
      <w:lang w:val="en-US"/>
    </w:rPr>
  </w:style>
  <w:style w:type="character" w:customStyle="1" w:styleId="104">
    <w:name w:val="match"/>
    <w:qFormat/>
    <w:uiPriority w:val="0"/>
  </w:style>
  <w:style w:type="character" w:customStyle="1" w:styleId="105">
    <w:name w:val="visited"/>
    <w:qFormat/>
    <w:uiPriority w:val="0"/>
  </w:style>
  <w:style w:type="paragraph" w:customStyle="1" w:styleId="106">
    <w:name w:val="formattext topleveltext"/>
    <w:basedOn w:val="1"/>
    <w:qFormat/>
    <w:uiPriority w:val="0"/>
    <w:pPr>
      <w:spacing w:before="100" w:beforeAutospacing="1" w:after="100" w:afterAutospacing="1"/>
      <w:ind w:firstLine="0"/>
      <w:jc w:val="left"/>
    </w:pPr>
    <w:rPr>
      <w:rFonts w:eastAsia="Times New Roman"/>
      <w:sz w:val="24"/>
      <w:szCs w:val="24"/>
    </w:rPr>
  </w:style>
  <w:style w:type="character" w:customStyle="1" w:styleId="107">
    <w:name w:val="Font Style15"/>
    <w:qFormat/>
    <w:uiPriority w:val="0"/>
    <w:rPr>
      <w:rFonts w:ascii="Times New Roman" w:hAnsi="Times New Roman" w:cs="Times New Roman"/>
      <w:sz w:val="24"/>
      <w:szCs w:val="24"/>
    </w:rPr>
  </w:style>
  <w:style w:type="paragraph" w:customStyle="1" w:styleId="108">
    <w:name w:val="Style9"/>
    <w:basedOn w:val="1"/>
    <w:qFormat/>
    <w:uiPriority w:val="0"/>
    <w:pPr>
      <w:widowControl w:val="0"/>
      <w:autoSpaceDE w:val="0"/>
      <w:autoSpaceDN w:val="0"/>
      <w:adjustRightInd w:val="0"/>
      <w:spacing w:line="331" w:lineRule="exact"/>
      <w:ind w:firstLine="734"/>
    </w:pPr>
    <w:rPr>
      <w:rFonts w:eastAsia="Times New Roman"/>
      <w:sz w:val="24"/>
      <w:szCs w:val="24"/>
    </w:rPr>
  </w:style>
  <w:style w:type="paragraph" w:customStyle="1" w:styleId="109">
    <w:name w:val="Знак Знак Знак2 Знак Знак Знак Знак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110">
    <w:name w:val="Знак Знак Знак2 Знак Знак Знак Знак Знак Знак Знак2"/>
    <w:basedOn w:val="1"/>
    <w:qFormat/>
    <w:uiPriority w:val="0"/>
    <w:pPr>
      <w:ind w:firstLine="0"/>
      <w:jc w:val="left"/>
    </w:pPr>
    <w:rPr>
      <w:rFonts w:ascii="Verdana" w:hAnsi="Verdana" w:eastAsia="Times New Roman" w:cs="Verdana"/>
      <w:sz w:val="20"/>
      <w:szCs w:val="20"/>
      <w:lang w:val="en-US"/>
    </w:rPr>
  </w:style>
  <w:style w:type="paragraph" w:customStyle="1" w:styleId="111">
    <w:name w:val="centerarticlelink"/>
    <w:basedOn w:val="1"/>
    <w:qFormat/>
    <w:uiPriority w:val="0"/>
    <w:pPr>
      <w:spacing w:before="100" w:beforeAutospacing="1" w:after="100" w:afterAutospacing="1"/>
      <w:ind w:firstLine="0"/>
      <w:jc w:val="left"/>
    </w:pPr>
    <w:rPr>
      <w:rFonts w:ascii="Arial" w:hAnsi="Arial" w:eastAsia="Times New Roman" w:cs="Arial"/>
      <w:color w:val="000000"/>
      <w:sz w:val="24"/>
      <w:szCs w:val="24"/>
    </w:rPr>
  </w:style>
  <w:style w:type="paragraph" w:customStyle="1" w:styleId="112">
    <w:name w:val="txt"/>
    <w:basedOn w:val="1"/>
    <w:qFormat/>
    <w:uiPriority w:val="0"/>
    <w:pPr>
      <w:spacing w:before="100" w:beforeAutospacing="1" w:after="100" w:afterAutospacing="1"/>
      <w:ind w:firstLine="0"/>
      <w:jc w:val="left"/>
    </w:pPr>
    <w:rPr>
      <w:rFonts w:ascii="Verdana" w:hAnsi="Verdana" w:eastAsia="Times New Roman" w:cs="Verdana"/>
      <w:color w:val="000000"/>
      <w:sz w:val="17"/>
      <w:szCs w:val="17"/>
    </w:rPr>
  </w:style>
  <w:style w:type="paragraph" w:customStyle="1" w:styleId="113">
    <w:name w:val="textb"/>
    <w:basedOn w:val="1"/>
    <w:qFormat/>
    <w:uiPriority w:val="0"/>
    <w:pPr>
      <w:ind w:firstLine="0"/>
      <w:jc w:val="left"/>
    </w:pPr>
    <w:rPr>
      <w:rFonts w:ascii="Arial" w:hAnsi="Arial" w:eastAsia="Times New Roman" w:cs="Arial"/>
      <w:b/>
      <w:bCs/>
    </w:rPr>
  </w:style>
  <w:style w:type="paragraph" w:customStyle="1" w:styleId="114">
    <w:name w:val="western"/>
    <w:basedOn w:val="1"/>
    <w:qFormat/>
    <w:uiPriority w:val="0"/>
    <w:pPr>
      <w:spacing w:before="100" w:beforeAutospacing="1" w:after="100" w:afterAutospacing="1"/>
      <w:ind w:firstLine="0"/>
      <w:jc w:val="left"/>
    </w:pPr>
    <w:rPr>
      <w:rFonts w:eastAsia="Times New Roman"/>
      <w:sz w:val="24"/>
      <w:szCs w:val="24"/>
    </w:rPr>
  </w:style>
  <w:style w:type="character" w:customStyle="1" w:styleId="115">
    <w:name w:val="Normal Знак"/>
    <w:qFormat/>
    <w:locked/>
    <w:uiPriority w:val="0"/>
    <w:rPr>
      <w:sz w:val="24"/>
      <w:szCs w:val="24"/>
      <w:lang w:val="ru-RU" w:eastAsia="ru-RU"/>
    </w:rPr>
  </w:style>
  <w:style w:type="paragraph" w:customStyle="1" w:styleId="116">
    <w:name w:val="ConsTitle"/>
    <w:qFormat/>
    <w:uiPriority w:val="0"/>
    <w:pPr>
      <w:widowControl w:val="0"/>
      <w:autoSpaceDE w:val="0"/>
      <w:autoSpaceDN w:val="0"/>
      <w:adjustRightInd w:val="0"/>
      <w:spacing w:after="0" w:line="240" w:lineRule="auto"/>
    </w:pPr>
    <w:rPr>
      <w:rFonts w:ascii="Arial" w:hAnsi="Arial" w:eastAsia="Times New Roman" w:cs="Arial"/>
      <w:b/>
      <w:bCs/>
      <w:sz w:val="16"/>
      <w:szCs w:val="16"/>
      <w:lang w:val="ru-RU" w:eastAsia="ru-RU" w:bidi="ar-SA"/>
    </w:rPr>
  </w:style>
  <w:style w:type="paragraph" w:customStyle="1" w:styleId="117">
    <w:name w:val="FR1"/>
    <w:qFormat/>
    <w:uiPriority w:val="0"/>
    <w:pPr>
      <w:widowControl w:val="0"/>
      <w:autoSpaceDE w:val="0"/>
      <w:autoSpaceDN w:val="0"/>
      <w:adjustRightInd w:val="0"/>
      <w:spacing w:after="0" w:line="240" w:lineRule="auto"/>
    </w:pPr>
    <w:rPr>
      <w:rFonts w:ascii="Times New Roman" w:hAnsi="Times New Roman" w:eastAsia="Times New Roman" w:cs="Times New Roman"/>
      <w:sz w:val="16"/>
      <w:szCs w:val="16"/>
      <w:lang w:val="ru-RU" w:eastAsia="ru-RU" w:bidi="ar-SA"/>
    </w:rPr>
  </w:style>
  <w:style w:type="paragraph" w:customStyle="1" w:styleId="118">
    <w:name w:val="çàãîëîâîê 5"/>
    <w:basedOn w:val="1"/>
    <w:next w:val="1"/>
    <w:qFormat/>
    <w:uiPriority w:val="0"/>
    <w:pPr>
      <w:keepNext/>
      <w:ind w:firstLine="0"/>
      <w:jc w:val="center"/>
    </w:pPr>
    <w:rPr>
      <w:rFonts w:eastAsia="Times New Roman"/>
      <w:sz w:val="24"/>
      <w:szCs w:val="24"/>
    </w:rPr>
  </w:style>
  <w:style w:type="paragraph" w:customStyle="1" w:styleId="119">
    <w:name w:val="Стиль Normal + 10 пт полужирный По центру Слева:  -02 см Справ...2"/>
    <w:basedOn w:val="1"/>
    <w:link w:val="120"/>
    <w:qFormat/>
    <w:uiPriority w:val="0"/>
    <w:pPr>
      <w:snapToGrid w:val="0"/>
      <w:ind w:left="-113" w:right="-113" w:firstLine="0"/>
      <w:jc w:val="center"/>
    </w:pPr>
    <w:rPr>
      <w:rFonts w:eastAsia="Times New Roman"/>
      <w:b/>
      <w:bCs/>
      <w:sz w:val="20"/>
      <w:szCs w:val="20"/>
    </w:rPr>
  </w:style>
  <w:style w:type="character" w:customStyle="1" w:styleId="120">
    <w:name w:val="Стиль Normal + 10 пт полужирный По центру Слева:  -02 см Справ...2 Знак"/>
    <w:link w:val="119"/>
    <w:qFormat/>
    <w:locked/>
    <w:uiPriority w:val="0"/>
    <w:rPr>
      <w:rFonts w:ascii="Times New Roman" w:hAnsi="Times New Roman" w:eastAsia="Times New Roman" w:cs="Times New Roman"/>
      <w:b/>
      <w:bCs/>
      <w:sz w:val="20"/>
      <w:szCs w:val="20"/>
      <w:lang w:eastAsia="ru-RU"/>
    </w:rPr>
  </w:style>
  <w:style w:type="character" w:customStyle="1" w:styleId="121">
    <w:name w:val="Font Style88"/>
    <w:qFormat/>
    <w:uiPriority w:val="0"/>
    <w:rPr>
      <w:rFonts w:ascii="Times New Roman" w:hAnsi="Times New Roman" w:cs="Times New Roman"/>
      <w:sz w:val="22"/>
      <w:szCs w:val="22"/>
    </w:rPr>
  </w:style>
  <w:style w:type="paragraph" w:customStyle="1" w:styleId="122">
    <w:name w:val="Знак11"/>
    <w:basedOn w:val="1"/>
    <w:qFormat/>
    <w:uiPriority w:val="0"/>
    <w:pPr>
      <w:ind w:firstLine="0"/>
      <w:jc w:val="left"/>
    </w:pPr>
    <w:rPr>
      <w:rFonts w:ascii="Verdana" w:hAnsi="Verdana" w:eastAsia="Times New Roman" w:cs="Verdana"/>
      <w:sz w:val="20"/>
      <w:szCs w:val="20"/>
      <w:lang w:val="en-US"/>
    </w:rPr>
  </w:style>
  <w:style w:type="paragraph" w:customStyle="1" w:styleId="123">
    <w:name w:val="Знак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124">
    <w:name w:val="Знак1 Знак Знак Знак Знак Знак Знак Знак Знак Знак Знак Знак Знак"/>
    <w:basedOn w:val="1"/>
    <w:qFormat/>
    <w:uiPriority w:val="0"/>
    <w:pPr>
      <w:widowControl w:val="0"/>
      <w:adjustRightInd w:val="0"/>
      <w:spacing w:after="160" w:line="240" w:lineRule="exact"/>
      <w:ind w:firstLine="0"/>
      <w:jc w:val="right"/>
    </w:pPr>
    <w:rPr>
      <w:rFonts w:eastAsia="Times New Roman"/>
      <w:sz w:val="20"/>
      <w:szCs w:val="20"/>
      <w:lang w:val="en-GB"/>
    </w:rPr>
  </w:style>
  <w:style w:type="paragraph" w:customStyle="1" w:styleId="125">
    <w:name w:val="Знак Знак1 Знак1"/>
    <w:basedOn w:val="1"/>
    <w:qFormat/>
    <w:uiPriority w:val="0"/>
    <w:pPr>
      <w:spacing w:after="160" w:line="240" w:lineRule="exact"/>
      <w:ind w:firstLine="0"/>
      <w:jc w:val="left"/>
    </w:pPr>
    <w:rPr>
      <w:rFonts w:ascii="Verdana" w:hAnsi="Verdana" w:eastAsia="Times New Roman"/>
      <w:sz w:val="24"/>
      <w:szCs w:val="24"/>
      <w:lang w:val="en-US"/>
    </w:rPr>
  </w:style>
  <w:style w:type="character" w:customStyle="1" w:styleId="126">
    <w:name w:val="nobase"/>
    <w:qFormat/>
    <w:uiPriority w:val="0"/>
  </w:style>
  <w:style w:type="paragraph" w:customStyle="1" w:styleId="127">
    <w:name w:val="Знак Знак Знак2 Знак Знак Знак Знак Знак Знак Знак1"/>
    <w:basedOn w:val="1"/>
    <w:uiPriority w:val="0"/>
    <w:pPr>
      <w:ind w:firstLine="0"/>
      <w:jc w:val="left"/>
    </w:pPr>
    <w:rPr>
      <w:rFonts w:ascii="Verdana" w:hAnsi="Verdana" w:eastAsia="Times New Roman" w:cs="Verdana"/>
      <w:sz w:val="20"/>
      <w:szCs w:val="20"/>
      <w:lang w:val="en-US"/>
    </w:rPr>
  </w:style>
  <w:style w:type="paragraph" w:styleId="128">
    <w:name w:val="List Paragraph"/>
    <w:basedOn w:val="1"/>
    <w:qFormat/>
    <w:uiPriority w:val="34"/>
    <w:pPr>
      <w:ind w:left="720" w:firstLine="709"/>
    </w:pPr>
  </w:style>
  <w:style w:type="character" w:customStyle="1" w:styleId="129">
    <w:name w:val="Схема документа Знак"/>
    <w:basedOn w:val="5"/>
    <w:link w:val="19"/>
    <w:qFormat/>
    <w:uiPriority w:val="0"/>
    <w:rPr>
      <w:rFonts w:ascii="Tahoma" w:hAnsi="Tahoma" w:eastAsia="Times New Roman" w:cs="Tahoma"/>
      <w:b/>
      <w:bCs/>
      <w:sz w:val="16"/>
      <w:szCs w:val="16"/>
      <w:lang w:eastAsia="ru-RU"/>
    </w:rPr>
  </w:style>
  <w:style w:type="paragraph" w:customStyle="1" w:styleId="130">
    <w:name w:val="Знак Знак Знак2 Знак Знак Знак Знак Знак Знак Знак3"/>
    <w:basedOn w:val="1"/>
    <w:qFormat/>
    <w:uiPriority w:val="0"/>
    <w:pPr>
      <w:ind w:firstLine="0"/>
      <w:jc w:val="left"/>
    </w:pPr>
    <w:rPr>
      <w:rFonts w:ascii="Verdana" w:hAnsi="Verdana" w:eastAsia="Times New Roman" w:cs="Verdana"/>
      <w:sz w:val="20"/>
      <w:szCs w:val="20"/>
      <w:lang w:val="en-US"/>
    </w:rPr>
  </w:style>
  <w:style w:type="character" w:customStyle="1" w:styleId="131">
    <w:name w:val="Знак Знак Знак Знак Знак Знак1"/>
    <w:qFormat/>
    <w:uiPriority w:val="0"/>
    <w:rPr>
      <w:rFonts w:ascii="Arial" w:hAnsi="Arial" w:cs="Arial"/>
      <w:sz w:val="24"/>
      <w:szCs w:val="24"/>
      <w:lang w:val="ru-RU" w:eastAsia="ru-RU" w:bidi="ar-SA"/>
    </w:rPr>
  </w:style>
  <w:style w:type="character" w:customStyle="1" w:styleId="132">
    <w:name w:val="Знак Знак9"/>
    <w:semiHidden/>
    <w:qFormat/>
    <w:uiPriority w:val="0"/>
    <w:rPr>
      <w:rFonts w:ascii="Arial" w:hAnsi="Arial" w:cs="Arial"/>
      <w:lang w:val="ru-RU" w:eastAsia="ru-RU" w:bidi="ar-SA"/>
    </w:rPr>
  </w:style>
  <w:style w:type="character" w:customStyle="1" w:styleId="133">
    <w:name w:val="Тема примечания Знак"/>
    <w:basedOn w:val="75"/>
    <w:link w:val="18"/>
    <w:semiHidden/>
    <w:qFormat/>
    <w:uiPriority w:val="99"/>
    <w:rPr>
      <w:rFonts w:ascii="Times New Roman" w:hAnsi="Times New Roman" w:eastAsia="Calibri" w:cs="Times New Roman"/>
      <w:b/>
      <w:bCs/>
      <w:sz w:val="20"/>
      <w:szCs w:val="20"/>
      <w:lang w:eastAsia="ru-RU"/>
    </w:rPr>
  </w:style>
  <w:style w:type="table" w:customStyle="1" w:styleId="134">
    <w:name w:val="Сетка таблицы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font5"/>
    <w:basedOn w:val="1"/>
    <w:qFormat/>
    <w:uiPriority w:val="0"/>
    <w:pPr>
      <w:spacing w:before="100" w:beforeAutospacing="1" w:after="100" w:afterAutospacing="1"/>
      <w:ind w:firstLine="0"/>
      <w:jc w:val="left"/>
    </w:pPr>
    <w:rPr>
      <w:rFonts w:eastAsia="Times New Roman"/>
      <w:color w:val="000000"/>
      <w:sz w:val="20"/>
      <w:szCs w:val="20"/>
    </w:rPr>
  </w:style>
  <w:style w:type="paragraph" w:customStyle="1" w:styleId="136">
    <w:name w:val="font6"/>
    <w:basedOn w:val="1"/>
    <w:qFormat/>
    <w:uiPriority w:val="0"/>
    <w:pPr>
      <w:spacing w:before="100" w:beforeAutospacing="1" w:after="100" w:afterAutospacing="1"/>
      <w:ind w:firstLine="0"/>
      <w:jc w:val="left"/>
    </w:pPr>
    <w:rPr>
      <w:rFonts w:eastAsia="Times New Roman"/>
      <w:color w:val="FF0000"/>
      <w:sz w:val="20"/>
      <w:szCs w:val="20"/>
    </w:rPr>
  </w:style>
  <w:style w:type="paragraph" w:customStyle="1" w:styleId="137">
    <w:name w:val="font7"/>
    <w:basedOn w:val="1"/>
    <w:qFormat/>
    <w:uiPriority w:val="0"/>
    <w:pPr>
      <w:spacing w:before="100" w:beforeAutospacing="1" w:after="100" w:afterAutospacing="1"/>
      <w:ind w:firstLine="0"/>
      <w:jc w:val="left"/>
    </w:pPr>
    <w:rPr>
      <w:rFonts w:ascii="Tahoma" w:hAnsi="Tahoma" w:eastAsia="Times New Roman" w:cs="Tahoma"/>
      <w:b/>
      <w:bCs/>
      <w:color w:val="000000"/>
      <w:sz w:val="18"/>
      <w:szCs w:val="18"/>
    </w:rPr>
  </w:style>
  <w:style w:type="paragraph" w:customStyle="1" w:styleId="138">
    <w:name w:val="font8"/>
    <w:basedOn w:val="1"/>
    <w:qFormat/>
    <w:uiPriority w:val="0"/>
    <w:pPr>
      <w:spacing w:before="100" w:beforeAutospacing="1" w:after="100" w:afterAutospacing="1"/>
      <w:ind w:firstLine="0"/>
      <w:jc w:val="left"/>
    </w:pPr>
    <w:rPr>
      <w:rFonts w:ascii="Tahoma" w:hAnsi="Tahoma" w:eastAsia="Times New Roman" w:cs="Tahoma"/>
      <w:color w:val="000000"/>
      <w:sz w:val="18"/>
      <w:szCs w:val="18"/>
    </w:rPr>
  </w:style>
  <w:style w:type="paragraph" w:customStyle="1" w:styleId="139">
    <w:name w:val="font9"/>
    <w:basedOn w:val="1"/>
    <w:qFormat/>
    <w:uiPriority w:val="0"/>
    <w:pPr>
      <w:spacing w:before="100" w:beforeAutospacing="1" w:after="100" w:afterAutospacing="1"/>
      <w:ind w:firstLine="0"/>
      <w:jc w:val="left"/>
    </w:pPr>
    <w:rPr>
      <w:rFonts w:eastAsia="Times New Roman"/>
      <w:sz w:val="20"/>
      <w:szCs w:val="20"/>
    </w:rPr>
  </w:style>
  <w:style w:type="paragraph" w:customStyle="1" w:styleId="140">
    <w:name w:val="font10"/>
    <w:basedOn w:val="1"/>
    <w:qFormat/>
    <w:uiPriority w:val="0"/>
    <w:pPr>
      <w:spacing w:before="100" w:beforeAutospacing="1" w:after="100" w:afterAutospacing="1"/>
      <w:ind w:firstLine="0"/>
      <w:jc w:val="left"/>
    </w:pPr>
    <w:rPr>
      <w:rFonts w:eastAsia="Times New Roman"/>
      <w:color w:val="00B0F0"/>
      <w:sz w:val="20"/>
      <w:szCs w:val="20"/>
    </w:rPr>
  </w:style>
  <w:style w:type="paragraph" w:customStyle="1" w:styleId="141">
    <w:name w:val="font11"/>
    <w:basedOn w:val="1"/>
    <w:qFormat/>
    <w:uiPriority w:val="0"/>
    <w:pPr>
      <w:spacing w:before="100" w:beforeAutospacing="1" w:after="100" w:afterAutospacing="1"/>
      <w:ind w:firstLine="0"/>
      <w:jc w:val="left"/>
    </w:pPr>
    <w:rPr>
      <w:rFonts w:eastAsia="Times New Roman"/>
      <w:color w:val="7030A0"/>
      <w:sz w:val="20"/>
      <w:szCs w:val="20"/>
    </w:rPr>
  </w:style>
  <w:style w:type="paragraph" w:customStyle="1" w:styleId="142">
    <w:name w:val="font12"/>
    <w:basedOn w:val="1"/>
    <w:qFormat/>
    <w:uiPriority w:val="0"/>
    <w:pPr>
      <w:spacing w:before="100" w:beforeAutospacing="1" w:after="100" w:afterAutospacing="1"/>
      <w:ind w:firstLine="0"/>
      <w:jc w:val="left"/>
    </w:pPr>
    <w:rPr>
      <w:rFonts w:ascii="Tahoma" w:hAnsi="Tahoma" w:eastAsia="Times New Roman" w:cs="Tahoma"/>
      <w:color w:val="000000"/>
      <w:sz w:val="18"/>
      <w:szCs w:val="18"/>
    </w:rPr>
  </w:style>
  <w:style w:type="paragraph" w:customStyle="1" w:styleId="143">
    <w:name w:val="font13"/>
    <w:basedOn w:val="1"/>
    <w:qFormat/>
    <w:uiPriority w:val="0"/>
    <w:pPr>
      <w:spacing w:before="100" w:beforeAutospacing="1" w:after="100" w:afterAutospacing="1"/>
      <w:ind w:firstLine="0"/>
      <w:jc w:val="left"/>
    </w:pPr>
    <w:rPr>
      <w:rFonts w:ascii="Tahoma" w:hAnsi="Tahoma" w:eastAsia="Times New Roman" w:cs="Tahoma"/>
      <w:b/>
      <w:bCs/>
      <w:color w:val="000000"/>
      <w:sz w:val="18"/>
      <w:szCs w:val="18"/>
    </w:rPr>
  </w:style>
  <w:style w:type="paragraph" w:customStyle="1" w:styleId="144">
    <w:name w:val="font14"/>
    <w:basedOn w:val="1"/>
    <w:qFormat/>
    <w:uiPriority w:val="0"/>
    <w:pPr>
      <w:spacing w:before="100" w:beforeAutospacing="1" w:after="100" w:afterAutospacing="1"/>
      <w:ind w:firstLine="0"/>
      <w:jc w:val="left"/>
    </w:pPr>
    <w:rPr>
      <w:rFonts w:eastAsia="Times New Roman"/>
      <w:color w:val="4F81BD"/>
      <w:sz w:val="20"/>
      <w:szCs w:val="20"/>
    </w:rPr>
  </w:style>
  <w:style w:type="paragraph" w:customStyle="1" w:styleId="145">
    <w:name w:val="font15"/>
    <w:basedOn w:val="1"/>
    <w:qFormat/>
    <w:uiPriority w:val="0"/>
    <w:pPr>
      <w:spacing w:before="100" w:beforeAutospacing="1" w:after="100" w:afterAutospacing="1"/>
      <w:ind w:firstLine="0"/>
      <w:jc w:val="left"/>
    </w:pPr>
    <w:rPr>
      <w:rFonts w:eastAsia="Times New Roman"/>
      <w:color w:val="FFC000"/>
      <w:sz w:val="20"/>
      <w:szCs w:val="20"/>
    </w:rPr>
  </w:style>
  <w:style w:type="paragraph" w:customStyle="1" w:styleId="146">
    <w:name w:val="xl65"/>
    <w:basedOn w:val="1"/>
    <w:qFormat/>
    <w:uiPriority w:val="0"/>
    <w:pPr>
      <w:spacing w:before="100" w:beforeAutospacing="1" w:after="100" w:afterAutospacing="1"/>
      <w:ind w:firstLine="0"/>
      <w:jc w:val="center"/>
    </w:pPr>
    <w:rPr>
      <w:rFonts w:eastAsia="Times New Roman"/>
      <w:sz w:val="24"/>
      <w:szCs w:val="24"/>
    </w:rPr>
  </w:style>
  <w:style w:type="paragraph" w:customStyle="1" w:styleId="147">
    <w:name w:val="xl66"/>
    <w:basedOn w:val="1"/>
    <w:qFormat/>
    <w:uiPriority w:val="0"/>
    <w:pPr>
      <w:spacing w:before="100" w:beforeAutospacing="1" w:after="100" w:afterAutospacing="1"/>
      <w:ind w:firstLine="0"/>
      <w:jc w:val="left"/>
    </w:pPr>
    <w:rPr>
      <w:rFonts w:eastAsia="Times New Roman"/>
      <w:sz w:val="24"/>
      <w:szCs w:val="24"/>
    </w:rPr>
  </w:style>
  <w:style w:type="paragraph" w:customStyle="1" w:styleId="148">
    <w:name w:val="xl67"/>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50">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51">
    <w:name w:val="xl70"/>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52">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5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154">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sz w:val="20"/>
      <w:szCs w:val="20"/>
    </w:rPr>
  </w:style>
  <w:style w:type="paragraph" w:customStyle="1" w:styleId="155">
    <w:name w:val="xl74"/>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5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57">
    <w:name w:val="xl76"/>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58">
    <w:name w:val="xl77"/>
    <w:basedOn w:val="1"/>
    <w:qFormat/>
    <w:uiPriority w:val="0"/>
    <w:pPr>
      <w:pBdr>
        <w:top w:val="single" w:color="auto" w:sz="4" w:space="0"/>
        <w:left w:val="single" w:color="auto" w:sz="4" w:space="0"/>
        <w:bottom w:val="single" w:color="auto" w:sz="8"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59">
    <w:name w:val="xl7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pPr>
    <w:rPr>
      <w:rFonts w:eastAsia="Times New Roman"/>
      <w:sz w:val="20"/>
      <w:szCs w:val="20"/>
    </w:rPr>
  </w:style>
  <w:style w:type="paragraph" w:customStyle="1" w:styleId="160">
    <w:name w:val="xl7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61">
    <w:name w:val="xl80"/>
    <w:basedOn w:val="1"/>
    <w:qFormat/>
    <w:uiPriority w:val="0"/>
    <w:pPr>
      <w:spacing w:before="100" w:beforeAutospacing="1" w:after="100" w:afterAutospacing="1"/>
      <w:ind w:firstLine="0"/>
      <w:jc w:val="left"/>
    </w:pPr>
    <w:rPr>
      <w:rFonts w:eastAsia="Times New Roman"/>
      <w:sz w:val="24"/>
      <w:szCs w:val="24"/>
    </w:rPr>
  </w:style>
  <w:style w:type="paragraph" w:customStyle="1" w:styleId="162">
    <w:name w:val="xl8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b/>
      <w:bCs/>
      <w:sz w:val="20"/>
      <w:szCs w:val="20"/>
    </w:rPr>
  </w:style>
  <w:style w:type="paragraph" w:customStyle="1" w:styleId="163">
    <w:name w:val="xl82"/>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164">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65">
    <w:name w:val="xl84"/>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66">
    <w:name w:val="xl85"/>
    <w:basedOn w:val="1"/>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67">
    <w:name w:val="xl86"/>
    <w:basedOn w:val="1"/>
    <w:qFormat/>
    <w:uiPriority w:val="0"/>
    <w:pPr>
      <w:spacing w:before="100" w:beforeAutospacing="1" w:after="100" w:afterAutospacing="1"/>
      <w:ind w:firstLine="0"/>
      <w:jc w:val="left"/>
      <w:textAlignment w:val="top"/>
    </w:pPr>
    <w:rPr>
      <w:rFonts w:eastAsia="Times New Roman"/>
      <w:sz w:val="24"/>
      <w:szCs w:val="24"/>
    </w:rPr>
  </w:style>
  <w:style w:type="paragraph" w:customStyle="1" w:styleId="168">
    <w:name w:val="xl8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69">
    <w:name w:val="xl8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70">
    <w:name w:val="xl89"/>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sz w:val="20"/>
      <w:szCs w:val="20"/>
    </w:rPr>
  </w:style>
  <w:style w:type="paragraph" w:customStyle="1" w:styleId="171">
    <w:name w:val="xl90"/>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16"/>
      <w:szCs w:val="16"/>
    </w:rPr>
  </w:style>
  <w:style w:type="paragraph" w:customStyle="1" w:styleId="172">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73">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74">
    <w:name w:val="xl93"/>
    <w:basedOn w:val="1"/>
    <w:qFormat/>
    <w:uiPriority w:val="0"/>
    <w:pPr>
      <w:pBdr>
        <w:top w:val="single" w:color="auto" w:sz="4" w:space="0"/>
        <w:left w:val="single" w:color="auto" w:sz="4" w:space="0"/>
        <w:bottom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175">
    <w:name w:val="xl94"/>
    <w:basedOn w:val="1"/>
    <w:qFormat/>
    <w:uiPriority w:val="0"/>
    <w:pPr>
      <w:pBdr>
        <w:top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176">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177">
    <w:name w:val="xl96"/>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78">
    <w:name w:val="xl97"/>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179">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180">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81">
    <w:name w:val="xl100"/>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2">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3">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184">
    <w:name w:val="xl103"/>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pPr>
    <w:rPr>
      <w:rFonts w:eastAsia="Times New Roman"/>
      <w:color w:val="FF0000"/>
      <w:sz w:val="20"/>
      <w:szCs w:val="20"/>
    </w:rPr>
  </w:style>
  <w:style w:type="paragraph" w:customStyle="1" w:styleId="185">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86">
    <w:name w:val="xl105"/>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187">
    <w:name w:val="xl10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8">
    <w:name w:val="xl107"/>
    <w:basedOn w:val="1"/>
    <w:qFormat/>
    <w:uiPriority w:val="0"/>
    <w:pPr>
      <w:pBdr>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9">
    <w:name w:val="xl108"/>
    <w:basedOn w:val="1"/>
    <w:qFormat/>
    <w:uiPriority w:val="0"/>
    <w:pPr>
      <w:pBdr>
        <w:left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90">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91">
    <w:name w:val="xl11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92">
    <w:name w:val="xl111"/>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93">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194">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16"/>
      <w:szCs w:val="16"/>
    </w:rPr>
  </w:style>
  <w:style w:type="paragraph" w:customStyle="1" w:styleId="195">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color w:val="7030A0"/>
      <w:sz w:val="20"/>
      <w:szCs w:val="20"/>
    </w:rPr>
  </w:style>
  <w:style w:type="paragraph" w:customStyle="1" w:styleId="196">
    <w:name w:val="xl11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97">
    <w:name w:val="xl116"/>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98">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99">
    <w:name w:val="xl118"/>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200">
    <w:name w:val="xl119"/>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1">
    <w:name w:val="xl120"/>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2">
    <w:name w:val="xl121"/>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3">
    <w:name w:val="xl122"/>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50"/>
      <w:sz w:val="20"/>
      <w:szCs w:val="20"/>
    </w:rPr>
  </w:style>
  <w:style w:type="paragraph" w:customStyle="1" w:styleId="204">
    <w:name w:val="xl1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5">
    <w:name w:val="xl12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6">
    <w:name w:val="xl12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207">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color w:val="00B0F0"/>
      <w:sz w:val="20"/>
      <w:szCs w:val="20"/>
    </w:rPr>
  </w:style>
  <w:style w:type="paragraph" w:customStyle="1" w:styleId="208">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16"/>
      <w:szCs w:val="16"/>
    </w:rPr>
  </w:style>
  <w:style w:type="paragraph" w:customStyle="1" w:styleId="209">
    <w:name w:val="xl128"/>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10">
    <w:name w:val="xl129"/>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211">
    <w:name w:val="xl130"/>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212">
    <w:name w:val="xl1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213">
    <w:name w:val="xl13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214">
    <w:name w:val="xl133"/>
    <w:basedOn w:val="1"/>
    <w:qFormat/>
    <w:uiPriority w:val="0"/>
    <w:pPr>
      <w:pBdr>
        <w:top w:val="single" w:color="auto" w:sz="4" w:space="0"/>
        <w:bottom w:val="single" w:color="auto" w:sz="8"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15">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16">
    <w:name w:val="xl135"/>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17">
    <w:name w:val="xl13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18">
    <w:name w:val="xl13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0000"/>
      <w:sz w:val="20"/>
      <w:szCs w:val="20"/>
    </w:rPr>
  </w:style>
  <w:style w:type="paragraph" w:customStyle="1" w:styleId="219">
    <w:name w:val="xl13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220">
    <w:name w:val="xl139"/>
    <w:basedOn w:val="1"/>
    <w:qFormat/>
    <w:uiPriority w:val="0"/>
    <w:pPr>
      <w:spacing w:before="100" w:beforeAutospacing="1" w:after="100" w:afterAutospacing="1"/>
      <w:ind w:firstLine="0"/>
      <w:jc w:val="center"/>
    </w:pPr>
    <w:rPr>
      <w:rFonts w:eastAsia="Times New Roman"/>
      <w:sz w:val="24"/>
      <w:szCs w:val="24"/>
    </w:rPr>
  </w:style>
  <w:style w:type="paragraph" w:customStyle="1" w:styleId="221">
    <w:name w:val="xl140"/>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222">
    <w:name w:val="xl141"/>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223">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4"/>
      <w:szCs w:val="24"/>
    </w:rPr>
  </w:style>
  <w:style w:type="paragraph" w:customStyle="1" w:styleId="224">
    <w:name w:val="xl14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225">
    <w:name w:val="xl144"/>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6">
    <w:name w:val="xl14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7">
    <w:name w:val="xl14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8">
    <w:name w:val="xl147"/>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9">
    <w:name w:val="xl148"/>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30">
    <w:name w:val="xl14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b/>
      <w:bCs/>
      <w:sz w:val="20"/>
      <w:szCs w:val="20"/>
    </w:rPr>
  </w:style>
  <w:style w:type="paragraph" w:customStyle="1" w:styleId="231">
    <w:name w:val="xl15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232">
    <w:name w:val="xl151"/>
    <w:basedOn w:val="1"/>
    <w:qFormat/>
    <w:uiPriority w:val="0"/>
    <w:pPr>
      <w:pBdr>
        <w:top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233">
    <w:name w:val="xl152"/>
    <w:basedOn w:val="1"/>
    <w:qFormat/>
    <w:uiPriority w:val="0"/>
    <w:pPr>
      <w:pBdr>
        <w:top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234">
    <w:name w:val="xl15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35">
    <w:name w:val="xl15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236">
    <w:name w:val="xl1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237">
    <w:name w:val="xl15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38">
    <w:name w:val="xl15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39">
    <w:name w:val="xl15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0">
    <w:name w:val="xl15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241">
    <w:name w:val="xl160"/>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42">
    <w:name w:val="xl161"/>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43">
    <w:name w:val="xl162"/>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4">
    <w:name w:val="xl163"/>
    <w:basedOn w:val="1"/>
    <w:qFormat/>
    <w:uiPriority w:val="0"/>
    <w:pPr>
      <w:pBdr>
        <w:top w:val="single" w:color="auto" w:sz="8" w:space="0"/>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5">
    <w:name w:val="xl164"/>
    <w:basedOn w:val="1"/>
    <w:qFormat/>
    <w:uiPriority w:val="0"/>
    <w:pPr>
      <w:pBdr>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6">
    <w:name w:val="xl165"/>
    <w:basedOn w:val="1"/>
    <w:qFormat/>
    <w:uiPriority w:val="0"/>
    <w:pPr>
      <w:pBdr>
        <w:left w:val="single" w:color="auto" w:sz="4" w:space="0"/>
        <w:bottom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7">
    <w:name w:val="xl166"/>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8">
    <w:name w:val="xl167"/>
    <w:basedOn w:val="1"/>
    <w:qFormat/>
    <w:uiPriority w:val="0"/>
    <w:pPr>
      <w:pBdr>
        <w:top w:val="single" w:color="auto" w:sz="8"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49">
    <w:name w:val="xl168"/>
    <w:basedOn w:val="1"/>
    <w:qFormat/>
    <w:uiPriority w:val="0"/>
    <w:pPr>
      <w:pBdr>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0">
    <w:name w:val="xl169"/>
    <w:basedOn w:val="1"/>
    <w:qFormat/>
    <w:uiPriority w:val="0"/>
    <w:pPr>
      <w:pBdr>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1">
    <w:name w:val="xl17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252">
    <w:name w:val="xl171"/>
    <w:basedOn w:val="1"/>
    <w:qFormat/>
    <w:uiPriority w:val="0"/>
    <w:pPr>
      <w:pBdr>
        <w:top w:val="single" w:color="auto" w:sz="4" w:space="0"/>
        <w:left w:val="single" w:color="auto" w:sz="4" w:space="0"/>
        <w:bottom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253">
    <w:name w:val="xl172"/>
    <w:basedOn w:val="1"/>
    <w:qFormat/>
    <w:uiPriority w:val="0"/>
    <w:pPr>
      <w:pBdr>
        <w:top w:val="single" w:color="auto" w:sz="4" w:space="0"/>
        <w:left w:val="single" w:color="auto" w:sz="4" w:space="0"/>
        <w:bottom w:val="single" w:color="auto" w:sz="4" w:space="0"/>
      </w:pBdr>
      <w:spacing w:before="100" w:beforeAutospacing="1" w:after="100" w:afterAutospacing="1"/>
      <w:ind w:firstLine="0"/>
      <w:jc w:val="left"/>
      <w:textAlignment w:val="center"/>
    </w:pPr>
    <w:rPr>
      <w:rFonts w:eastAsia="Times New Roman"/>
      <w:color w:val="FF0000"/>
      <w:sz w:val="20"/>
      <w:szCs w:val="20"/>
    </w:rPr>
  </w:style>
  <w:style w:type="paragraph" w:customStyle="1" w:styleId="254">
    <w:name w:val="xl17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5">
    <w:name w:val="xl17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6">
    <w:name w:val="xl175"/>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257">
    <w:name w:val="xl176"/>
    <w:basedOn w:val="1"/>
    <w:qFormat/>
    <w:uiPriority w:val="0"/>
    <w:pPr>
      <w:pBdr>
        <w:lef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258">
    <w:name w:val="xl177"/>
    <w:basedOn w:val="1"/>
    <w:qFormat/>
    <w:uiPriority w:val="0"/>
    <w:pPr>
      <w:pBdr>
        <w:left w:val="single" w:color="auto" w:sz="8"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59">
    <w:name w:val="xl178"/>
    <w:basedOn w:val="1"/>
    <w:qFormat/>
    <w:uiPriority w:val="0"/>
    <w:pPr>
      <w:pBdr>
        <w:top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60">
    <w:name w:val="xl179"/>
    <w:basedOn w:val="1"/>
    <w:qFormat/>
    <w:uiPriority w:val="0"/>
    <w:pPr>
      <w:spacing w:before="100" w:beforeAutospacing="1" w:after="100" w:afterAutospacing="1"/>
      <w:ind w:firstLine="0"/>
      <w:jc w:val="center"/>
      <w:textAlignment w:val="center"/>
    </w:pPr>
    <w:rPr>
      <w:rFonts w:eastAsia="Times New Roman"/>
      <w:color w:val="00B0F0"/>
      <w:sz w:val="20"/>
      <w:szCs w:val="20"/>
    </w:rPr>
  </w:style>
  <w:style w:type="paragraph" w:customStyle="1" w:styleId="261">
    <w:name w:val="xl180"/>
    <w:basedOn w:val="1"/>
    <w:qFormat/>
    <w:uiPriority w:val="0"/>
    <w:pPr>
      <w:pBdr>
        <w:bottom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62">
    <w:name w:val="xl1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3">
    <w:name w:val="xl182"/>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16"/>
      <w:szCs w:val="16"/>
    </w:rPr>
  </w:style>
  <w:style w:type="paragraph" w:customStyle="1" w:styleId="264">
    <w:name w:val="xl183"/>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16"/>
      <w:szCs w:val="16"/>
    </w:rPr>
  </w:style>
  <w:style w:type="paragraph" w:customStyle="1" w:styleId="265">
    <w:name w:val="xl184"/>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16"/>
      <w:szCs w:val="16"/>
    </w:rPr>
  </w:style>
  <w:style w:type="paragraph" w:customStyle="1" w:styleId="266">
    <w:name w:val="xl185"/>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7">
    <w:name w:val="xl186"/>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8">
    <w:name w:val="xl187"/>
    <w:basedOn w:val="1"/>
    <w:qFormat/>
    <w:uiPriority w:val="0"/>
    <w:pPr>
      <w:pBdr>
        <w:lef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9">
    <w:name w:val="xl188"/>
    <w:basedOn w:val="1"/>
    <w:qFormat/>
    <w:uiPriority w:val="0"/>
    <w:pPr>
      <w:pBdr>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70">
    <w:name w:val="xl189"/>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71">
    <w:name w:val="xl190"/>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72">
    <w:name w:val="xl191"/>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3">
    <w:name w:val="xl192"/>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4">
    <w:name w:val="xl193"/>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5">
    <w:name w:val="xl194"/>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6">
    <w:name w:val="xl195"/>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7">
    <w:name w:val="xl196"/>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8">
    <w:name w:val="xl197"/>
    <w:basedOn w:val="1"/>
    <w:qFormat/>
    <w:uiPriority w:val="0"/>
    <w:pPr>
      <w:pBdr>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9">
    <w:name w:val="xl198"/>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0">
    <w:name w:val="xl199"/>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1">
    <w:name w:val="xl200"/>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2">
    <w:name w:val="xl201"/>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3">
    <w:name w:val="xl202"/>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4">
    <w:name w:val="xl203"/>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5">
    <w:name w:val="xl204"/>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6">
    <w:name w:val="xl20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7">
    <w:name w:val="xl206"/>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8">
    <w:name w:val="xl207"/>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9">
    <w:name w:val="xl208"/>
    <w:basedOn w:val="1"/>
    <w:qFormat/>
    <w:uiPriority w:val="0"/>
    <w:pPr>
      <w:pBdr>
        <w:top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0">
    <w:name w:val="xl209"/>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1">
    <w:name w:val="xl210"/>
    <w:basedOn w:val="1"/>
    <w:qFormat/>
    <w:uiPriority w:val="0"/>
    <w:pPr>
      <w:pBdr>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2">
    <w:name w:val="xl211"/>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293">
    <w:name w:val="xl212"/>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294">
    <w:name w:val="xl213"/>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5">
    <w:name w:val="xl214"/>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6">
    <w:name w:val="xl215"/>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97">
    <w:name w:val="xl216"/>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98">
    <w:name w:val="xl217"/>
    <w:basedOn w:val="1"/>
    <w:qFormat/>
    <w:uiPriority w:val="0"/>
    <w:pPr>
      <w:pBdr>
        <w:lef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99">
    <w:name w:val="xl218"/>
    <w:basedOn w:val="1"/>
    <w:qFormat/>
    <w:uiPriority w:val="0"/>
    <w:pPr>
      <w:pBdr>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300">
    <w:name w:val="xl219"/>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301">
    <w:name w:val="xl220"/>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302">
    <w:name w:val="xl221"/>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3">
    <w:name w:val="xl222"/>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4">
    <w:name w:val="xl223"/>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5">
    <w:name w:val="xl224"/>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6">
    <w:name w:val="xl225"/>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7">
    <w:name w:val="xl226"/>
    <w:basedOn w:val="1"/>
    <w:qFormat/>
    <w:uiPriority w:val="0"/>
    <w:pPr>
      <w:pBdr>
        <w:top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08">
    <w:name w:val="xl227"/>
    <w:basedOn w:val="1"/>
    <w:qFormat/>
    <w:uiPriority w:val="0"/>
    <w:pPr>
      <w:pBdr>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09">
    <w:name w:val="xl228"/>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0">
    <w:name w:val="xl229"/>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1">
    <w:name w:val="xl230"/>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2">
    <w:name w:val="xl231"/>
    <w:basedOn w:val="1"/>
    <w:qFormat/>
    <w:uiPriority w:val="0"/>
    <w:pPr>
      <w:pBdr>
        <w:top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FF0000"/>
      <w:sz w:val="20"/>
      <w:szCs w:val="20"/>
    </w:rPr>
  </w:style>
  <w:style w:type="paragraph" w:customStyle="1" w:styleId="313">
    <w:name w:val="xl232"/>
    <w:basedOn w:val="1"/>
    <w:qFormat/>
    <w:uiPriority w:val="0"/>
    <w:pPr>
      <w:pBdr>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14">
    <w:name w:val="xl233"/>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15">
    <w:name w:val="xl234"/>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6">
    <w:name w:val="xl235"/>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7">
    <w:name w:val="xl236"/>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8">
    <w:name w:val="xl237"/>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19">
    <w:name w:val="xl238"/>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20">
    <w:name w:val="xl239"/>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21">
    <w:name w:val="xl240"/>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22">
    <w:name w:val="xl24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color w:val="00B0F0"/>
      <w:sz w:val="20"/>
      <w:szCs w:val="20"/>
    </w:rPr>
  </w:style>
  <w:style w:type="paragraph" w:customStyle="1" w:styleId="323">
    <w:name w:val="xl242"/>
    <w:basedOn w:val="1"/>
    <w:qFormat/>
    <w:uiPriority w:val="0"/>
    <w:pPr>
      <w:pBdr>
        <w:top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324">
    <w:name w:val="xl24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325">
    <w:name w:val="xl24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79646"/>
      <w:sz w:val="20"/>
      <w:szCs w:val="20"/>
    </w:rPr>
  </w:style>
  <w:style w:type="paragraph" w:customStyle="1" w:styleId="326">
    <w:name w:val="xl245"/>
    <w:basedOn w:val="1"/>
    <w:qFormat/>
    <w:uiPriority w:val="0"/>
    <w:pPr>
      <w:pBdr>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79646"/>
      <w:sz w:val="20"/>
      <w:szCs w:val="20"/>
    </w:rPr>
  </w:style>
  <w:style w:type="paragraph" w:customStyle="1" w:styleId="327">
    <w:name w:val="xl246"/>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328">
    <w:name w:val="xl247"/>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329">
    <w:name w:val="xl248"/>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330">
    <w:name w:val="xl24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331">
    <w:name w:val="xl250"/>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2">
    <w:name w:val="xl25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3">
    <w:name w:val="xl252"/>
    <w:basedOn w:val="1"/>
    <w:qFormat/>
    <w:uiPriority w:val="0"/>
    <w:pPr>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4">
    <w:name w:val="xl253"/>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5">
    <w:name w:val="xl254"/>
    <w:basedOn w:val="1"/>
    <w:qFormat/>
    <w:uiPriority w:val="0"/>
    <w:pPr>
      <w:pBdr>
        <w:top w:val="single" w:color="auto" w:sz="4" w:space="0"/>
        <w:left w:val="single" w:color="auto" w:sz="4" w:space="0"/>
        <w:bottom w:val="single" w:color="auto" w:sz="8"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6">
    <w:name w:val="xl255"/>
    <w:basedOn w:val="1"/>
    <w:qFormat/>
    <w:uiPriority w:val="0"/>
    <w:pPr>
      <w:pBdr>
        <w:top w:val="single" w:color="auto" w:sz="4" w:space="0"/>
        <w:bottom w:val="single" w:color="auto" w:sz="8"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7">
    <w:name w:val="xl256"/>
    <w:basedOn w:val="1"/>
    <w:qFormat/>
    <w:uiPriority w:val="0"/>
    <w:pPr>
      <w:pBdr>
        <w:top w:val="single" w:color="auto" w:sz="4"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8">
    <w:name w:val="xl257"/>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39">
    <w:name w:val="xl258"/>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40">
    <w:name w:val="xl259"/>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41">
    <w:name w:val="xl260"/>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42">
    <w:name w:val="xl261"/>
    <w:basedOn w:val="1"/>
    <w:qFormat/>
    <w:uiPriority w:val="0"/>
    <w:pPr>
      <w:pBdr>
        <w:top w:val="single" w:color="auto" w:sz="8" w:space="0"/>
        <w:left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3">
    <w:name w:val="xl262"/>
    <w:basedOn w:val="1"/>
    <w:qFormat/>
    <w:uiPriority w:val="0"/>
    <w:pPr>
      <w:pBdr>
        <w:top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4">
    <w:name w:val="xl263"/>
    <w:basedOn w:val="1"/>
    <w:qFormat/>
    <w:uiPriority w:val="0"/>
    <w:pPr>
      <w:pBdr>
        <w:left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5">
    <w:name w:val="xl264"/>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6">
    <w:name w:val="xl265"/>
    <w:basedOn w:val="1"/>
    <w:qFormat/>
    <w:uiPriority w:val="0"/>
    <w:pPr>
      <w:pBdr>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7">
    <w:name w:val="xl266"/>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8">
    <w:name w:val="xl267"/>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color w:val="7030A0"/>
      <w:sz w:val="20"/>
      <w:szCs w:val="20"/>
    </w:rPr>
  </w:style>
  <w:style w:type="paragraph" w:customStyle="1" w:styleId="349">
    <w:name w:val="xl268"/>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color w:val="7030A0"/>
      <w:sz w:val="20"/>
      <w:szCs w:val="20"/>
    </w:rPr>
  </w:style>
  <w:style w:type="paragraph" w:customStyle="1" w:styleId="350">
    <w:name w:val="xl269"/>
    <w:basedOn w:val="1"/>
    <w:qFormat/>
    <w:uiPriority w:val="0"/>
    <w:pPr>
      <w:pBdr>
        <w:left w:val="single" w:color="auto" w:sz="8"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351">
    <w:name w:val="xl270"/>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352">
    <w:name w:val="xl271"/>
    <w:basedOn w:val="1"/>
    <w:qFormat/>
    <w:uiPriority w:val="0"/>
    <w:pPr>
      <w:pBdr>
        <w:top w:val="single" w:color="auto" w:sz="8" w:space="0"/>
        <w:left w:val="single" w:color="auto" w:sz="8" w:space="0"/>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53">
    <w:name w:val="xl272"/>
    <w:basedOn w:val="1"/>
    <w:qFormat/>
    <w:uiPriority w:val="0"/>
    <w:pPr>
      <w:pBdr>
        <w:top w:val="single" w:color="auto" w:sz="8" w:space="0"/>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54">
    <w:name w:val="xl273"/>
    <w:basedOn w:val="1"/>
    <w:qFormat/>
    <w:uiPriority w:val="0"/>
    <w:pPr>
      <w:pBdr>
        <w:top w:val="single" w:color="auto" w:sz="8" w:space="0"/>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55">
    <w:name w:val="xl274"/>
    <w:basedOn w:val="1"/>
    <w:qFormat/>
    <w:uiPriority w:val="0"/>
    <w:pPr>
      <w:pBdr>
        <w:left w:val="single" w:color="auto" w:sz="4" w:space="0"/>
      </w:pBdr>
      <w:shd w:val="clear" w:color="000000" w:fill="FFFFFF"/>
      <w:spacing w:before="100" w:beforeAutospacing="1" w:after="100" w:afterAutospacing="1"/>
      <w:ind w:firstLine="0"/>
      <w:jc w:val="left"/>
      <w:textAlignment w:val="center"/>
    </w:pPr>
    <w:rPr>
      <w:rFonts w:eastAsia="Times New Roman"/>
      <w:color w:val="FFC000"/>
      <w:sz w:val="20"/>
      <w:szCs w:val="20"/>
    </w:rPr>
  </w:style>
  <w:style w:type="paragraph" w:customStyle="1" w:styleId="356">
    <w:name w:val="xl275"/>
    <w:basedOn w:val="1"/>
    <w:qFormat/>
    <w:uiPriority w:val="0"/>
    <w:pPr>
      <w:pBdr>
        <w:right w:val="single" w:color="auto" w:sz="4" w:space="0"/>
      </w:pBdr>
      <w:shd w:val="clear" w:color="000000" w:fill="FFFFFF"/>
      <w:spacing w:before="100" w:beforeAutospacing="1" w:after="100" w:afterAutospacing="1"/>
      <w:ind w:firstLine="0"/>
      <w:jc w:val="left"/>
      <w:textAlignment w:val="center"/>
    </w:pPr>
    <w:rPr>
      <w:rFonts w:eastAsia="Times New Roman"/>
      <w:color w:val="FFC000"/>
      <w:sz w:val="20"/>
      <w:szCs w:val="20"/>
    </w:rPr>
  </w:style>
  <w:style w:type="paragraph" w:customStyle="1" w:styleId="357">
    <w:name w:val="xl276"/>
    <w:basedOn w:val="1"/>
    <w:qFormat/>
    <w:uiPriority w:val="0"/>
    <w:pPr>
      <w:pBdr>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58">
    <w:name w:val="xl27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59">
    <w:name w:val="xl27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60">
    <w:name w:val="xl279"/>
    <w:basedOn w:val="1"/>
    <w:qFormat/>
    <w:uiPriority w:val="0"/>
    <w:pPr>
      <w:pBdr>
        <w:top w:val="single" w:color="auto" w:sz="4" w:space="0"/>
        <w:lef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61">
    <w:name w:val="xl280"/>
    <w:basedOn w:val="1"/>
    <w:qFormat/>
    <w:uiPriority w:val="0"/>
    <w:pPr>
      <w:pBdr>
        <w:top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62">
    <w:name w:val="xl281"/>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3">
    <w:name w:val="xl282"/>
    <w:basedOn w:val="1"/>
    <w:qFormat/>
    <w:uiPriority w:val="0"/>
    <w:pPr>
      <w:pBdr>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4">
    <w:name w:val="xl283"/>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5">
    <w:name w:val="xl284"/>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6">
    <w:name w:val="xl285"/>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67">
    <w:name w:val="xl286"/>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68">
    <w:name w:val="xl287"/>
    <w:basedOn w:val="1"/>
    <w:qFormat/>
    <w:uiPriority w:val="0"/>
    <w:pPr>
      <w:pBdr>
        <w:top w:val="single" w:color="auto" w:sz="4" w:space="0"/>
        <w:left w:val="single" w:color="auto" w:sz="8"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69">
    <w:name w:val="xl288"/>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0">
    <w:name w:val="xl289"/>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1">
    <w:name w:val="xl290"/>
    <w:basedOn w:val="1"/>
    <w:qFormat/>
    <w:uiPriority w:val="0"/>
    <w:pPr>
      <w:pBdr>
        <w:left w:val="single" w:color="auto" w:sz="8" w:space="0"/>
        <w:bottom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2">
    <w:name w:val="xl291"/>
    <w:basedOn w:val="1"/>
    <w:qFormat/>
    <w:uiPriority w:val="0"/>
    <w:pPr>
      <w:pBdr>
        <w:bottom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3">
    <w:name w:val="xl292"/>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4">
    <w:name w:val="xl29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5">
    <w:name w:val="xl2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6">
    <w:name w:val="xl29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7">
    <w:name w:val="xl29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8">
    <w:name w:val="xl297"/>
    <w:basedOn w:val="1"/>
    <w:qFormat/>
    <w:uiPriority w:val="0"/>
    <w:pPr>
      <w:pBdr>
        <w:top w:val="single" w:color="auto" w:sz="8"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79">
    <w:name w:val="xl298"/>
    <w:basedOn w:val="1"/>
    <w:qFormat/>
    <w:uiPriority w:val="0"/>
    <w:pPr>
      <w:pBdr>
        <w:top w:val="single" w:color="auto" w:sz="8"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0">
    <w:name w:val="xl299"/>
    <w:basedOn w:val="1"/>
    <w:qFormat/>
    <w:uiPriority w:val="0"/>
    <w:pPr>
      <w:pBdr>
        <w:top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1">
    <w:name w:val="xl300"/>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2">
    <w:name w:val="xl301"/>
    <w:basedOn w:val="1"/>
    <w:qFormat/>
    <w:uiPriority w:val="0"/>
    <w:pPr>
      <w:pBdr>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3">
    <w:name w:val="xl302"/>
    <w:basedOn w:val="1"/>
    <w:qFormat/>
    <w:uiPriority w:val="0"/>
    <w:pPr>
      <w:pBdr>
        <w:lef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84">
    <w:name w:val="xl303"/>
    <w:basedOn w:val="1"/>
    <w:qFormat/>
    <w:uiPriority w:val="0"/>
    <w:pPr>
      <w:spacing w:before="100" w:beforeAutospacing="1" w:after="100" w:afterAutospacing="1"/>
      <w:ind w:firstLine="0"/>
      <w:jc w:val="center"/>
      <w:textAlignment w:val="center"/>
    </w:pPr>
    <w:rPr>
      <w:rFonts w:eastAsia="Times New Roman"/>
      <w:b/>
      <w:bCs/>
      <w:sz w:val="20"/>
      <w:szCs w:val="20"/>
    </w:rPr>
  </w:style>
  <w:style w:type="paragraph" w:customStyle="1" w:styleId="385">
    <w:name w:val="xl304"/>
    <w:basedOn w:val="1"/>
    <w:qFormat/>
    <w:uiPriority w:val="0"/>
    <w:pPr>
      <w:pBdr>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86">
    <w:name w:val="xl30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18"/>
      <w:szCs w:val="18"/>
    </w:rPr>
  </w:style>
  <w:style w:type="paragraph" w:customStyle="1" w:styleId="387">
    <w:name w:val="xl30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18"/>
      <w:szCs w:val="18"/>
    </w:rPr>
  </w:style>
  <w:style w:type="paragraph" w:customStyle="1" w:styleId="388">
    <w:name w:val="xl30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color w:val="00B0F0"/>
      <w:sz w:val="18"/>
      <w:szCs w:val="18"/>
    </w:rPr>
  </w:style>
  <w:style w:type="paragraph" w:customStyle="1" w:styleId="389">
    <w:name w:val="xl30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90">
    <w:name w:val="xl3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391">
    <w:name w:val="xl310"/>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50"/>
      <w:sz w:val="20"/>
      <w:szCs w:val="20"/>
    </w:rPr>
  </w:style>
  <w:style w:type="paragraph" w:customStyle="1" w:styleId="392">
    <w:name w:val="xl311"/>
    <w:basedOn w:val="1"/>
    <w:qFormat/>
    <w:uiPriority w:val="0"/>
    <w:pPr>
      <w:pBdr>
        <w:top w:val="single" w:color="auto" w:sz="4" w:space="0"/>
        <w:left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393">
    <w:name w:val="xl312"/>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394">
    <w:name w:val="xl31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95">
    <w:name w:val="xl314"/>
    <w:basedOn w:val="1"/>
    <w:qFormat/>
    <w:uiPriority w:val="0"/>
    <w:pPr>
      <w:pBdr>
        <w:top w:val="single" w:color="auto" w:sz="4" w:space="0"/>
        <w:lef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6">
    <w:name w:val="xl315"/>
    <w:basedOn w:val="1"/>
    <w:qFormat/>
    <w:uiPriority w:val="0"/>
    <w:pPr>
      <w:pBdr>
        <w:top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7">
    <w:name w:val="xl316"/>
    <w:basedOn w:val="1"/>
    <w:qFormat/>
    <w:uiPriority w:val="0"/>
    <w:pPr>
      <w:pBdr>
        <w:lef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8">
    <w:name w:val="xl317"/>
    <w:basedOn w:val="1"/>
    <w:qFormat/>
    <w:uiPriority w:val="0"/>
    <w:pPr>
      <w:pBdr>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9">
    <w:name w:val="xl318"/>
    <w:basedOn w:val="1"/>
    <w:qFormat/>
    <w:uiPriority w:val="0"/>
    <w:pPr>
      <w:pBdr>
        <w:left w:val="single" w:color="auto" w:sz="4" w:space="0"/>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0">
    <w:name w:val="xl319"/>
    <w:basedOn w:val="1"/>
    <w:qFormat/>
    <w:uiPriority w:val="0"/>
    <w:pPr>
      <w:pBdr>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1">
    <w:name w:val="xl320"/>
    <w:basedOn w:val="1"/>
    <w:qFormat/>
    <w:uiPriority w:val="0"/>
    <w:pPr>
      <w:pBdr>
        <w:left w:val="single" w:color="auto" w:sz="4" w:space="0"/>
        <w:bottom w:val="single" w:color="auto" w:sz="8"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2">
    <w:name w:val="xl321"/>
    <w:basedOn w:val="1"/>
    <w:qFormat/>
    <w:uiPriority w:val="0"/>
    <w:pPr>
      <w:pBdr>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3">
    <w:name w:val="xl32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04">
    <w:name w:val="xl323"/>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5">
    <w:name w:val="xl324"/>
    <w:basedOn w:val="1"/>
    <w:qFormat/>
    <w:uiPriority w:val="0"/>
    <w:pPr>
      <w:pBdr>
        <w:left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6">
    <w:name w:val="xl325"/>
    <w:basedOn w:val="1"/>
    <w:qFormat/>
    <w:uiPriority w:val="0"/>
    <w:pPr>
      <w:pBdr>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7">
    <w:name w:val="xl326"/>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8">
    <w:name w:val="xl327"/>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9">
    <w:name w:val="xl328"/>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10">
    <w:name w:val="xl329"/>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11">
    <w:name w:val="xl330"/>
    <w:basedOn w:val="1"/>
    <w:qFormat/>
    <w:uiPriority w:val="0"/>
    <w:pPr>
      <w:pBdr>
        <w:left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12">
    <w:name w:val="xl331"/>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13">
    <w:name w:val="xl332"/>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14">
    <w:name w:val="xl333"/>
    <w:basedOn w:val="1"/>
    <w:qFormat/>
    <w:uiPriority w:val="0"/>
    <w:pPr>
      <w:pBdr>
        <w:top w:val="single" w:color="auto" w:sz="8" w:space="0"/>
        <w:lef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15">
    <w:name w:val="xl33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FF0000"/>
      <w:sz w:val="20"/>
      <w:szCs w:val="20"/>
    </w:rPr>
  </w:style>
  <w:style w:type="paragraph" w:customStyle="1" w:styleId="416">
    <w:name w:val="xl33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417">
    <w:name w:val="xl33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418">
    <w:name w:val="xl3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419">
    <w:name w:val="xl338"/>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0">
    <w:name w:val="xl33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1">
    <w:name w:val="xl340"/>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2">
    <w:name w:val="xl341"/>
    <w:basedOn w:val="1"/>
    <w:qFormat/>
    <w:uiPriority w:val="0"/>
    <w:pPr>
      <w:pBdr>
        <w:top w:val="single" w:color="auto" w:sz="8"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23">
    <w:name w:val="xl342"/>
    <w:basedOn w:val="1"/>
    <w:qFormat/>
    <w:uiPriority w:val="0"/>
    <w:pPr>
      <w:pBdr>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24">
    <w:name w:val="xl343"/>
    <w:basedOn w:val="1"/>
    <w:qFormat/>
    <w:uiPriority w:val="0"/>
    <w:pPr>
      <w:pBdr>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25">
    <w:name w:val="xl344"/>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6">
    <w:name w:val="xl345"/>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7">
    <w:name w:val="xl346"/>
    <w:basedOn w:val="1"/>
    <w:qFormat/>
    <w:uiPriority w:val="0"/>
    <w:pPr>
      <w:pBdr>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428">
    <w:name w:val="xl347"/>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29">
    <w:name w:val="xl348"/>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0">
    <w:name w:val="xl34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1">
    <w:name w:val="xl35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2">
    <w:name w:val="xl3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3">
    <w:name w:val="xl35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4">
    <w:name w:val="xl353"/>
    <w:basedOn w:val="1"/>
    <w:qFormat/>
    <w:uiPriority w:val="0"/>
    <w:pPr>
      <w:pBdr>
        <w:top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35">
    <w:name w:val="xl354"/>
    <w:basedOn w:val="1"/>
    <w:qFormat/>
    <w:uiPriority w:val="0"/>
    <w:pPr>
      <w:pBdr>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36">
    <w:name w:val="xl355"/>
    <w:basedOn w:val="1"/>
    <w:qFormat/>
    <w:uiPriority w:val="0"/>
    <w:pPr>
      <w:pBdr>
        <w:bottom w:val="single" w:color="auto" w:sz="8" w:space="0"/>
      </w:pBdr>
      <w:spacing w:before="100" w:beforeAutospacing="1" w:after="100" w:afterAutospacing="1"/>
      <w:ind w:firstLine="0"/>
      <w:jc w:val="center"/>
      <w:textAlignment w:val="center"/>
    </w:pPr>
    <w:rPr>
      <w:rFonts w:eastAsia="Times New Roman"/>
      <w:b/>
      <w:bCs/>
      <w:sz w:val="28"/>
      <w:szCs w:val="28"/>
    </w:rPr>
  </w:style>
  <w:style w:type="paragraph" w:customStyle="1" w:styleId="437">
    <w:name w:val="xl356"/>
    <w:basedOn w:val="1"/>
    <w:qFormat/>
    <w:uiPriority w:val="0"/>
    <w:pPr>
      <w:pBdr>
        <w:left w:val="single" w:color="auto" w:sz="8" w:space="0"/>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38">
    <w:name w:val="xl357"/>
    <w:basedOn w:val="1"/>
    <w:qFormat/>
    <w:uiPriority w:val="0"/>
    <w:pPr>
      <w:pBdr>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39">
    <w:name w:val="xl358"/>
    <w:basedOn w:val="1"/>
    <w:qFormat/>
    <w:uiPriority w:val="0"/>
    <w:pPr>
      <w:pBdr>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40">
    <w:name w:val="xl359"/>
    <w:basedOn w:val="1"/>
    <w:qFormat/>
    <w:uiPriority w:val="0"/>
    <w:pPr>
      <w:pBdr>
        <w:top w:val="single" w:color="auto" w:sz="8" w:space="0"/>
        <w:left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41">
    <w:name w:val="xl360"/>
    <w:basedOn w:val="1"/>
    <w:qFormat/>
    <w:uiPriority w:val="0"/>
    <w:pPr>
      <w:pBdr>
        <w:left w:val="single" w:color="auto" w:sz="8" w:space="0"/>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42">
    <w:name w:val="xl361"/>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3">
    <w:name w:val="xl36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4">
    <w:name w:val="xl363"/>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5">
    <w:name w:val="xl36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6">
    <w:name w:val="xl36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447">
    <w:name w:val="xl36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top"/>
    </w:pPr>
    <w:rPr>
      <w:rFonts w:eastAsia="Times New Roman"/>
      <w:color w:val="2D2D2D"/>
      <w:sz w:val="20"/>
      <w:szCs w:val="20"/>
    </w:rPr>
  </w:style>
  <w:style w:type="paragraph" w:customStyle="1" w:styleId="448">
    <w:name w:val="xl3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top"/>
    </w:pPr>
    <w:rPr>
      <w:rFonts w:eastAsia="Times New Roman"/>
      <w:color w:val="2D2D2D"/>
      <w:sz w:val="20"/>
      <w:szCs w:val="20"/>
    </w:rPr>
  </w:style>
  <w:style w:type="paragraph" w:customStyle="1" w:styleId="449">
    <w:name w:val="xl36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left"/>
      <w:textAlignment w:val="top"/>
    </w:pPr>
    <w:rPr>
      <w:rFonts w:eastAsia="Times New Roman"/>
      <w:color w:val="2D2D2D"/>
      <w:sz w:val="20"/>
      <w:szCs w:val="20"/>
    </w:rPr>
  </w:style>
  <w:style w:type="paragraph" w:customStyle="1" w:styleId="450">
    <w:name w:val="xl369"/>
    <w:basedOn w:val="1"/>
    <w:qFormat/>
    <w:uiPriority w:val="0"/>
    <w:pPr>
      <w:pBdr>
        <w:top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1">
    <w:name w:val="xl370"/>
    <w:basedOn w:val="1"/>
    <w:qFormat/>
    <w:uiPriority w:val="0"/>
    <w:pPr>
      <w:pBdr>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2">
    <w:name w:val="xl371"/>
    <w:basedOn w:val="1"/>
    <w:qFormat/>
    <w:uiPriority w:val="0"/>
    <w:pPr>
      <w:pBdr>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3">
    <w:name w:val="xl372"/>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54">
    <w:name w:val="xl373"/>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55">
    <w:name w:val="xl374"/>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6">
    <w:name w:val="xl37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7">
    <w:name w:val="xl376"/>
    <w:basedOn w:val="1"/>
    <w:qFormat/>
    <w:uiPriority w:val="0"/>
    <w:pPr>
      <w:pBdr>
        <w:top w:val="single" w:color="auto" w:sz="4" w:space="0"/>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8">
    <w:name w:val="xl377"/>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59">
    <w:name w:val="xl378"/>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60">
    <w:name w:val="xl379"/>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61">
    <w:name w:val="xl380"/>
    <w:basedOn w:val="1"/>
    <w:qFormat/>
    <w:uiPriority w:val="0"/>
    <w:pPr>
      <w:pBdr>
        <w:top w:val="single" w:color="auto" w:sz="8" w:space="0"/>
        <w:left w:val="single" w:color="auto" w:sz="4" w:space="0"/>
        <w:right w:val="single" w:color="auto" w:sz="8" w:space="0"/>
      </w:pBdr>
      <w:spacing w:before="100" w:beforeAutospacing="1" w:after="100" w:afterAutospacing="1"/>
      <w:ind w:firstLine="0"/>
      <w:jc w:val="center"/>
      <w:textAlignment w:val="top"/>
    </w:pPr>
    <w:rPr>
      <w:rFonts w:eastAsia="Times New Roman"/>
      <w:sz w:val="20"/>
      <w:szCs w:val="20"/>
    </w:rPr>
  </w:style>
  <w:style w:type="paragraph" w:customStyle="1" w:styleId="462">
    <w:name w:val="xl381"/>
    <w:basedOn w:val="1"/>
    <w:qFormat/>
    <w:uiPriority w:val="0"/>
    <w:pPr>
      <w:pBdr>
        <w:left w:val="single" w:color="auto" w:sz="4" w:space="0"/>
        <w:right w:val="single" w:color="auto" w:sz="8" w:space="0"/>
      </w:pBdr>
      <w:spacing w:before="100" w:beforeAutospacing="1" w:after="100" w:afterAutospacing="1"/>
      <w:ind w:firstLine="0"/>
      <w:jc w:val="center"/>
      <w:textAlignment w:val="top"/>
    </w:pPr>
    <w:rPr>
      <w:rFonts w:eastAsia="Times New Roman"/>
      <w:sz w:val="20"/>
      <w:szCs w:val="20"/>
    </w:rPr>
  </w:style>
  <w:style w:type="paragraph" w:customStyle="1" w:styleId="463">
    <w:name w:val="xl382"/>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center"/>
      <w:textAlignment w:val="top"/>
    </w:pPr>
    <w:rPr>
      <w:rFonts w:eastAsia="Times New Roman"/>
      <w:sz w:val="20"/>
      <w:szCs w:val="20"/>
    </w:rPr>
  </w:style>
  <w:style w:type="paragraph" w:customStyle="1" w:styleId="464">
    <w:name w:val="xl3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left"/>
      <w:textAlignment w:val="center"/>
    </w:pPr>
    <w:rPr>
      <w:rFonts w:eastAsia="Times New Roman"/>
      <w:color w:val="FF0000"/>
      <w:sz w:val="20"/>
      <w:szCs w:val="20"/>
    </w:rPr>
  </w:style>
  <w:style w:type="paragraph" w:customStyle="1" w:styleId="465">
    <w:name w:val="xl384"/>
    <w:basedOn w:val="1"/>
    <w:qFormat/>
    <w:uiPriority w:val="0"/>
    <w:pPr>
      <w:pBdr>
        <w:top w:val="single" w:color="auto" w:sz="8" w:space="0"/>
        <w:lef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66">
    <w:name w:val="xl385"/>
    <w:basedOn w:val="1"/>
    <w:qFormat/>
    <w:uiPriority w:val="0"/>
    <w:pPr>
      <w:pBdr>
        <w:top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67">
    <w:name w:val="xl386"/>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68">
    <w:name w:val="xl387"/>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69">
    <w:name w:val="xl388"/>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0">
    <w:name w:val="xl389"/>
    <w:basedOn w:val="1"/>
    <w:qFormat/>
    <w:uiPriority w:val="0"/>
    <w:pPr>
      <w:pBdr>
        <w:lef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1">
    <w:name w:val="xl390"/>
    <w:basedOn w:val="1"/>
    <w:qFormat/>
    <w:uiPriority w:val="0"/>
    <w:pPr>
      <w:pBdr>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2">
    <w:name w:val="xl391"/>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3">
    <w:name w:val="xl392"/>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4">
    <w:name w:val="xl393"/>
    <w:basedOn w:val="1"/>
    <w:qFormat/>
    <w:uiPriority w:val="0"/>
    <w:pPr>
      <w:pBdr>
        <w:top w:val="single" w:color="auto" w:sz="8"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75">
    <w:name w:val="xl394"/>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76">
    <w:name w:val="xl395"/>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77">
    <w:name w:val="xl396"/>
    <w:basedOn w:val="1"/>
    <w:qFormat/>
    <w:uiPriority w:val="0"/>
    <w:pPr>
      <w:pBdr>
        <w:top w:val="single" w:color="auto" w:sz="8"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78">
    <w:name w:val="xl397"/>
    <w:basedOn w:val="1"/>
    <w:qFormat/>
    <w:uiPriority w:val="0"/>
    <w:pPr>
      <w:pBdr>
        <w:top w:val="single" w:color="auto" w:sz="8"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79">
    <w:name w:val="xl398"/>
    <w:basedOn w:val="1"/>
    <w:qFormat/>
    <w:uiPriority w:val="0"/>
    <w:pPr>
      <w:pBdr>
        <w:top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0">
    <w:name w:val="xl399"/>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1">
    <w:name w:val="xl400"/>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2">
    <w:name w:val="xl401"/>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3">
    <w:name w:val="xl40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4">
    <w:name w:val="xl4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5">
    <w:name w:val="xl404"/>
    <w:basedOn w:val="1"/>
    <w:qFormat/>
    <w:uiPriority w:val="0"/>
    <w:pPr>
      <w:pBdr>
        <w:top w:val="single" w:color="auto" w:sz="4" w:space="0"/>
        <w:left w:val="single" w:color="auto" w:sz="8"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6">
    <w:name w:val="xl405"/>
    <w:basedOn w:val="1"/>
    <w:qFormat/>
    <w:uiPriority w:val="0"/>
    <w:pPr>
      <w:pBdr>
        <w:top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7">
    <w:name w:val="xl406"/>
    <w:basedOn w:val="1"/>
    <w:qFormat/>
    <w:uiPriority w:val="0"/>
    <w:pPr>
      <w:pBdr>
        <w:left w:val="single" w:color="auto" w:sz="8" w:space="0"/>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8">
    <w:name w:val="xl407"/>
    <w:basedOn w:val="1"/>
    <w:qFormat/>
    <w:uiPriority w:val="0"/>
    <w:pPr>
      <w:pBdr>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9">
    <w:name w:val="xl408"/>
    <w:basedOn w:val="1"/>
    <w:qFormat/>
    <w:uiPriority w:val="0"/>
    <w:pPr>
      <w:pBdr>
        <w:top w:val="single" w:color="auto" w:sz="8" w:space="0"/>
        <w:left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0">
    <w:name w:val="xl40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1">
    <w:name w:val="xl41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2">
    <w:name w:val="xl411"/>
    <w:basedOn w:val="1"/>
    <w:qFormat/>
    <w:uiPriority w:val="0"/>
    <w:pPr>
      <w:pBdr>
        <w:lef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93">
    <w:name w:val="xl412"/>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4">
    <w:name w:val="xl41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95">
    <w:name w:val="xl414"/>
    <w:basedOn w:val="1"/>
    <w:qFormat/>
    <w:uiPriority w:val="0"/>
    <w:pPr>
      <w:pBdr>
        <w:top w:val="single" w:color="auto" w:sz="4" w:space="0"/>
        <w:left w:val="single" w:color="auto" w:sz="8"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496">
    <w:name w:val="xl415"/>
    <w:basedOn w:val="1"/>
    <w:qFormat/>
    <w:uiPriority w:val="0"/>
    <w:pPr>
      <w:pBdr>
        <w:top w:val="single" w:color="auto" w:sz="4" w:space="0"/>
        <w:left w:val="single" w:color="auto" w:sz="8"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97">
    <w:name w:val="xl416"/>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98">
    <w:name w:val="xl417"/>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99">
    <w:name w:val="xl418"/>
    <w:basedOn w:val="1"/>
    <w:qFormat/>
    <w:uiPriority w:val="0"/>
    <w:pPr>
      <w:pBdr>
        <w:left w:val="single" w:color="auto" w:sz="8"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00">
    <w:name w:val="xl419"/>
    <w:basedOn w:val="1"/>
    <w:qFormat/>
    <w:uiPriority w:val="0"/>
    <w:pPr>
      <w:spacing w:before="100" w:beforeAutospacing="1" w:after="100" w:afterAutospacing="1"/>
      <w:ind w:firstLine="0"/>
      <w:jc w:val="center"/>
      <w:textAlignment w:val="center"/>
    </w:pPr>
    <w:rPr>
      <w:rFonts w:eastAsia="Times New Roman"/>
      <w:color w:val="7030A0"/>
      <w:sz w:val="20"/>
      <w:szCs w:val="20"/>
    </w:rPr>
  </w:style>
  <w:style w:type="paragraph" w:customStyle="1" w:styleId="501">
    <w:name w:val="xl420"/>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02">
    <w:name w:val="xl421"/>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sz w:val="16"/>
      <w:szCs w:val="16"/>
    </w:rPr>
  </w:style>
  <w:style w:type="paragraph" w:customStyle="1" w:styleId="503">
    <w:name w:val="xl422"/>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sz w:val="16"/>
      <w:szCs w:val="16"/>
    </w:rPr>
  </w:style>
  <w:style w:type="paragraph" w:customStyle="1" w:styleId="504">
    <w:name w:val="xl423"/>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16"/>
      <w:szCs w:val="16"/>
    </w:rPr>
  </w:style>
  <w:style w:type="paragraph" w:customStyle="1" w:styleId="505">
    <w:name w:val="xl42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06">
    <w:name w:val="xl42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07">
    <w:name w:val="xl426"/>
    <w:basedOn w:val="1"/>
    <w:qFormat/>
    <w:uiPriority w:val="0"/>
    <w:pPr>
      <w:pBdr>
        <w:top w:val="single" w:color="auto" w:sz="4" w:space="0"/>
        <w:left w:val="single" w:color="auto" w:sz="4" w:space="0"/>
        <w:bottom w:val="single" w:color="auto" w:sz="8" w:space="0"/>
      </w:pBdr>
      <w:spacing w:before="100" w:beforeAutospacing="1" w:after="100" w:afterAutospacing="1"/>
      <w:ind w:firstLine="0"/>
      <w:jc w:val="center"/>
      <w:textAlignment w:val="center"/>
    </w:pPr>
    <w:rPr>
      <w:rFonts w:eastAsia="Times New Roman"/>
      <w:sz w:val="20"/>
      <w:szCs w:val="20"/>
    </w:rPr>
  </w:style>
  <w:style w:type="paragraph" w:customStyle="1" w:styleId="508">
    <w:name w:val="xl427"/>
    <w:basedOn w:val="1"/>
    <w:qFormat/>
    <w:uiPriority w:val="0"/>
    <w:pPr>
      <w:pBdr>
        <w:top w:val="single" w:color="auto" w:sz="4" w:space="0"/>
        <w:bottom w:val="single" w:color="auto" w:sz="8" w:space="0"/>
      </w:pBdr>
      <w:spacing w:before="100" w:beforeAutospacing="1" w:after="100" w:afterAutospacing="1"/>
      <w:ind w:firstLine="0"/>
      <w:jc w:val="center"/>
      <w:textAlignment w:val="center"/>
    </w:pPr>
    <w:rPr>
      <w:rFonts w:eastAsia="Times New Roman"/>
      <w:sz w:val="20"/>
      <w:szCs w:val="20"/>
    </w:rPr>
  </w:style>
  <w:style w:type="paragraph" w:customStyle="1" w:styleId="509">
    <w:name w:val="xl428"/>
    <w:basedOn w:val="1"/>
    <w:qFormat/>
    <w:uiPriority w:val="0"/>
    <w:pPr>
      <w:pBdr>
        <w:top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0">
    <w:name w:val="xl429"/>
    <w:basedOn w:val="1"/>
    <w:qFormat/>
    <w:uiPriority w:val="0"/>
    <w:pPr>
      <w:pBdr>
        <w:top w:val="single" w:color="auto" w:sz="8"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1">
    <w:name w:val="xl430"/>
    <w:basedOn w:val="1"/>
    <w:qFormat/>
    <w:uiPriority w:val="0"/>
    <w:pPr>
      <w:pBdr>
        <w:top w:val="single" w:color="auto" w:sz="8" w:space="0"/>
      </w:pBdr>
      <w:spacing w:before="100" w:beforeAutospacing="1" w:after="100" w:afterAutospacing="1"/>
      <w:ind w:firstLine="0"/>
      <w:jc w:val="center"/>
      <w:textAlignment w:val="center"/>
    </w:pPr>
    <w:rPr>
      <w:rFonts w:eastAsia="Times New Roman"/>
      <w:sz w:val="20"/>
      <w:szCs w:val="20"/>
    </w:rPr>
  </w:style>
  <w:style w:type="paragraph" w:customStyle="1" w:styleId="512">
    <w:name w:val="xl431"/>
    <w:basedOn w:val="1"/>
    <w:qFormat/>
    <w:uiPriority w:val="0"/>
    <w:pPr>
      <w:pBdr>
        <w:top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3">
    <w:name w:val="xl432"/>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4">
    <w:name w:val="xl433"/>
    <w:basedOn w:val="1"/>
    <w:qFormat/>
    <w:uiPriority w:val="0"/>
    <w:pPr>
      <w:pBdr>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5">
    <w:name w:val="xl434"/>
    <w:basedOn w:val="1"/>
    <w:qFormat/>
    <w:uiPriority w:val="0"/>
    <w:pPr>
      <w:pBdr>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6">
    <w:name w:val="xl435"/>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7">
    <w:name w:val="xl4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eastAsia="Times New Roman"/>
      <w:sz w:val="24"/>
      <w:szCs w:val="24"/>
    </w:rPr>
  </w:style>
  <w:style w:type="paragraph" w:customStyle="1" w:styleId="518">
    <w:name w:val="xl437"/>
    <w:basedOn w:val="1"/>
    <w:qFormat/>
    <w:uiPriority w:val="0"/>
    <w:pPr>
      <w:pBdr>
        <w:top w:val="single" w:color="auto" w:sz="4" w:space="0"/>
        <w:left w:val="single" w:color="auto" w:sz="8" w:space="0"/>
        <w:bottom w:val="single" w:color="auto" w:sz="8"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19">
    <w:name w:val="xl438"/>
    <w:basedOn w:val="1"/>
    <w:qFormat/>
    <w:uiPriority w:val="0"/>
    <w:pPr>
      <w:pBdr>
        <w:top w:val="single" w:color="auto" w:sz="4" w:space="0"/>
        <w:bottom w:val="single" w:color="auto" w:sz="8"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0">
    <w:name w:val="xl439"/>
    <w:basedOn w:val="1"/>
    <w:qFormat/>
    <w:uiPriority w:val="0"/>
    <w:pPr>
      <w:pBdr>
        <w:top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1">
    <w:name w:val="xl440"/>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2">
    <w:name w:val="xl441"/>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3">
    <w:name w:val="xl442"/>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24">
    <w:name w:val="xl443"/>
    <w:basedOn w:val="1"/>
    <w:qFormat/>
    <w:uiPriority w:val="0"/>
    <w:pPr>
      <w:pBdr>
        <w:lef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5">
    <w:name w:val="xl444"/>
    <w:basedOn w:val="1"/>
    <w:qFormat/>
    <w:uiPriority w:val="0"/>
    <w:pPr>
      <w:pBdr>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6">
    <w:name w:val="xl445"/>
    <w:basedOn w:val="1"/>
    <w:qFormat/>
    <w:uiPriority w:val="0"/>
    <w:pPr>
      <w:pBdr>
        <w:left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7">
    <w:name w:val="xl446"/>
    <w:basedOn w:val="1"/>
    <w:qFormat/>
    <w:uiPriority w:val="0"/>
    <w:pPr>
      <w:pBdr>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8">
    <w:name w:val="xl447"/>
    <w:basedOn w:val="1"/>
    <w:qFormat/>
    <w:uiPriority w:val="0"/>
    <w:pPr>
      <w:pBdr>
        <w:top w:val="single" w:color="auto" w:sz="4" w:space="0"/>
        <w:lef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9">
    <w:name w:val="xl448"/>
    <w:basedOn w:val="1"/>
    <w:qFormat/>
    <w:uiPriority w:val="0"/>
    <w:pPr>
      <w:pBdr>
        <w:top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30">
    <w:name w:val="xl449"/>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31">
    <w:name w:val="xl450"/>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32">
    <w:name w:val="xl451"/>
    <w:basedOn w:val="1"/>
    <w:qFormat/>
    <w:uiPriority w:val="0"/>
    <w:pPr>
      <w:pBdr>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33">
    <w:name w:val="xl452"/>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4">
    <w:name w:val="xl453"/>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5">
    <w:name w:val="xl454"/>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6">
    <w:name w:val="xl45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7">
    <w:name w:val="xl456"/>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8">
    <w:name w:val="xl457"/>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9">
    <w:name w:val="xl458"/>
    <w:basedOn w:val="1"/>
    <w:qFormat/>
    <w:uiPriority w:val="0"/>
    <w:pPr>
      <w:pBdr>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40">
    <w:name w:val="xl459"/>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41">
    <w:name w:val="xl460"/>
    <w:basedOn w:val="1"/>
    <w:qFormat/>
    <w:uiPriority w:val="0"/>
    <w:pPr>
      <w:pBdr>
        <w:top w:val="single" w:color="auto" w:sz="4" w:space="0"/>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2">
    <w:name w:val="xl461"/>
    <w:basedOn w:val="1"/>
    <w:qFormat/>
    <w:uiPriority w:val="0"/>
    <w:pPr>
      <w:pBdr>
        <w:top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3">
    <w:name w:val="xl462"/>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4">
    <w:name w:val="xl463"/>
    <w:basedOn w:val="1"/>
    <w:qFormat/>
    <w:uiPriority w:val="0"/>
    <w:pPr>
      <w:pBdr>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5">
    <w:name w:val="xl464"/>
    <w:basedOn w:val="1"/>
    <w:qFormat/>
    <w:uiPriority w:val="0"/>
    <w:pPr>
      <w:pBdr>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6">
    <w:name w:val="xl465"/>
    <w:basedOn w:val="1"/>
    <w:qFormat/>
    <w:uiPriority w:val="0"/>
    <w:pPr>
      <w:pBdr>
        <w:left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7">
    <w:name w:val="xl466"/>
    <w:basedOn w:val="1"/>
    <w:qFormat/>
    <w:uiPriority w:val="0"/>
    <w:pPr>
      <w:pBdr>
        <w:left w:val="single" w:color="auto" w:sz="4" w:space="0"/>
        <w:bottom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8">
    <w:name w:val="xl467"/>
    <w:basedOn w:val="1"/>
    <w:qFormat/>
    <w:uiPriority w:val="0"/>
    <w:pPr>
      <w:pBdr>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9">
    <w:name w:val="xl468"/>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0">
    <w:name w:val="xl4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1">
    <w:name w:val="xl470"/>
    <w:basedOn w:val="1"/>
    <w:qFormat/>
    <w:uiPriority w:val="0"/>
    <w:pPr>
      <w:pBdr>
        <w:top w:val="single" w:color="auto" w:sz="4" w:space="0"/>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2">
    <w:name w:val="xl471"/>
    <w:basedOn w:val="1"/>
    <w:qFormat/>
    <w:uiPriority w:val="0"/>
    <w:pPr>
      <w:pBdr>
        <w:top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3">
    <w:name w:val="xl472"/>
    <w:basedOn w:val="1"/>
    <w:qFormat/>
    <w:uiPriority w:val="0"/>
    <w:pPr>
      <w:pBdr>
        <w:top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4">
    <w:name w:val="xl473"/>
    <w:basedOn w:val="1"/>
    <w:qFormat/>
    <w:uiPriority w:val="0"/>
    <w:pPr>
      <w:pBdr>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5">
    <w:name w:val="xl474"/>
    <w:basedOn w:val="1"/>
    <w:qFormat/>
    <w:uiPriority w:val="0"/>
    <w:pPr>
      <w:spacing w:before="100" w:beforeAutospacing="1" w:after="100" w:afterAutospacing="1"/>
      <w:ind w:firstLine="0"/>
      <w:jc w:val="center"/>
      <w:textAlignment w:val="top"/>
    </w:pPr>
    <w:rPr>
      <w:rFonts w:eastAsia="Times New Roman"/>
      <w:color w:val="00B0F0"/>
      <w:sz w:val="20"/>
      <w:szCs w:val="20"/>
    </w:rPr>
  </w:style>
  <w:style w:type="paragraph" w:customStyle="1" w:styleId="556">
    <w:name w:val="xl475"/>
    <w:basedOn w:val="1"/>
    <w:qFormat/>
    <w:uiPriority w:val="0"/>
    <w:pPr>
      <w:pBdr>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7">
    <w:name w:val="xl476"/>
    <w:basedOn w:val="1"/>
    <w:qFormat/>
    <w:uiPriority w:val="0"/>
    <w:pPr>
      <w:pBdr>
        <w:left w:val="single" w:color="auto" w:sz="4" w:space="0"/>
        <w:bottom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8">
    <w:name w:val="xl477"/>
    <w:basedOn w:val="1"/>
    <w:qFormat/>
    <w:uiPriority w:val="0"/>
    <w:pPr>
      <w:pBdr>
        <w:bottom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9">
    <w:name w:val="xl478"/>
    <w:basedOn w:val="1"/>
    <w:qFormat/>
    <w:uiPriority w:val="0"/>
    <w:pPr>
      <w:pBdr>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60">
    <w:name w:val="xl4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2D2D2D"/>
      <w:sz w:val="20"/>
      <w:szCs w:val="20"/>
    </w:rPr>
  </w:style>
  <w:style w:type="paragraph" w:customStyle="1" w:styleId="561">
    <w:name w:val="xl480"/>
    <w:basedOn w:val="1"/>
    <w:qFormat/>
    <w:uiPriority w:val="0"/>
    <w:pPr>
      <w:pBdr>
        <w:top w:val="single" w:color="auto" w:sz="4" w:space="0"/>
        <w:lef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2">
    <w:name w:val="xl481"/>
    <w:basedOn w:val="1"/>
    <w:qFormat/>
    <w:uiPriority w:val="0"/>
    <w:pPr>
      <w:pBdr>
        <w:top w:val="single" w:color="auto" w:sz="4" w:space="0"/>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3">
    <w:name w:val="xl482"/>
    <w:basedOn w:val="1"/>
    <w:qFormat/>
    <w:uiPriority w:val="0"/>
    <w:pPr>
      <w:pBdr>
        <w:lef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4">
    <w:name w:val="xl483"/>
    <w:basedOn w:val="1"/>
    <w:qFormat/>
    <w:uiPriority w:val="0"/>
    <w:pPr>
      <w:pBdr>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5">
    <w:name w:val="xl484"/>
    <w:basedOn w:val="1"/>
    <w:qFormat/>
    <w:uiPriority w:val="0"/>
    <w:pPr>
      <w:pBdr>
        <w:left w:val="single" w:color="auto" w:sz="4" w:space="0"/>
        <w:bottom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6">
    <w:name w:val="xl485"/>
    <w:basedOn w:val="1"/>
    <w:qFormat/>
    <w:uiPriority w:val="0"/>
    <w:pPr>
      <w:pBdr>
        <w:bottom w:val="single" w:color="auto" w:sz="4" w:space="0"/>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7">
    <w:name w:val="xl486"/>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8">
    <w:name w:val="xl48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9">
    <w:name w:val="xl488"/>
    <w:basedOn w:val="1"/>
    <w:qFormat/>
    <w:uiPriority w:val="0"/>
    <w:pPr>
      <w:pBdr>
        <w:top w:val="single" w:color="auto" w:sz="4" w:space="0"/>
        <w:left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70">
    <w:name w:val="xl489"/>
    <w:basedOn w:val="1"/>
    <w:qFormat/>
    <w:uiPriority w:val="0"/>
    <w:pPr>
      <w:pBdr>
        <w:left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71">
    <w:name w:val="xl490"/>
    <w:basedOn w:val="1"/>
    <w:qFormat/>
    <w:uiPriority w:val="0"/>
    <w:pPr>
      <w:pBdr>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72">
    <w:name w:val="xl491"/>
    <w:basedOn w:val="1"/>
    <w:qFormat/>
    <w:uiPriority w:val="0"/>
    <w:pPr>
      <w:pBdr>
        <w:top w:val="single" w:color="auto" w:sz="4" w:space="0"/>
        <w:left w:val="single" w:color="auto" w:sz="4" w:space="0"/>
        <w:right w:val="single" w:color="auto" w:sz="8" w:space="0"/>
      </w:pBdr>
      <w:spacing w:before="100" w:beforeAutospacing="1" w:after="100" w:afterAutospacing="1"/>
      <w:ind w:firstLine="0"/>
      <w:jc w:val="left"/>
      <w:textAlignment w:val="top"/>
    </w:pPr>
    <w:rPr>
      <w:rFonts w:eastAsia="Times New Roman"/>
      <w:color w:val="4F81BD"/>
      <w:sz w:val="20"/>
      <w:szCs w:val="20"/>
    </w:rPr>
  </w:style>
  <w:style w:type="paragraph" w:customStyle="1" w:styleId="573">
    <w:name w:val="xl492"/>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color w:val="4F81BD"/>
      <w:sz w:val="20"/>
      <w:szCs w:val="20"/>
    </w:rPr>
  </w:style>
  <w:style w:type="paragraph" w:customStyle="1" w:styleId="574">
    <w:name w:val="xl493"/>
    <w:basedOn w:val="1"/>
    <w:qFormat/>
    <w:uiPriority w:val="0"/>
    <w:pPr>
      <w:pBdr>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4F81BD"/>
      <w:sz w:val="20"/>
      <w:szCs w:val="20"/>
    </w:rPr>
  </w:style>
  <w:style w:type="paragraph" w:customStyle="1" w:styleId="575">
    <w:name w:val="xl494"/>
    <w:basedOn w:val="1"/>
    <w:qFormat/>
    <w:uiPriority w:val="0"/>
    <w:pPr>
      <w:pBdr>
        <w:top w:val="single" w:color="auto" w:sz="4" w:space="0"/>
        <w:left w:val="single" w:color="auto" w:sz="4" w:space="0"/>
        <w:right w:val="single" w:color="auto" w:sz="8" w:space="0"/>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576">
    <w:name w:val="xl495"/>
    <w:basedOn w:val="1"/>
    <w:qFormat/>
    <w:uiPriority w:val="0"/>
    <w:pPr>
      <w:pBdr>
        <w:left w:val="single" w:color="auto" w:sz="4" w:space="0"/>
        <w:right w:val="single" w:color="auto" w:sz="8" w:space="0"/>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577">
    <w:name w:val="xl496"/>
    <w:basedOn w:val="1"/>
    <w:qFormat/>
    <w:uiPriority w:val="0"/>
    <w:pPr>
      <w:pBdr>
        <w:left w:val="single" w:color="auto" w:sz="4" w:space="0"/>
        <w:bottom w:val="single" w:color="auto" w:sz="4" w:space="0"/>
        <w:right w:val="single" w:color="auto" w:sz="8" w:space="0"/>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578">
    <w:name w:val="xl497"/>
    <w:basedOn w:val="1"/>
    <w:qFormat/>
    <w:uiPriority w:val="0"/>
    <w:pPr>
      <w:pBdr>
        <w:left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79">
    <w:name w:val="xl498"/>
    <w:basedOn w:val="1"/>
    <w:qFormat/>
    <w:uiPriority w:val="0"/>
    <w:pPr>
      <w:pBdr>
        <w:top w:val="single" w:color="auto" w:sz="4" w:space="0"/>
        <w:left w:val="single" w:color="auto" w:sz="4" w:space="0"/>
        <w:right w:val="single" w:color="auto" w:sz="8" w:space="0"/>
      </w:pBdr>
      <w:spacing w:before="100" w:beforeAutospacing="1" w:after="100" w:afterAutospacing="1"/>
      <w:ind w:firstLine="0"/>
      <w:jc w:val="center"/>
      <w:textAlignment w:val="top"/>
    </w:pPr>
    <w:rPr>
      <w:rFonts w:eastAsia="Times New Roman"/>
      <w:sz w:val="24"/>
      <w:szCs w:val="24"/>
    </w:rPr>
  </w:style>
  <w:style w:type="paragraph" w:customStyle="1" w:styleId="580">
    <w:name w:val="xl499"/>
    <w:basedOn w:val="1"/>
    <w:qFormat/>
    <w:uiPriority w:val="0"/>
    <w:pPr>
      <w:pBdr>
        <w:left w:val="single" w:color="auto" w:sz="4" w:space="0"/>
        <w:right w:val="single" w:color="auto" w:sz="8" w:space="0"/>
      </w:pBdr>
      <w:spacing w:before="100" w:beforeAutospacing="1" w:after="100" w:afterAutospacing="1"/>
      <w:ind w:firstLine="0"/>
      <w:jc w:val="center"/>
      <w:textAlignment w:val="top"/>
    </w:pPr>
    <w:rPr>
      <w:rFonts w:eastAsia="Times New Roman"/>
      <w:sz w:val="24"/>
      <w:szCs w:val="24"/>
    </w:rPr>
  </w:style>
  <w:style w:type="paragraph" w:customStyle="1" w:styleId="581">
    <w:name w:val="xl500"/>
    <w:basedOn w:val="1"/>
    <w:qFormat/>
    <w:uiPriority w:val="0"/>
    <w:pPr>
      <w:pBdr>
        <w:left w:val="single" w:color="auto" w:sz="4" w:space="0"/>
        <w:bottom w:val="single" w:color="auto" w:sz="4" w:space="0"/>
        <w:right w:val="single" w:color="auto" w:sz="8" w:space="0"/>
      </w:pBdr>
      <w:spacing w:before="100" w:beforeAutospacing="1" w:after="100" w:afterAutospacing="1"/>
      <w:ind w:firstLine="0"/>
      <w:jc w:val="center"/>
      <w:textAlignment w:val="top"/>
    </w:pPr>
    <w:rPr>
      <w:rFonts w:eastAsia="Times New Roman"/>
      <w:sz w:val="24"/>
      <w:szCs w:val="24"/>
    </w:rPr>
  </w:style>
  <w:style w:type="paragraph" w:customStyle="1" w:styleId="582">
    <w:name w:val="xl501"/>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2D2D2D"/>
      <w:sz w:val="20"/>
      <w:szCs w:val="20"/>
    </w:rPr>
  </w:style>
  <w:style w:type="paragraph" w:customStyle="1" w:styleId="583">
    <w:name w:val="xl50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4"/>
      <w:szCs w:val="24"/>
    </w:rPr>
  </w:style>
  <w:style w:type="paragraph" w:customStyle="1" w:styleId="584">
    <w:name w:val="xl50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4"/>
      <w:szCs w:val="24"/>
    </w:rPr>
  </w:style>
  <w:style w:type="paragraph" w:customStyle="1" w:styleId="585">
    <w:name w:val="xl50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86">
    <w:name w:val="xl50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87">
    <w:name w:val="xl506"/>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4"/>
      <w:szCs w:val="24"/>
    </w:rPr>
  </w:style>
  <w:style w:type="paragraph" w:customStyle="1" w:styleId="588">
    <w:name w:val="xl63"/>
    <w:basedOn w:val="1"/>
    <w:qFormat/>
    <w:uiPriority w:val="0"/>
    <w:pPr>
      <w:spacing w:before="100" w:beforeAutospacing="1" w:after="100" w:afterAutospacing="1"/>
      <w:ind w:firstLine="0"/>
      <w:jc w:val="left"/>
    </w:pPr>
    <w:rPr>
      <w:rFonts w:eastAsia="Times New Roman"/>
      <w:sz w:val="24"/>
      <w:szCs w:val="24"/>
    </w:rPr>
  </w:style>
  <w:style w:type="paragraph" w:customStyle="1" w:styleId="589">
    <w:name w:val="xl64"/>
    <w:basedOn w:val="1"/>
    <w:qFormat/>
    <w:uiPriority w:val="0"/>
    <w:pPr>
      <w:spacing w:before="100" w:beforeAutospacing="1" w:after="100" w:afterAutospacing="1"/>
      <w:ind w:firstLine="0"/>
      <w:jc w:val="center"/>
    </w:pPr>
    <w:rPr>
      <w:rFonts w:eastAsia="Times New Roman"/>
      <w:sz w:val="24"/>
      <w:szCs w:val="24"/>
    </w:rPr>
  </w:style>
  <w:style w:type="character" w:customStyle="1" w:styleId="590">
    <w:name w:val="ecattext"/>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7A47-322D-4351-BBF1-65FFA381AEB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62</Pages>
  <Words>5521</Words>
  <Characters>37593</Characters>
  <Lines>806</Lines>
  <Paragraphs>226</Paragraphs>
  <TotalTime>79</TotalTime>
  <ScaleCrop>false</ScaleCrop>
  <LinksUpToDate>false</LinksUpToDate>
  <CharactersWithSpaces>42897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2018-07-13T13:24:00Z</dcterms:created>
  <dc:creator>Колобова</dc:creator>
  <cp:lastModifiedBy>WPS_1782377415</cp:lastModifiedBy>
  <cp:lastPrinted>2020-12-11T05:59:00Z</cp:lastPrinted>
  <dcterms:modified xsi:type="dcterms:W3CDTF">2026-07-02T12:27:29Z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E9DC548A44804659A6CA7E04C6162F6E_13</vt:lpwstr>
  </property>
  <property fmtid="{D5CDD505-2E9C-101B-9397-08002B2CF9AE}" pid="4" name="KSOTemplateDocerSaveRecord">
    <vt:lpwstr>eyJoZGlkIjoiM2ZiZDBhODNhOWVjYzg4MDg5YThkMjZjMGY0MjEyZDEiLCJ1c2VySWQiOiI4MjQ2MzY2NDkyODkifQ==</vt:lpwstr>
  </property>
</Properties>
</file>