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 w:hint="default"/>
          <w:b/>
          <w:sz w:val="28"/>
          <w:szCs w:val="28"/>
        </w:rPr>
      </w:pPr>
      <w:r>
        <w:rPr>
          <w:rFonts w:ascii="Times New Roman" w:hAnsi="Times New Roman" w:cs="Times New Roman" w:hint="default"/>
          <w:b/>
          <w:sz w:val="28"/>
          <w:szCs w:val="28"/>
        </w:rPr>
        <w:t xml:space="preserve">РОССИЙСКАЯ ФЕДЕРАЦИЯ</w:t>
      </w:r>
      <w:r/>
    </w:p>
    <w:p>
      <w:pPr>
        <w:jc w:val="center"/>
        <w:rPr>
          <w:rFonts w:ascii="Times New Roman" w:hAnsi="Times New Roman" w:cs="Times New Roman" w:hint="default"/>
          <w:b/>
          <w:sz w:val="28"/>
          <w:szCs w:val="28"/>
        </w:rPr>
      </w:pPr>
      <w:r>
        <w:rPr>
          <w:rFonts w:ascii="Times New Roman" w:hAnsi="Times New Roman" w:cs="Times New Roman" w:hint="default"/>
          <w:b/>
          <w:sz w:val="28"/>
          <w:szCs w:val="28"/>
        </w:rPr>
        <w:t xml:space="preserve">БЕЛГОРОДСКАЯ ОБЛАСТЬ</w:t>
      </w:r>
      <w:r/>
    </w:p>
    <w:p>
      <w:pPr>
        <w:jc w:val="center"/>
        <w:rPr>
          <w:rFonts w:ascii="Times New Roman" w:hAnsi="Times New Roman" w:cs="Times New Roman" w:hint="default"/>
          <w:b/>
          <w:sz w:val="28"/>
          <w:szCs w:val="28"/>
        </w:rPr>
      </w:pPr>
      <w:r>
        <w:rPr>
          <w:rFonts w:ascii="Times New Roman" w:hAnsi="Times New Roman" w:cs="Times New Roman" w:hint="default"/>
          <w:b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 w:hint="default"/>
          <w:b/>
          <w:sz w:val="28"/>
          <w:szCs w:val="28"/>
        </w:rPr>
      </w:pPr>
      <w:r>
        <w:rPr>
          <w:rFonts w:ascii="Times New Roman" w:hAnsi="Times New Roman" w:cs="Times New Roman" w:hint="default"/>
          <w:b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9915" cy="668020"/>
                <wp:effectExtent l="0" t="0" r="635" b="17780"/>
                <wp:docPr id="1" name="Изображение 1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Изображение 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89915" cy="668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.4pt;height:52.6pt;" stroked="f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jc w:val="center"/>
        <w:rPr>
          <w:rFonts w:ascii="Times New Roman" w:hAnsi="Times New Roman" w:cs="Times New Roman" w:hint="default"/>
          <w:b/>
          <w:sz w:val="28"/>
          <w:szCs w:val="28"/>
        </w:rPr>
      </w:pPr>
      <w:r>
        <w:rPr>
          <w:rFonts w:ascii="Times New Roman" w:hAnsi="Times New Roman" w:cs="Times New Roman" w:hint="default"/>
          <w:b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 w:hint="default"/>
          <w:b/>
          <w:sz w:val="28"/>
          <w:szCs w:val="28"/>
        </w:rPr>
      </w:pPr>
      <w:r>
        <w:rPr>
          <w:rFonts w:ascii="Times New Roman" w:hAnsi="Times New Roman" w:cs="Times New Roman" w:hint="default"/>
          <w:b/>
          <w:sz w:val="28"/>
          <w:szCs w:val="28"/>
        </w:rPr>
        <w:t xml:space="preserve">СОВЕТ ДЕПУТАТОВ </w:t>
      </w:r>
      <w:r/>
    </w:p>
    <w:p>
      <w:pPr>
        <w:jc w:val="center"/>
        <w:rPr>
          <w:rFonts w:ascii="Times New Roman" w:hAnsi="Times New Roman" w:cs="Times New Roman" w:hint="default"/>
          <w:b/>
          <w:sz w:val="28"/>
          <w:szCs w:val="28"/>
        </w:rPr>
      </w:pPr>
      <w:r>
        <w:rPr>
          <w:rFonts w:ascii="Times New Roman" w:hAnsi="Times New Roman" w:cs="Times New Roman" w:hint="default"/>
          <w:b/>
          <w:sz w:val="28"/>
          <w:szCs w:val="28"/>
        </w:rPr>
        <w:t xml:space="preserve">ВАЛУЙСКОГО ГОРОДСКОГО ОКРУГА</w:t>
      </w:r>
      <w:r/>
    </w:p>
    <w:p>
      <w:pPr>
        <w:jc w:val="center"/>
        <w:rPr>
          <w:rFonts w:ascii="Times New Roman" w:hAnsi="Times New Roman" w:cs="Times New Roman" w:hint="default"/>
          <w:b/>
          <w:sz w:val="28"/>
          <w:szCs w:val="28"/>
        </w:rPr>
      </w:pPr>
      <w:r>
        <w:rPr>
          <w:rFonts w:ascii="Times New Roman" w:hAnsi="Times New Roman" w:cs="Times New Roman" w:hint="default"/>
          <w:b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 w:hint="default"/>
          <w:b/>
          <w:sz w:val="28"/>
          <w:szCs w:val="28"/>
        </w:rPr>
      </w:pPr>
      <w:r>
        <w:rPr>
          <w:rFonts w:ascii="Times New Roman" w:hAnsi="Times New Roman" w:cs="Times New Roman" w:hint="default"/>
          <w:b/>
          <w:sz w:val="28"/>
          <w:szCs w:val="28"/>
        </w:rPr>
        <w:t xml:space="preserve">РЕШЕНИЕ</w:t>
      </w:r>
      <w:r/>
    </w:p>
    <w:p>
      <w:pPr>
        <w:jc w:val="center"/>
        <w:rPr>
          <w:rFonts w:ascii="Times New Roman" w:hAnsi="Times New Roman" w:cs="Times New Roman" w:hint="default"/>
          <w:b/>
          <w:sz w:val="28"/>
          <w:szCs w:val="28"/>
        </w:rPr>
      </w:pPr>
      <w:r>
        <w:rPr>
          <w:rFonts w:ascii="Times New Roman" w:hAnsi="Times New Roman" w:cs="Times New Roman" w:hint="default"/>
          <w:b/>
          <w:sz w:val="28"/>
          <w:szCs w:val="28"/>
        </w:rPr>
      </w:r>
      <w:r/>
    </w:p>
    <w:p>
      <w:pPr>
        <w:rPr>
          <w:rFonts w:ascii="Times New Roman" w:hAnsi="Times New Roman" w:cs="Times New Roman" w:hint="default"/>
          <w:b/>
          <w:sz w:val="28"/>
          <w:szCs w:val="28"/>
        </w:rPr>
      </w:pPr>
      <w:r>
        <w:rPr>
          <w:rFonts w:ascii="Times New Roman" w:hAnsi="Times New Roman" w:cs="Times New Roman" w:hint="default"/>
          <w:b/>
          <w:sz w:val="28"/>
          <w:szCs w:val="28"/>
        </w:rPr>
        <w:t xml:space="preserve">«22» </w:t>
      </w:r>
      <w:r>
        <w:rPr>
          <w:rFonts w:ascii="Times New Roman" w:hAnsi="Times New Roman" w:cs="Times New Roman" w:hint="default"/>
          <w:b/>
          <w:sz w:val="28"/>
          <w:szCs w:val="28"/>
        </w:rPr>
        <w:t xml:space="preserve">декабря 202</w:t>
      </w:r>
      <w:r>
        <w:rPr>
          <w:rFonts w:ascii="Times New Roman" w:hAnsi="Times New Roman" w:cs="Times New Roman" w:hint="default"/>
          <w:b/>
          <w:sz w:val="28"/>
          <w:szCs w:val="28"/>
          <w:lang w:val="ru-RU"/>
        </w:rPr>
        <w:t xml:space="preserve">1</w:t>
      </w:r>
      <w:r>
        <w:rPr>
          <w:rFonts w:ascii="Times New Roman" w:hAnsi="Times New Roman" w:cs="Times New Roman" w:hint="default"/>
          <w:b/>
          <w:sz w:val="28"/>
          <w:szCs w:val="28"/>
        </w:rPr>
        <w:t xml:space="preserve"> г.</w:t>
      </w:r>
      <w:r>
        <w:rPr>
          <w:rFonts w:ascii="Times New Roman" w:hAnsi="Times New Roman" w:cs="Times New Roman" w:hint="default"/>
          <w:b/>
          <w:sz w:val="28"/>
          <w:szCs w:val="28"/>
        </w:rPr>
        <w:tab/>
      </w:r>
      <w:r>
        <w:rPr>
          <w:rFonts w:ascii="Times New Roman" w:hAnsi="Times New Roman" w:cs="Times New Roman" w:hint="default"/>
          <w:b/>
          <w:sz w:val="28"/>
          <w:szCs w:val="28"/>
        </w:rPr>
        <w:tab/>
      </w:r>
      <w:r>
        <w:rPr>
          <w:rFonts w:ascii="Times New Roman" w:hAnsi="Times New Roman" w:cs="Times New Roman" w:hint="default"/>
          <w:b/>
          <w:sz w:val="28"/>
          <w:szCs w:val="28"/>
        </w:rPr>
        <w:tab/>
      </w:r>
      <w:r>
        <w:rPr>
          <w:rFonts w:ascii="Times New Roman" w:hAnsi="Times New Roman" w:cs="Times New Roman" w:hint="default"/>
          <w:b/>
          <w:sz w:val="28"/>
          <w:szCs w:val="28"/>
        </w:rPr>
        <w:tab/>
      </w:r>
      <w:r>
        <w:rPr>
          <w:rFonts w:ascii="Times New Roman" w:hAnsi="Times New Roman" w:cs="Times New Roman" w:hint="default"/>
          <w:b/>
          <w:sz w:val="28"/>
          <w:szCs w:val="28"/>
        </w:rPr>
        <w:tab/>
      </w:r>
      <w:r>
        <w:rPr>
          <w:rFonts w:ascii="Times New Roman" w:hAnsi="Times New Roman" w:cs="Times New Roman" w:hint="default"/>
          <w:b/>
          <w:sz w:val="28"/>
          <w:szCs w:val="28"/>
        </w:rPr>
        <w:tab/>
      </w:r>
      <w:r>
        <w:rPr>
          <w:rFonts w:ascii="Times New Roman" w:hAnsi="Times New Roman" w:cs="Times New Roman" w:hint="default"/>
          <w:b/>
          <w:sz w:val="28"/>
          <w:szCs w:val="28"/>
        </w:rPr>
        <w:tab/>
      </w:r>
      <w:r>
        <w:rPr>
          <w:rFonts w:ascii="Times New Roman" w:hAnsi="Times New Roman" w:cs="Times New Roman" w:hint="default"/>
          <w:b/>
          <w:sz w:val="28"/>
          <w:szCs w:val="28"/>
        </w:rPr>
        <w:tab/>
      </w:r>
      <w:r>
        <w:rPr>
          <w:rFonts w:ascii="Times New Roman" w:hAnsi="Times New Roman" w:cs="Times New Roman" w:hint="default"/>
          <w:b/>
          <w:sz w:val="28"/>
          <w:szCs w:val="28"/>
        </w:rPr>
        <w:t xml:space="preserve">  </w:t>
      </w:r>
      <w:r>
        <w:rPr>
          <w:rFonts w:ascii="Times New Roman" w:hAnsi="Times New Roman" w:cs="Times New Roman" w:hint="default"/>
          <w:b/>
          <w:sz w:val="28"/>
          <w:szCs w:val="28"/>
          <w:lang w:val="ru-RU"/>
        </w:rPr>
        <w:t xml:space="preserve">         </w:t>
      </w:r>
      <w:r>
        <w:rPr>
          <w:rFonts w:ascii="Times New Roman" w:hAnsi="Times New Roman" w:cs="Times New Roman" w:hint="default"/>
          <w:b/>
          <w:sz w:val="28"/>
          <w:szCs w:val="28"/>
        </w:rPr>
        <w:t xml:space="preserve"> №681</w:t>
      </w:r>
      <w:r/>
    </w:p>
    <w:p>
      <w:pPr>
        <w:rPr>
          <w:rFonts w:ascii="Times New Roman" w:hAnsi="Times New Roman" w:cs="Times New Roman" w:hint="default"/>
          <w:b/>
          <w:sz w:val="28"/>
          <w:szCs w:val="28"/>
        </w:rPr>
      </w:pPr>
      <w:r>
        <w:rPr>
          <w:rFonts w:ascii="Times New Roman" w:hAnsi="Times New Roman" w:cs="Times New Roman" w:hint="default"/>
          <w:b/>
          <w:sz w:val="28"/>
          <w:szCs w:val="28"/>
        </w:rPr>
      </w:r>
      <w:r>
        <w:rPr>
          <w:rFonts w:ascii="Times New Roman" w:hAnsi="Times New Roman" w:cs="Times New Roman" w:hint="default"/>
          <w:b/>
          <w:sz w:val="28"/>
          <w:szCs w:val="28"/>
        </w:rPr>
        <w:tab/>
      </w:r>
      <w:r/>
    </w:p>
    <w:p>
      <w:pPr>
        <w:rPr>
          <w:rFonts w:ascii="Times New Roman" w:hAnsi="Times New Roman" w:cs="Times New Roman" w:hint="default"/>
          <w:b/>
          <w:sz w:val="28"/>
          <w:szCs w:val="28"/>
        </w:rPr>
      </w:pPr>
      <w:r>
        <w:rPr>
          <w:rFonts w:ascii="Times New Roman" w:hAnsi="Times New Roman" w:cs="Times New Roman" w:hint="default"/>
          <w:b/>
          <w:sz w:val="28"/>
          <w:szCs w:val="28"/>
        </w:rPr>
        <w:tab/>
      </w:r>
      <w:r/>
    </w:p>
    <w:p>
      <w:pPr>
        <w:jc w:val="center"/>
        <w:rPr>
          <w:rFonts w:ascii="Times New Roman" w:hAnsi="Times New Roman" w:cs="Times New Roman" w:hint="default"/>
          <w:b/>
          <w:sz w:val="28"/>
          <w:szCs w:val="28"/>
          <w:lang w:val="en-US"/>
        </w:rPr>
      </w:pPr>
      <w:r>
        <w:rPr>
          <w:rFonts w:ascii="Times New Roman" w:hAnsi="Times New Roman" w:cs="Times New Roman" w:hint="default"/>
          <w:b/>
          <w:sz w:val="28"/>
          <w:szCs w:val="28"/>
        </w:rPr>
        <w:t xml:space="preserve">Об у</w:t>
      </w:r>
      <w:r>
        <w:rPr>
          <w:rFonts w:ascii="Times New Roman" w:hAnsi="Times New Roman" w:cs="Times New Roman" w:hint="default"/>
          <w:b/>
          <w:sz w:val="28"/>
          <w:szCs w:val="28"/>
          <w:lang w:val="ru-RU"/>
        </w:rPr>
        <w:t xml:space="preserve">тверждении </w:t>
      </w:r>
      <w:r>
        <w:rPr>
          <w:rFonts w:ascii="Times New Roman" w:hAnsi="Times New Roman" w:cs="Times New Roman" w:eastAsia="Times New Roman" w:hint="default"/>
          <w:b/>
          <w:bCs/>
          <w:sz w:val="28"/>
          <w:szCs w:val="28"/>
          <w:lang w:eastAsia="ru-RU"/>
        </w:rPr>
        <w:t xml:space="preserve">типовых индикаторов риска нарушения обязательных требований, используемых в качестве основания для проведения внеплановых проверок при осуществлении  </w:t>
      </w:r>
      <w:r>
        <w:rPr>
          <w:rFonts w:ascii="Times New Roman" w:hAnsi="Times New Roman" w:cs="Times New Roman" w:hint="default"/>
          <w:b/>
          <w:bCs/>
          <w:color w:val="auto"/>
          <w:sz w:val="28"/>
          <w:szCs w:val="28"/>
        </w:rPr>
        <w:t xml:space="preserve">муниципального контроля на автомобильном транспорте и в дорожном хозяйстве в границах Валуйского городского округа</w:t>
      </w:r>
      <w:r/>
    </w:p>
    <w:p>
      <w:pPr>
        <w:rPr>
          <w:rFonts w:ascii="Times New Roman" w:hAnsi="Times New Roman" w:cs="Times New Roman" w:hint="default"/>
          <w:b/>
          <w:sz w:val="28"/>
          <w:szCs w:val="28"/>
          <w:lang w:val="ru-RU"/>
        </w:rPr>
      </w:pPr>
      <w:r>
        <w:rPr>
          <w:rFonts w:ascii="Times New Roman" w:hAnsi="Times New Roman" w:cs="Times New Roman" w:hint="default"/>
          <w:b/>
          <w:sz w:val="28"/>
          <w:szCs w:val="28"/>
          <w:lang w:val="ru-RU"/>
        </w:rPr>
      </w:r>
      <w:r/>
    </w:p>
    <w:p>
      <w:pPr>
        <w:rPr>
          <w:rFonts w:ascii="Times New Roman" w:hAnsi="Times New Roman" w:cs="Times New Roman" w:hint="default"/>
          <w:b/>
          <w:sz w:val="28"/>
          <w:szCs w:val="28"/>
          <w:lang w:val="ru-RU"/>
        </w:rPr>
      </w:pPr>
      <w:r>
        <w:rPr>
          <w:rFonts w:ascii="Times New Roman" w:hAnsi="Times New Roman" w:cs="Times New Roman" w:hint="default"/>
          <w:b/>
          <w:sz w:val="28"/>
          <w:szCs w:val="28"/>
          <w:lang w:val="ru-RU"/>
        </w:rPr>
      </w:r>
      <w:r/>
    </w:p>
    <w:p>
      <w:pPr>
        <w:ind w:firstLine="709"/>
        <w:jc w:val="both"/>
        <w:rPr>
          <w:rFonts w:ascii="Times New Roman" w:hAnsi="Times New Roman" w:cs="Times New Roman" w:hint="default"/>
          <w:b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  <w:t xml:space="preserve">В соответствии с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 w:hint="default"/>
          <w:sz w:val="28"/>
          <w:szCs w:val="28"/>
        </w:rPr>
        <w:t xml:space="preserve">Федеральн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ым</w:t>
      </w:r>
      <w:r>
        <w:rPr>
          <w:rFonts w:ascii="Times New Roman" w:hAnsi="Times New Roman" w:cs="Times New Roman" w:hint="default"/>
          <w:sz w:val="28"/>
          <w:szCs w:val="28"/>
        </w:rPr>
        <w:t xml:space="preserve"> закон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ом</w:t>
      </w:r>
      <w:r>
        <w:rPr>
          <w:rFonts w:ascii="Times New Roman" w:hAnsi="Times New Roman" w:cs="Times New Roman" w:hint="default"/>
          <w:sz w:val="28"/>
          <w:szCs w:val="28"/>
        </w:rPr>
        <w:t xml:space="preserve"> от 8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ноября </w:t>
      </w:r>
      <w:r>
        <w:rPr>
          <w:rFonts w:ascii="Times New Roman" w:hAnsi="Times New Roman" w:cs="Times New Roman" w:hint="default"/>
          <w:sz w:val="28"/>
          <w:szCs w:val="28"/>
        </w:rPr>
        <w:t xml:space="preserve">2007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года 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br/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№</w:t>
      </w:r>
      <w:r>
        <w:rPr>
          <w:rFonts w:ascii="Times New Roman" w:hAnsi="Times New Roman" w:cs="Times New Roman" w:hint="default"/>
          <w:sz w:val="28"/>
          <w:szCs w:val="28"/>
        </w:rPr>
        <w:t xml:space="preserve"> 259-ФЗ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 w:hint="default"/>
          <w:sz w:val="28"/>
          <w:szCs w:val="28"/>
        </w:rPr>
        <w:t xml:space="preserve">Устав автомобильного транспорта и городского наземного электрического транспорта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»,</w:t>
      </w:r>
      <w:r>
        <w:rPr>
          <w:rFonts w:ascii="Times New Roman" w:hAnsi="Times New Roman" w:cs="Times New Roman" w:hint="default"/>
          <w:sz w:val="28"/>
          <w:szCs w:val="28"/>
        </w:rPr>
        <w:t xml:space="preserve"> </w:t>
      </w:r>
      <w:r>
        <w:rPr>
          <w:rFonts w:ascii="Times New Roman" w:hAnsi="Times New Roman" w:cs="Times New Roman" w:hint="default"/>
          <w:sz w:val="28"/>
          <w:szCs w:val="28"/>
          <w:lang w:eastAsia="en-US"/>
        </w:rPr>
        <w:t xml:space="preserve">Федеральн</w:t>
      </w:r>
      <w:r>
        <w:rPr>
          <w:rFonts w:ascii="Times New Roman" w:hAnsi="Times New Roman" w:cs="Times New Roman" w:hint="default"/>
          <w:sz w:val="28"/>
          <w:szCs w:val="28"/>
          <w:lang w:val="ru-RU" w:eastAsia="en-US"/>
        </w:rPr>
        <w:t xml:space="preserve">ым</w:t>
      </w:r>
      <w:r>
        <w:rPr>
          <w:rFonts w:ascii="Times New Roman" w:hAnsi="Times New Roman" w:cs="Times New Roman" w:hint="default"/>
          <w:sz w:val="28"/>
          <w:szCs w:val="28"/>
          <w:lang w:eastAsia="en-US"/>
        </w:rPr>
        <w:t xml:space="preserve"> закон</w:t>
      </w:r>
      <w:r>
        <w:rPr>
          <w:rFonts w:ascii="Times New Roman" w:hAnsi="Times New Roman" w:cs="Times New Roman" w:hint="default"/>
          <w:sz w:val="28"/>
          <w:szCs w:val="28"/>
          <w:lang w:val="ru-RU" w:eastAsia="en-US"/>
        </w:rPr>
        <w:t xml:space="preserve">ом</w:t>
      </w:r>
      <w:r>
        <w:rPr>
          <w:rFonts w:ascii="Times New Roman" w:hAnsi="Times New Roman" w:cs="Times New Roman" w:hint="default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hint="default"/>
          <w:sz w:val="28"/>
          <w:szCs w:val="28"/>
          <w:lang w:eastAsia="en-US"/>
        </w:rPr>
        <w:br/>
      </w:r>
      <w:r>
        <w:rPr>
          <w:rFonts w:ascii="Times New Roman" w:hAnsi="Times New Roman" w:cs="Times New Roman" w:hint="default"/>
          <w:sz w:val="28"/>
          <w:szCs w:val="28"/>
          <w:lang w:eastAsia="en-US"/>
        </w:rPr>
        <w:t xml:space="preserve">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>
        <w:rPr>
          <w:rFonts w:ascii="Times New Roman" w:hAnsi="Times New Roman" w:cs="Times New Roman" w:hint="default"/>
          <w:sz w:val="28"/>
          <w:szCs w:val="28"/>
          <w:lang w:val="ru-RU" w:eastAsia="en-US"/>
        </w:rPr>
        <w:t xml:space="preserve"> </w:t>
      </w:r>
      <w:r>
        <w:rPr>
          <w:rFonts w:ascii="Times New Roman" w:hAnsi="Times New Roman" w:cs="Times New Roman" w:hint="default"/>
          <w:sz w:val="28"/>
          <w:szCs w:val="28"/>
        </w:rPr>
        <w:t xml:space="preserve">Федеральным закон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ом</w:t>
      </w:r>
      <w:r>
        <w:rPr>
          <w:rFonts w:ascii="Times New Roman" w:hAnsi="Times New Roman" w:cs="Times New Roman" w:hint="default"/>
          <w:sz w:val="28"/>
          <w:szCs w:val="28"/>
        </w:rPr>
        <w:t xml:space="preserve"> </w:t>
      </w:r>
      <w:r>
        <w:rPr>
          <w:rFonts w:ascii="Times New Roman" w:hAnsi="Times New Roman" w:cs="Times New Roman" w:hint="default"/>
          <w:sz w:val="28"/>
          <w:szCs w:val="28"/>
        </w:rPr>
        <w:br/>
      </w:r>
      <w:r>
        <w:rPr>
          <w:rFonts w:ascii="Times New Roman" w:hAnsi="Times New Roman" w:cs="Times New Roman" w:hint="default"/>
          <w:sz w:val="28"/>
          <w:szCs w:val="28"/>
        </w:rPr>
        <w:t xml:space="preserve">от 6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октября </w:t>
      </w:r>
      <w:r>
        <w:rPr>
          <w:rFonts w:ascii="Times New Roman" w:hAnsi="Times New Roman" w:cs="Times New Roman" w:hint="default"/>
          <w:sz w:val="28"/>
          <w:szCs w:val="28"/>
        </w:rPr>
        <w:t xml:space="preserve">2003 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года </w:t>
      </w:r>
      <w:r>
        <w:rPr>
          <w:rFonts w:ascii="Times New Roman" w:hAnsi="Times New Roman" w:cs="Times New Roman" w:hint="default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Федеральным закон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ом 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br/>
      </w:r>
      <w:r>
        <w:rPr>
          <w:rFonts w:ascii="Times New Roman" w:hAnsi="Times New Roman" w:cs="Times New Roman" w:hint="default"/>
          <w:color w:val="auto"/>
          <w:sz w:val="28"/>
          <w:szCs w:val="28"/>
        </w:rPr>
        <w:t xml:space="preserve">от 31 июля 2020 г</w:t>
      </w:r>
      <w:r>
        <w:rPr>
          <w:rFonts w:ascii="Times New Roman" w:hAnsi="Times New Roman" w:cs="Times New Roman" w:hint="default"/>
          <w:color w:val="auto"/>
          <w:sz w:val="28"/>
          <w:szCs w:val="28"/>
          <w:lang w:val="ru-RU"/>
        </w:rPr>
        <w:t xml:space="preserve">ода</w:t>
      </w:r>
      <w:r>
        <w:rPr>
          <w:rFonts w:ascii="Times New Roman" w:hAnsi="Times New Roman" w:cs="Times New Roman" w:hint="default"/>
          <w:color w:val="auto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 w:cs="Times New Roman" w:hint="default"/>
          <w:color w:val="auto"/>
          <w:sz w:val="28"/>
          <w:szCs w:val="28"/>
          <w:lang w:val="ru-RU"/>
        </w:rPr>
        <w:t xml:space="preserve">, Уставом Валуйского городского округа, </w:t>
      </w:r>
      <w:r>
        <w:rPr>
          <w:rFonts w:ascii="Times New Roman" w:hAnsi="Times New Roman" w:cs="Times New Roman" w:hint="default"/>
          <w:color w:val="auto"/>
          <w:sz w:val="28"/>
          <w:szCs w:val="28"/>
          <w:highlight w:val="none"/>
        </w:rPr>
        <w:t xml:space="preserve">решением Совета депутатов Валуйского городского округа </w:t>
      </w:r>
      <w:r>
        <w:rPr>
          <w:rFonts w:ascii="Times New Roman" w:hAnsi="Times New Roman" w:cs="Times New Roman" w:hint="default"/>
          <w:color w:val="auto"/>
          <w:sz w:val="28"/>
          <w:szCs w:val="28"/>
          <w:highlight w:val="none"/>
        </w:rPr>
        <w:br/>
      </w:r>
      <w:r>
        <w:rPr>
          <w:rFonts w:ascii="Times New Roman" w:hAnsi="Times New Roman" w:cs="Times New Roman" w:hint="default"/>
          <w:color w:val="auto"/>
          <w:sz w:val="28"/>
          <w:szCs w:val="28"/>
          <w:highlight w:val="none"/>
        </w:rPr>
        <w:t xml:space="preserve">от 26</w:t>
      </w:r>
      <w:r>
        <w:rPr>
          <w:rFonts w:ascii="Times New Roman" w:hAnsi="Times New Roman" w:cs="Times New Roman" w:hint="default"/>
          <w:color w:val="auto"/>
          <w:sz w:val="28"/>
          <w:szCs w:val="28"/>
          <w:highlight w:val="none"/>
          <w:lang w:val="ru-RU"/>
        </w:rPr>
        <w:t xml:space="preserve"> ноября </w:t>
      </w:r>
      <w:r>
        <w:rPr>
          <w:rFonts w:ascii="Times New Roman" w:hAnsi="Times New Roman" w:cs="Times New Roman" w:hint="default"/>
          <w:color w:val="auto"/>
          <w:sz w:val="28"/>
          <w:szCs w:val="28"/>
          <w:highlight w:val="none"/>
        </w:rPr>
        <w:t xml:space="preserve">2021 г</w:t>
      </w:r>
      <w:r>
        <w:rPr>
          <w:rFonts w:ascii="Times New Roman" w:hAnsi="Times New Roman" w:cs="Times New Roman" w:hint="default"/>
          <w:color w:val="auto"/>
          <w:sz w:val="28"/>
          <w:szCs w:val="28"/>
          <w:highlight w:val="none"/>
          <w:lang w:val="ru-RU"/>
        </w:rPr>
        <w:t xml:space="preserve">ода </w:t>
      </w:r>
      <w:r>
        <w:rPr>
          <w:rFonts w:ascii="Times New Roman" w:hAnsi="Times New Roman" w:cs="Times New Roman" w:hint="default"/>
          <w:color w:val="auto"/>
          <w:sz w:val="28"/>
          <w:szCs w:val="28"/>
          <w:highlight w:val="none"/>
        </w:rPr>
        <w:t xml:space="preserve">№ 66</w:t>
      </w:r>
      <w:r>
        <w:rPr>
          <w:rFonts w:ascii="Times New Roman" w:hAnsi="Times New Roman" w:cs="Times New Roman" w:hint="default"/>
          <w:color w:val="auto"/>
          <w:sz w:val="28"/>
          <w:szCs w:val="28"/>
          <w:highlight w:val="none"/>
          <w:lang w:val="ru-RU"/>
        </w:rPr>
        <w:t xml:space="preserve">5</w:t>
      </w:r>
      <w:r>
        <w:rPr>
          <w:rFonts w:ascii="Times New Roman" w:hAnsi="Times New Roman" w:cs="Times New Roman" w:hint="default"/>
          <w:color w:val="auto"/>
          <w:sz w:val="28"/>
          <w:szCs w:val="28"/>
          <w:highlight w:val="none"/>
        </w:rPr>
        <w:t xml:space="preserve"> «Об утверждении Положения о </w:t>
      </w:r>
      <w:r>
        <w:rPr>
          <w:rFonts w:ascii="Times New Roman" w:hAnsi="Times New Roman" w:cs="Times New Roman" w:hint="default"/>
          <w:sz w:val="28"/>
          <w:szCs w:val="28"/>
          <w:lang w:eastAsia="en-US"/>
        </w:rPr>
        <w:t xml:space="preserve">муниципальном контроле на автомобильном транспорте и в дорожном хозяйстве в границах </w:t>
      </w:r>
      <w:r>
        <w:rPr>
          <w:rFonts w:ascii="Times New Roman" w:hAnsi="Times New Roman" w:cs="Times New Roman" w:hint="default"/>
          <w:color w:val="000000"/>
          <w:sz w:val="28"/>
          <w:szCs w:val="28"/>
          <w:lang w:eastAsia="zh-CN"/>
        </w:rPr>
        <w:t xml:space="preserve">Валуйского</w:t>
      </w:r>
      <w:r>
        <w:rPr>
          <w:rFonts w:ascii="Times New Roman" w:hAnsi="Times New Roman" w:cs="Times New Roman" w:hint="default"/>
          <w:sz w:val="28"/>
          <w:szCs w:val="28"/>
          <w:lang w:eastAsia="en-US"/>
        </w:rPr>
        <w:t xml:space="preserve"> городского округа</w:t>
      </w:r>
      <w:r>
        <w:rPr>
          <w:rFonts w:ascii="Times New Roman" w:hAnsi="Times New Roman" w:cs="Times New Roman" w:hint="default"/>
          <w:color w:val="auto"/>
          <w:sz w:val="28"/>
          <w:szCs w:val="28"/>
          <w:highlight w:val="none"/>
          <w:lang w:val="ru-RU"/>
        </w:rPr>
        <w:t xml:space="preserve">»</w:t>
      </w:r>
      <w:r>
        <w:rPr>
          <w:rFonts w:ascii="Times New Roman" w:hAnsi="Times New Roman" w:cs="Times New Roman" w:hint="default"/>
          <w:sz w:val="28"/>
          <w:szCs w:val="28"/>
        </w:rPr>
        <w:t xml:space="preserve"> Совет депутатов Валуйского городского округа </w:t>
      </w:r>
      <w:r>
        <w:rPr>
          <w:rFonts w:ascii="Times New Roman" w:hAnsi="Times New Roman" w:cs="Times New Roman" w:hint="default"/>
          <w:b/>
          <w:spacing w:val="20"/>
          <w:sz w:val="28"/>
          <w:szCs w:val="28"/>
        </w:rPr>
        <w:t xml:space="preserve">решил:</w:t>
      </w:r>
      <w:r/>
    </w:p>
    <w:p>
      <w:pPr>
        <w:numPr>
          <w:ilvl w:val="0"/>
          <w:numId w:val="1"/>
        </w:numPr>
        <w:ind w:firstLine="709"/>
        <w:jc w:val="both"/>
        <w:rPr>
          <w:rStyle w:val="681"/>
          <w:rFonts w:ascii="Times New Roman" w:hAnsi="Times New Roman" w:cs="Times New Roman" w:hint="default"/>
          <w:bCs w:val="false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  <w:t xml:space="preserve">У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твердить прилагаемые </w:t>
      </w:r>
      <w:r>
        <w:rPr>
          <w:rFonts w:ascii="Times New Roman" w:hAnsi="Times New Roman" w:cs="Times New Roman" w:hint="default"/>
          <w:sz w:val="28"/>
          <w:szCs w:val="28"/>
        </w:rPr>
        <w:t xml:space="preserve">типовые индикаторы риска нарушения обязательных требований, используемы</w:t>
      </w:r>
      <w:r>
        <w:rPr>
          <w:rFonts w:cs="Times New Roman" w:hint="default"/>
          <w:sz w:val="28"/>
          <w:szCs w:val="28"/>
          <w:lang w:val="ru-RU"/>
        </w:rPr>
        <w:t xml:space="preserve">е</w:t>
      </w:r>
      <w:r>
        <w:rPr>
          <w:rFonts w:ascii="Times New Roman" w:hAnsi="Times New Roman" w:cs="Times New Roman" w:hint="default"/>
          <w:sz w:val="28"/>
          <w:szCs w:val="28"/>
        </w:rPr>
        <w:t xml:space="preserve"> в качестве основания для проведения внеплановых проверок при осуществлении муниципального </w:t>
      </w:r>
      <w:r>
        <w:rPr>
          <w:rFonts w:ascii="Times New Roman" w:hAnsi="Times New Roman" w:cs="Times New Roman" w:hint="default"/>
          <w:sz w:val="28"/>
          <w:szCs w:val="28"/>
          <w:lang w:eastAsia="en-US"/>
        </w:rPr>
        <w:t xml:space="preserve">контрол</w:t>
      </w:r>
      <w:r>
        <w:rPr>
          <w:rFonts w:ascii="Times New Roman" w:hAnsi="Times New Roman" w:cs="Times New Roman" w:hint="default"/>
          <w:sz w:val="28"/>
          <w:szCs w:val="28"/>
          <w:lang w:val="ru-RU" w:eastAsia="en-US"/>
        </w:rPr>
        <w:t xml:space="preserve">я</w:t>
      </w:r>
      <w:r>
        <w:rPr>
          <w:rFonts w:ascii="Times New Roman" w:hAnsi="Times New Roman" w:cs="Times New Roman" w:hint="default"/>
          <w:sz w:val="28"/>
          <w:szCs w:val="28"/>
          <w:lang w:eastAsia="en-US"/>
        </w:rPr>
        <w:t xml:space="preserve"> на автомобильном транспорте и в дорожном хозяйстве в границах </w:t>
      </w:r>
      <w:r>
        <w:rPr>
          <w:rFonts w:ascii="Times New Roman" w:hAnsi="Times New Roman" w:cs="Times New Roman" w:hint="default"/>
          <w:color w:val="000000"/>
          <w:sz w:val="28"/>
          <w:szCs w:val="28"/>
          <w:lang w:eastAsia="zh-CN"/>
        </w:rPr>
        <w:t xml:space="preserve">Валуйского</w:t>
      </w:r>
      <w:r>
        <w:rPr>
          <w:rFonts w:ascii="Times New Roman" w:hAnsi="Times New Roman" w:cs="Times New Roman" w:hint="default"/>
          <w:sz w:val="28"/>
          <w:szCs w:val="28"/>
          <w:lang w:eastAsia="en-US"/>
        </w:rPr>
        <w:t xml:space="preserve"> городского округа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.</w:t>
      </w:r>
      <w:r/>
    </w:p>
    <w:p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 w:hint="default"/>
          <w:color w:val="000000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  <w:t xml:space="preserve">Опубликовать настоящее решение в газете «Валуйская звезда» и сетевом издании «Валуйская звезда» (</w:t>
      </w:r>
      <w:r>
        <w:rPr>
          <w:rFonts w:ascii="Times New Roman" w:hAnsi="Times New Roman" w:cs="Times New Roman" w:hint="default"/>
          <w:sz w:val="28"/>
          <w:szCs w:val="28"/>
        </w:rPr>
        <w:fldChar w:fldCharType="begin"/>
      </w:r>
      <w:r>
        <w:rPr>
          <w:rStyle w:val="681"/>
          <w:rFonts w:ascii="Times New Roman" w:hAnsi="Times New Roman" w:cs="Times New Roman" w:hint="default"/>
          <w:sz w:val="28"/>
          <w:szCs w:val="28"/>
        </w:rPr>
        <w:instrText xml:space="preserve"> HYPERLINK "http://val-zvezda31.ru/" \t "https://e.mail.ru/inbox/0:15542725250000000241:0/_blank" </w:instrText>
      </w:r>
      <w:r>
        <w:rPr>
          <w:rFonts w:ascii="Times New Roman" w:hAnsi="Times New Roman" w:cs="Times New Roman" w:hint="default"/>
          <w:sz w:val="28"/>
          <w:szCs w:val="28"/>
        </w:rPr>
        <w:fldChar w:fldCharType="separate"/>
      </w:r>
      <w:r>
        <w:rPr>
          <w:rStyle w:val="679"/>
          <w:rFonts w:ascii="Times New Roman" w:hAnsi="Times New Roman" w:cs="Times New Roman" w:hint="default"/>
          <w:color w:val="auto"/>
          <w:sz w:val="28"/>
          <w:szCs w:val="28"/>
          <w:u w:val="none"/>
        </w:rPr>
        <w:t xml:space="preserve">val-zvezda31.ru</w:t>
      </w:r>
      <w:r>
        <w:rPr>
          <w:rFonts w:ascii="Times New Roman" w:hAnsi="Times New Roman" w:cs="Times New Roman" w:hint="default"/>
          <w:sz w:val="28"/>
          <w:szCs w:val="28"/>
        </w:rPr>
        <w:fldChar w:fldCharType="end"/>
      </w:r>
      <w:r>
        <w:rPr>
          <w:rStyle w:val="681"/>
          <w:rFonts w:ascii="Times New Roman" w:hAnsi="Times New Roman" w:cs="Times New Roman" w:hint="default"/>
          <w:b w:val="false"/>
          <w:bCs/>
          <w:sz w:val="28"/>
          <w:szCs w:val="28"/>
        </w:rPr>
        <w:t xml:space="preserve">)</w:t>
      </w:r>
      <w:r>
        <w:rPr>
          <w:rStyle w:val="681"/>
          <w:rFonts w:ascii="Times New Roman" w:hAnsi="Times New Roman" w:cs="Times New Roman" w:hint="default"/>
          <w:b w:val="false"/>
          <w:bCs w:val="false"/>
          <w:sz w:val="28"/>
          <w:szCs w:val="28"/>
        </w:rPr>
        <w:t xml:space="preserve">.</w:t>
      </w:r>
      <w:r/>
    </w:p>
    <w:p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color w:val="000000"/>
          <w:sz w:val="28"/>
          <w:szCs w:val="28"/>
        </w:rPr>
        <w:t xml:space="preserve">Настоящее решение вступает в силу с 1 января 2022 года</w:t>
      </w:r>
      <w:r>
        <w:rPr>
          <w:rFonts w:ascii="Times New Roman" w:hAnsi="Times New Roman" w:cs="Times New Roman" w:hint="default"/>
          <w:color w:val="000000"/>
          <w:sz w:val="28"/>
          <w:szCs w:val="28"/>
          <w:lang w:val="ru-RU"/>
        </w:rPr>
        <w:t xml:space="preserve">.</w:t>
      </w:r>
      <w:r/>
    </w:p>
    <w:p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  <w:t xml:space="preserve">Контроль за исполнением 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решения</w:t>
      </w:r>
      <w:r>
        <w:rPr>
          <w:rFonts w:ascii="Times New Roman" w:hAnsi="Times New Roman" w:cs="Times New Roman" w:hint="default"/>
          <w:sz w:val="28"/>
          <w:szCs w:val="28"/>
        </w:rPr>
        <w:t xml:space="preserve"> возложить на постоянную комиссию Совета депутатов Валуйского городского округа по экономическому развитию, бюджету и налогам, малому и среднему предпринимательству (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Меркулов С.Ю.</w:t>
      </w:r>
      <w:r>
        <w:rPr>
          <w:rFonts w:ascii="Times New Roman" w:hAnsi="Times New Roman" w:cs="Times New Roman" w:hint="default"/>
          <w:sz w:val="28"/>
          <w:szCs w:val="28"/>
        </w:rPr>
        <w:t xml:space="preserve">). </w:t>
      </w:r>
      <w:r/>
    </w:p>
    <w:p>
      <w:pPr>
        <w:ind w:firstLine="709"/>
        <w:jc w:val="both"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ind w:firstLine="709"/>
        <w:jc w:val="both"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ind w:firstLine="709"/>
        <w:jc w:val="both"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ind w:firstLine="709"/>
        <w:jc w:val="both"/>
        <w:rPr>
          <w:rFonts w:ascii="Times New Roman" w:hAnsi="Times New Roman" w:cs="Times New Roman" w:hint="default"/>
          <w:b/>
          <w:sz w:val="28"/>
          <w:szCs w:val="28"/>
        </w:rPr>
      </w:pPr>
      <w:r>
        <w:rPr>
          <w:rFonts w:ascii="Times New Roman" w:hAnsi="Times New Roman" w:cs="Times New Roman" w:hint="default"/>
          <w:b/>
          <w:sz w:val="28"/>
          <w:szCs w:val="28"/>
        </w:rPr>
        <w:t xml:space="preserve">Председатель Совета депутатов</w:t>
      </w:r>
      <w:r/>
    </w:p>
    <w:p>
      <w:pPr>
        <w:ind w:firstLine="709"/>
        <w:jc w:val="both"/>
        <w:rPr>
          <w:rFonts w:ascii="Times New Roman" w:hAnsi="Times New Roman" w:cs="Times New Roman" w:hint="default"/>
          <w:b/>
          <w:sz w:val="28"/>
          <w:szCs w:val="28"/>
        </w:rPr>
      </w:pPr>
      <w:r>
        <w:rPr>
          <w:rFonts w:ascii="Times New Roman" w:hAnsi="Times New Roman" w:cs="Times New Roman" w:hint="default"/>
          <w:b/>
          <w:sz w:val="28"/>
          <w:szCs w:val="28"/>
        </w:rPr>
        <w:t xml:space="preserve">Валуйского городского округа                                         Г.В. Зеленская </w:t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tbl>
      <w:tblPr>
        <w:tblStyle w:val="687"/>
        <w:tblW w:w="0" w:type="auto"/>
        <w:tblInd w:w="-252" w:type="dxa"/>
        <w:tblBorders>
          <w:left w:val="none" w:sz="0" w:space="0" w:color="auto"/>
          <w:top w:val="none" w:sz="0" w:space="0" w:color="auto"/>
          <w:right w:val="none" w:sz="0" w:space="0" w:color="auto"/>
          <w:bottom w:val="none" w:sz="0" w:space="0" w:color="auto"/>
          <w:insideV w:val="none" w:sz="0" w:space="0" w:color="auto"/>
          <w:insideH w:val="none" w:sz="0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22"/>
        <w:gridCol w:w="4824"/>
      </w:tblGrid>
      <w:tr>
        <w:trPr/>
        <w:tc>
          <w:tcPr>
            <w:tcW w:w="5322" w:type="dxa"/>
            <w:vAlign w:val="top"/>
            <w:textDirection w:val="lrTb"/>
            <w:noWrap w:val="false"/>
          </w:tcPr>
          <w:p>
            <w:pPr>
              <w:jc w:val="both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jc w:val="both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4824" w:type="dxa"/>
            <w:vAlign w:val="top"/>
            <w:textDirection w:val="lrTb"/>
            <w:noWrap w:val="false"/>
          </w:tcPr>
          <w:p>
            <w:pPr>
              <w:ind w:left="-468" w:firstLine="468"/>
              <w:jc w:val="center"/>
              <w:tabs>
                <w:tab w:val="left" w:pos="0" w:leader="none"/>
              </w:tabs>
              <w:rPr>
                <w:rFonts w:hint="default"/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</w:rPr>
              <w:t xml:space="preserve">Утвержден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ы</w:t>
            </w:r>
            <w:r/>
          </w:p>
          <w:p>
            <w:pPr>
              <w:ind w:left="-468" w:firstLine="468"/>
              <w:jc w:val="center"/>
              <w:tabs>
                <w:tab w:val="left" w:pos="0" w:leader="none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решением Совета депутатов</w:t>
            </w:r>
            <w:r/>
          </w:p>
          <w:p>
            <w:pPr>
              <w:ind w:left="-468" w:firstLine="468"/>
              <w:jc w:val="center"/>
              <w:tabs>
                <w:tab w:val="left" w:pos="0" w:leader="none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Валуйского городского округа</w:t>
            </w:r>
            <w:r/>
          </w:p>
          <w:p>
            <w:pPr>
              <w:ind w:left="-468" w:firstLine="468"/>
              <w:jc w:val="center"/>
              <w:tabs>
                <w:tab w:val="left" w:pos="0" w:leader="none"/>
              </w:tabs>
              <w:rPr>
                <w:b/>
                <w:bCs/>
                <w:sz w:val="28"/>
                <w:szCs w:val="28"/>
              </w:rPr>
            </w:pPr>
            <w:r>
              <w:rPr>
                <w:rFonts w:hint="default"/>
                <w:b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от «</w:t>
            </w:r>
            <w:r>
              <w:rPr>
                <w:b/>
                <w:bCs/>
                <w:sz w:val="28"/>
                <w:szCs w:val="28"/>
              </w:rPr>
              <w:t xml:space="preserve">22» </w:t>
            </w:r>
            <w:r>
              <w:rPr>
                <w:b/>
                <w:bCs/>
                <w:sz w:val="28"/>
                <w:szCs w:val="28"/>
              </w:rPr>
              <w:t xml:space="preserve">декабря 20</w:t>
            </w:r>
            <w:r>
              <w:rPr>
                <w:rFonts w:hint="default"/>
                <w:b/>
                <w:bCs/>
                <w:sz w:val="28"/>
                <w:szCs w:val="28"/>
                <w:lang w:val="ru-RU"/>
              </w:rPr>
              <w:t xml:space="preserve">21</w:t>
            </w:r>
            <w:r>
              <w:rPr>
                <w:b/>
                <w:bCs/>
                <w:sz w:val="28"/>
                <w:szCs w:val="28"/>
              </w:rPr>
              <w:t xml:space="preserve"> года </w:t>
            </w:r>
            <w:r/>
          </w:p>
          <w:p>
            <w:pPr>
              <w:ind w:left="-468" w:firstLine="468"/>
              <w:jc w:val="center"/>
              <w:tabs>
                <w:tab w:val="left" w:pos="0" w:leader="none"/>
              </w:tabs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</w:rPr>
              <w:t xml:space="preserve">№681</w:t>
            </w:r>
            <w:r>
              <w:rPr>
                <w:rFonts w:hint="default"/>
                <w:b/>
                <w:bCs/>
                <w:sz w:val="28"/>
                <w:szCs w:val="28"/>
                <w:lang w:val="ru-RU"/>
              </w:rPr>
            </w:r>
            <w:r/>
          </w:p>
        </w:tc>
      </w:tr>
    </w:tbl>
    <w:p>
      <w:pPr>
        <w:pStyle w:val="700"/>
        <w:jc w:val="right"/>
        <w:spacing w:lineRule="auto" w:line="240" w:after="0"/>
        <w:shd w:val="clear" w:fill="auto" w:color="auto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</w:r>
      <w:r/>
    </w:p>
    <w:p>
      <w:pPr>
        <w:jc w:val="center"/>
        <w:spacing w:lineRule="auto" w:line="240" w:after="0"/>
        <w:rPr>
          <w:rFonts w:ascii="Times New Roman" w:hAnsi="Times New Roman" w:eastAsia="Times New Roman" w:hint="default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 w:cs="Times New Roman" w:hint="default"/>
          <w:b/>
          <w:bCs/>
          <w:sz w:val="28"/>
          <w:szCs w:val="28"/>
          <w:lang w:val="ru-RU"/>
        </w:rPr>
        <w:t xml:space="preserve">Т</w:t>
      </w:r>
      <w:r>
        <w:rPr>
          <w:rFonts w:ascii="Times New Roman" w:hAnsi="Times New Roman" w:cs="Times New Roman" w:hint="default"/>
          <w:b/>
          <w:bCs/>
          <w:sz w:val="28"/>
          <w:szCs w:val="28"/>
        </w:rPr>
        <w:t xml:space="preserve">иповые индикаторы риска нарушения обязательных требований, используем</w:t>
      </w:r>
      <w:r>
        <w:rPr>
          <w:rFonts w:ascii="Times New Roman" w:hAnsi="Times New Roman" w:cs="Times New Roman" w:hint="default"/>
          <w:b/>
          <w:bCs/>
          <w:sz w:val="28"/>
          <w:szCs w:val="28"/>
          <w:lang w:val="ru-RU"/>
        </w:rPr>
        <w:t xml:space="preserve">ые</w:t>
      </w:r>
      <w:r>
        <w:rPr>
          <w:rFonts w:ascii="Times New Roman" w:hAnsi="Times New Roman" w:cs="Times New Roman" w:hint="default"/>
          <w:b/>
          <w:bCs/>
          <w:sz w:val="28"/>
          <w:szCs w:val="28"/>
        </w:rPr>
        <w:t xml:space="preserve"> в качестве основания для проведения внеплановых проверок при осуществлении муниципального </w:t>
      </w:r>
      <w:r>
        <w:rPr>
          <w:rFonts w:ascii="Times New Roman" w:hAnsi="Times New Roman" w:cs="Times New Roman" w:hint="default"/>
          <w:b/>
          <w:bCs/>
          <w:sz w:val="28"/>
          <w:szCs w:val="28"/>
          <w:lang w:eastAsia="en-US"/>
        </w:rPr>
        <w:t xml:space="preserve">контрол</w:t>
      </w:r>
      <w:r>
        <w:rPr>
          <w:rFonts w:ascii="Times New Roman" w:hAnsi="Times New Roman" w:cs="Times New Roman" w:hint="default"/>
          <w:b/>
          <w:bCs/>
          <w:sz w:val="28"/>
          <w:szCs w:val="28"/>
          <w:lang w:val="ru-RU" w:eastAsia="en-US"/>
        </w:rPr>
        <w:t xml:space="preserve">я</w:t>
      </w:r>
      <w:r>
        <w:rPr>
          <w:rFonts w:ascii="Times New Roman" w:hAnsi="Times New Roman" w:cs="Times New Roman" w:hint="default"/>
          <w:b/>
          <w:bCs/>
          <w:sz w:val="28"/>
          <w:szCs w:val="28"/>
          <w:lang w:eastAsia="en-US"/>
        </w:rPr>
        <w:t xml:space="preserve"> на автомобильном транспорте и в дорожном хозяйстве в границах </w:t>
      </w:r>
      <w:r>
        <w:rPr>
          <w:rFonts w:ascii="Times New Roman" w:hAnsi="Times New Roman" w:cs="Times New Roman" w:hint="default"/>
          <w:b/>
          <w:bCs/>
          <w:color w:val="000000"/>
          <w:sz w:val="28"/>
          <w:szCs w:val="28"/>
          <w:lang w:eastAsia="zh-CN"/>
        </w:rPr>
        <w:t xml:space="preserve">Валуйского</w:t>
      </w:r>
      <w:r>
        <w:rPr>
          <w:rFonts w:ascii="Times New Roman" w:hAnsi="Times New Roman" w:cs="Times New Roman" w:hint="default"/>
          <w:b/>
          <w:bCs/>
          <w:sz w:val="28"/>
          <w:szCs w:val="28"/>
          <w:lang w:eastAsia="en-US"/>
        </w:rPr>
        <w:t xml:space="preserve"> городского округа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560"/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b w:val="false"/>
          <w:bCs w:val="false"/>
          <w:sz w:val="28"/>
          <w:szCs w:val="28"/>
        </w:rPr>
      </w:pPr>
      <w:r>
        <w:rPr>
          <w:rFonts w:ascii="Times New Roman" w:hAnsi="Times New Roman" w:cs="Times New Roman" w:hint="default"/>
          <w:b w:val="false"/>
          <w:bCs w:val="false"/>
          <w:sz w:val="28"/>
          <w:szCs w:val="28"/>
        </w:rPr>
        <w:t xml:space="preserve">1. Поступление в </w:t>
      </w:r>
      <w:r>
        <w:rPr>
          <w:rFonts w:ascii="Times New Roman" w:hAnsi="Times New Roman" w:cs="Times New Roman" w:hint="default"/>
          <w:b w:val="false"/>
          <w:bCs w:val="false"/>
          <w:sz w:val="28"/>
          <w:szCs w:val="28"/>
          <w:lang w:val="ru-RU"/>
        </w:rPr>
        <w:t xml:space="preserve">администрацию</w:t>
      </w:r>
      <w:r>
        <w:rPr>
          <w:rFonts w:ascii="Times New Roman" w:hAnsi="Times New Roman" w:cs="Times New Roman" w:hint="default"/>
          <w:b w:val="false"/>
          <w:bCs w:val="false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hint="default"/>
          <w:b w:val="false"/>
          <w:bCs w:val="false"/>
          <w:color w:val="000000"/>
          <w:sz w:val="28"/>
          <w:szCs w:val="28"/>
          <w:lang w:eastAsia="zh-CN"/>
        </w:rPr>
        <w:t xml:space="preserve">Валуйского</w:t>
      </w:r>
      <w:r>
        <w:rPr>
          <w:rFonts w:ascii="Times New Roman" w:hAnsi="Times New Roman" w:cs="Times New Roman" w:hint="default"/>
          <w:b w:val="false"/>
          <w:bCs w:val="false"/>
          <w:sz w:val="28"/>
          <w:szCs w:val="28"/>
          <w:lang w:eastAsia="en-US"/>
        </w:rPr>
        <w:t xml:space="preserve"> городского округа</w:t>
      </w:r>
      <w:r>
        <w:rPr>
          <w:rFonts w:ascii="Times New Roman" w:hAnsi="Times New Roman" w:cs="Times New Roman" w:hint="default"/>
          <w:b w:val="false"/>
          <w:bCs w:val="false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 w:hint="default"/>
          <w:b w:val="false"/>
          <w:bCs w:val="false"/>
          <w:sz w:val="28"/>
          <w:szCs w:val="28"/>
        </w:rPr>
        <w:t xml:space="preserve">обращения гражданина или организации, информации от органов государственной власти, органов местного самоуправления, из средств массовой информации о наличии в деятельности контролируем</w:t>
      </w:r>
      <w:r>
        <w:rPr>
          <w:rFonts w:ascii="Times New Roman" w:hAnsi="Times New Roman" w:cs="Times New Roman" w:hint="default"/>
          <w:b w:val="false"/>
          <w:bCs w:val="false"/>
          <w:sz w:val="28"/>
          <w:szCs w:val="28"/>
          <w:lang w:val="ru-RU"/>
        </w:rPr>
        <w:t xml:space="preserve">ого</w:t>
      </w:r>
      <w:r>
        <w:rPr>
          <w:rFonts w:ascii="Times New Roman" w:hAnsi="Times New Roman" w:cs="Times New Roman" w:hint="default"/>
          <w:b w:val="false"/>
          <w:bCs w:val="false"/>
          <w:sz w:val="28"/>
          <w:szCs w:val="28"/>
        </w:rPr>
        <w:t xml:space="preserve"> лица хотя бы одного отклонения от обязательных требований:</w:t>
      </w:r>
      <w:r/>
    </w:p>
    <w:p>
      <w:pPr>
        <w:ind w:firstLine="560"/>
        <w:jc w:val="both"/>
        <w:keepLines w:val="false"/>
        <w:keepNext w:val="false"/>
        <w:pageBreakBefore w:val="false"/>
        <w:widowControl/>
        <w:rPr>
          <w:rFonts w:ascii="Times New Roman" w:hAnsi="Times New Roman" w:cs="Times New Roman" w:hint="default"/>
          <w:b w:val="false"/>
          <w:bCs w:val="false"/>
          <w:sz w:val="28"/>
          <w:szCs w:val="28"/>
        </w:rPr>
      </w:pPr>
      <w:r>
        <w:rPr>
          <w:rFonts w:ascii="Times New Roman" w:hAnsi="Times New Roman" w:cs="Times New Roman" w:hint="default"/>
          <w:b w:val="false"/>
          <w:bCs w:val="false"/>
          <w:sz w:val="28"/>
          <w:szCs w:val="28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значения:</w:t>
      </w:r>
      <w:r/>
    </w:p>
    <w:p>
      <w:pPr>
        <w:ind w:firstLine="560"/>
        <w:jc w:val="both"/>
        <w:keepLines w:val="false"/>
        <w:keepNext w:val="false"/>
        <w:pageBreakBefore w:val="false"/>
        <w:widowControl/>
        <w:rPr>
          <w:rFonts w:ascii="Times New Roman" w:hAnsi="Times New Roman" w:cs="Times New Roman" w:hint="default"/>
          <w:b w:val="false"/>
          <w:bCs w:val="false"/>
          <w:sz w:val="28"/>
          <w:szCs w:val="28"/>
        </w:rPr>
      </w:pPr>
      <w:r>
        <w:rPr>
          <w:rFonts w:ascii="Times New Roman" w:hAnsi="Times New Roman" w:cs="Times New Roman" w:hint="default"/>
          <w:b w:val="false"/>
          <w:bCs w:val="false"/>
          <w:sz w:val="28"/>
          <w:szCs w:val="28"/>
        </w:rPr>
        <w:t xml:space="preserve">а) к эксплуатации объектов дорожного сервиса, размещ</w:t>
      </w:r>
      <w:r>
        <w:rPr>
          <w:rFonts w:ascii="Times New Roman" w:hAnsi="Times New Roman" w:cs="Times New Roman" w:hint="default"/>
          <w:b w:val="false"/>
          <w:bCs w:val="false"/>
          <w:sz w:val="28"/>
          <w:szCs w:val="28"/>
          <w:lang w:val="ru-RU"/>
        </w:rPr>
        <w:t xml:space="preserve">ё</w:t>
      </w:r>
      <w:r>
        <w:rPr>
          <w:rFonts w:ascii="Times New Roman" w:hAnsi="Times New Roman" w:cs="Times New Roman" w:hint="default"/>
          <w:b w:val="false"/>
          <w:bCs w:val="false"/>
          <w:sz w:val="28"/>
          <w:szCs w:val="28"/>
        </w:rPr>
        <w:t xml:space="preserve">нных в полосах отвода и (или) придорожных полосах автомобильных дорог общего пользования;</w:t>
      </w:r>
      <w:r/>
    </w:p>
    <w:p>
      <w:pPr>
        <w:ind w:firstLine="560"/>
        <w:jc w:val="both"/>
        <w:keepLines w:val="false"/>
        <w:keepNext w:val="false"/>
        <w:pageBreakBefore w:val="false"/>
        <w:widowControl/>
        <w:rPr>
          <w:rFonts w:ascii="Times New Roman" w:hAnsi="Times New Roman" w:cs="Times New Roman" w:hint="default"/>
          <w:b w:val="false"/>
          <w:bCs w:val="false"/>
          <w:sz w:val="28"/>
          <w:szCs w:val="28"/>
        </w:rPr>
      </w:pPr>
      <w:r>
        <w:rPr>
          <w:rFonts w:ascii="Times New Roman" w:hAnsi="Times New Roman" w:cs="Times New Roman" w:hint="default"/>
          <w:b w:val="false"/>
          <w:bCs w:val="false"/>
          <w:sz w:val="28"/>
          <w:szCs w:val="28"/>
        </w:rPr>
        <w:t xml:space="preserve">б) к осуществле</w:t>
      </w:r>
      <w:r>
        <w:rPr>
          <w:rFonts w:ascii="Times New Roman" w:hAnsi="Times New Roman" w:cs="Times New Roman" w:hint="default"/>
          <w:b w:val="false"/>
          <w:bCs w:val="false"/>
          <w:sz w:val="28"/>
          <w:szCs w:val="28"/>
        </w:rPr>
        <w:t xml:space="preserve">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  <w:r/>
    </w:p>
    <w:p>
      <w:pPr>
        <w:numPr>
          <w:ilvl w:val="0"/>
          <w:numId w:val="2"/>
        </w:numPr>
        <w:ind w:firstLine="560"/>
        <w:jc w:val="both"/>
        <w:keepLines w:val="false"/>
        <w:keepNext w:val="false"/>
        <w:pageBreakBefore w:val="false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b w:val="false"/>
          <w:bCs w:val="false"/>
          <w:sz w:val="28"/>
          <w:szCs w:val="28"/>
        </w:rPr>
        <w:t xml:space="preserve">установленных в отношении перевозок по муни</w:t>
      </w:r>
      <w:r>
        <w:rPr>
          <w:rFonts w:ascii="Times New Roman" w:hAnsi="Times New Roman" w:cs="Times New Roman" w:hint="default"/>
          <w:b w:val="false"/>
          <w:bCs w:val="false"/>
          <w:sz w:val="28"/>
          <w:szCs w:val="28"/>
        </w:rPr>
        <w:t xml:space="preserve">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  <w:r>
        <w:rPr>
          <w:rFonts w:ascii="Times New Roman" w:hAnsi="Times New Roman" w:cs="Times New Roman" w:hint="default"/>
          <w:b w:val="false"/>
          <w:bCs w:val="false"/>
          <w:sz w:val="28"/>
          <w:szCs w:val="28"/>
          <w:lang w:val="ru-RU"/>
        </w:rPr>
        <w:t xml:space="preserve"> </w:t>
      </w:r>
      <w:r/>
    </w:p>
    <w:p>
      <w:pPr>
        <w:numPr>
          <w:ilvl w:val="0"/>
          <w:numId w:val="3"/>
        </w:numPr>
        <w:ind w:firstLine="560"/>
        <w:jc w:val="both"/>
        <w:keepLines w:val="false"/>
        <w:keepNext w:val="false"/>
        <w:pageBreakBefore w:val="false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  <w:t xml:space="preserve">Поступление в 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администрацию </w:t>
      </w:r>
      <w:r>
        <w:rPr>
          <w:rFonts w:ascii="Times New Roman" w:hAnsi="Times New Roman" w:cs="Times New Roman" w:hint="default"/>
          <w:b w:val="false"/>
          <w:bCs w:val="false"/>
          <w:color w:val="000000"/>
          <w:sz w:val="28"/>
          <w:szCs w:val="28"/>
          <w:lang w:eastAsia="zh-CN"/>
        </w:rPr>
        <w:t xml:space="preserve">Валуйского</w:t>
      </w:r>
      <w:r>
        <w:rPr>
          <w:rFonts w:ascii="Times New Roman" w:hAnsi="Times New Roman" w:cs="Times New Roman" w:hint="default"/>
          <w:b w:val="false"/>
          <w:bCs w:val="false"/>
          <w:sz w:val="28"/>
          <w:szCs w:val="28"/>
          <w:lang w:eastAsia="en-US"/>
        </w:rPr>
        <w:t xml:space="preserve"> городского округа</w:t>
      </w:r>
      <w:r>
        <w:rPr>
          <w:rFonts w:ascii="Times New Roman" w:hAnsi="Times New Roman" w:cs="Times New Roman" w:hint="default"/>
          <w:b w:val="false"/>
          <w:bCs w:val="false"/>
          <w:sz w:val="28"/>
          <w:szCs w:val="28"/>
          <w:lang w:val="ru-RU" w:eastAsia="en-US"/>
        </w:rPr>
        <w:t xml:space="preserve"> </w:t>
      </w:r>
      <w:r>
        <w:rPr>
          <w:rFonts w:ascii="Times New Roman" w:hAnsi="Times New Roman" w:cs="Times New Roman" w:hint="default"/>
          <w:sz w:val="28"/>
          <w:szCs w:val="28"/>
        </w:rPr>
        <w:t xml:space="preserve">обращения гражданина или организации,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 w:hint="default"/>
          <w:sz w:val="28"/>
          <w:szCs w:val="28"/>
        </w:rPr>
        <w:t xml:space="preserve">информации от органов государственной власти, органов местного самоуправления, из средств массовой информации о фактах нарушений обязательных требований, установленных Федеральны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м</w:t>
      </w:r>
      <w:r>
        <w:rPr>
          <w:rFonts w:ascii="Times New Roman" w:hAnsi="Times New Roman" w:cs="Times New Roman" w:hint="default"/>
          <w:sz w:val="28"/>
          <w:szCs w:val="28"/>
        </w:rPr>
        <w:t xml:space="preserve"> закон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ом</w:t>
      </w:r>
      <w:r>
        <w:rPr>
          <w:rFonts w:ascii="Times New Roman" w:hAnsi="Times New Roman" w:cs="Times New Roman" w:hint="default"/>
          <w:sz w:val="28"/>
          <w:szCs w:val="28"/>
        </w:rPr>
        <w:t xml:space="preserve"> </w:t>
      </w:r>
      <w:r>
        <w:rPr>
          <w:rFonts w:ascii="Times New Roman" w:hAnsi="Times New Roman" w:cs="Times New Roman" w:hint="default"/>
          <w:sz w:val="28"/>
          <w:szCs w:val="28"/>
        </w:rPr>
        <w:br/>
      </w:r>
      <w:r>
        <w:rPr>
          <w:rFonts w:ascii="Times New Roman" w:hAnsi="Times New Roman" w:cs="Times New Roman" w:hint="default"/>
          <w:sz w:val="28"/>
          <w:szCs w:val="28"/>
        </w:rPr>
        <w:t xml:space="preserve">от 8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ноября </w:t>
      </w:r>
      <w:r>
        <w:rPr>
          <w:rFonts w:ascii="Times New Roman" w:hAnsi="Times New Roman" w:cs="Times New Roman" w:hint="default"/>
          <w:sz w:val="28"/>
          <w:szCs w:val="28"/>
        </w:rPr>
        <w:t xml:space="preserve">2007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года №</w:t>
      </w:r>
      <w:r>
        <w:rPr>
          <w:rFonts w:ascii="Times New Roman" w:hAnsi="Times New Roman" w:cs="Times New Roman" w:hint="default"/>
          <w:sz w:val="28"/>
          <w:szCs w:val="28"/>
        </w:rPr>
        <w:t xml:space="preserve"> 257-ФЗ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 w:hint="default"/>
          <w:sz w:val="28"/>
          <w:szCs w:val="28"/>
        </w:rPr>
        <w:t xml:space="preserve"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 w:hint="default"/>
          <w:sz w:val="28"/>
          <w:szCs w:val="28"/>
        </w:rPr>
        <w:t xml:space="preserve">, Федеральны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м</w:t>
      </w:r>
      <w:r>
        <w:rPr>
          <w:rFonts w:ascii="Times New Roman" w:hAnsi="Times New Roman" w:cs="Times New Roman" w:hint="default"/>
          <w:sz w:val="28"/>
          <w:szCs w:val="28"/>
        </w:rPr>
        <w:t xml:space="preserve"> закон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ом</w:t>
      </w:r>
      <w:r>
        <w:rPr>
          <w:rFonts w:ascii="Times New Roman" w:hAnsi="Times New Roman" w:cs="Times New Roman" w:hint="default"/>
          <w:sz w:val="28"/>
          <w:szCs w:val="28"/>
        </w:rPr>
        <w:t xml:space="preserve"> </w:t>
      </w:r>
      <w:r>
        <w:rPr>
          <w:rFonts w:ascii="Times New Roman" w:hAnsi="Times New Roman" w:cs="Times New Roman" w:hint="default"/>
          <w:sz w:val="28"/>
          <w:szCs w:val="28"/>
        </w:rPr>
        <w:br/>
      </w:r>
      <w:r>
        <w:rPr>
          <w:rFonts w:ascii="Times New Roman" w:hAnsi="Times New Roman" w:cs="Times New Roman" w:hint="default"/>
          <w:sz w:val="28"/>
          <w:szCs w:val="28"/>
        </w:rPr>
        <w:t xml:space="preserve">от 8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ноября </w:t>
      </w:r>
      <w:r>
        <w:rPr>
          <w:rFonts w:ascii="Times New Roman" w:hAnsi="Times New Roman" w:cs="Times New Roman" w:hint="default"/>
          <w:sz w:val="28"/>
          <w:szCs w:val="28"/>
        </w:rPr>
        <w:t xml:space="preserve">2007 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года №</w:t>
      </w:r>
      <w:r>
        <w:rPr>
          <w:rFonts w:ascii="Times New Roman" w:hAnsi="Times New Roman" w:cs="Times New Roman" w:hint="default"/>
          <w:sz w:val="28"/>
          <w:szCs w:val="28"/>
        </w:rPr>
        <w:t xml:space="preserve"> 259-ФЗ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 w:hint="default"/>
          <w:sz w:val="28"/>
          <w:szCs w:val="28"/>
        </w:rPr>
        <w:t xml:space="preserve">Устав автомобильного транспорта и городского наземного электрического транспорта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», </w:t>
      </w:r>
      <w:r>
        <w:rPr>
          <w:rFonts w:ascii="Times New Roman" w:hAnsi="Times New Roman" w:cs="Times New Roman" w:hint="default"/>
          <w:sz w:val="28"/>
          <w:szCs w:val="28"/>
        </w:rPr>
        <w:t xml:space="preserve">и обращений, послуживших основанием для проведения внепланового контрольного (надзорного) мероприятия в соответствии с частью 12 статьи 66 Федерального закона </w:t>
      </w:r>
      <w:r>
        <w:rPr>
          <w:rFonts w:ascii="Times New Roman" w:hAnsi="Times New Roman" w:cs="Times New Roman" w:hint="default"/>
          <w:sz w:val="28"/>
          <w:szCs w:val="28"/>
        </w:rPr>
        <w:br/>
      </w:r>
      <w:r>
        <w:rPr>
          <w:rFonts w:ascii="Times New Roman" w:hAnsi="Times New Roman" w:cs="Times New Roman" w:hint="default"/>
          <w:sz w:val="28"/>
          <w:szCs w:val="28"/>
        </w:rPr>
        <w:t xml:space="preserve">от 31 июля 2020 г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ода</w:t>
      </w:r>
      <w:r>
        <w:rPr>
          <w:rFonts w:ascii="Times New Roman" w:hAnsi="Times New Roman" w:cs="Times New Roman" w:hint="default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Федерации».</w:t>
      </w:r>
      <w:r/>
    </w:p>
    <w:p>
      <w:pPr>
        <w:numPr>
          <w:ilvl w:val="0"/>
          <w:numId w:val="3"/>
        </w:numPr>
        <w:ind w:firstLine="560"/>
        <w:jc w:val="both"/>
        <w:keepLines w:val="false"/>
        <w:keepNext w:val="false"/>
        <w:pageBreakBefore w:val="false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  <w:t xml:space="preserve">Двукратный и более рост количества обращений за единицу времени (месяц, шесть месяцев, двенадцать месяцев) в сравнении с предшествующим аналогичным периодом и (или) с аналогичным периодом предшествующего календарного года, поступивших в адрес 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администрации</w:t>
      </w:r>
      <w:r>
        <w:rPr>
          <w:rFonts w:ascii="Times New Roman" w:hAnsi="Times New Roman" w:cs="Times New Roman" w:hint="default"/>
          <w:b w:val="false"/>
          <w:bCs w:val="false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hint="default"/>
          <w:b w:val="false"/>
          <w:bCs w:val="false"/>
          <w:color w:val="000000"/>
          <w:sz w:val="28"/>
          <w:szCs w:val="28"/>
          <w:lang w:eastAsia="zh-CN"/>
        </w:rPr>
        <w:t xml:space="preserve">Валуйского</w:t>
      </w:r>
      <w:r>
        <w:rPr>
          <w:rFonts w:ascii="Times New Roman" w:hAnsi="Times New Roman" w:cs="Times New Roman" w:hint="default"/>
          <w:b w:val="false"/>
          <w:bCs w:val="false"/>
          <w:sz w:val="28"/>
          <w:szCs w:val="28"/>
          <w:lang w:eastAsia="en-US"/>
        </w:rPr>
        <w:t xml:space="preserve"> городского округа</w:t>
      </w:r>
      <w:r>
        <w:rPr>
          <w:rFonts w:ascii="Times New Roman" w:hAnsi="Times New Roman" w:cs="Times New Roman" w:hint="default"/>
          <w:sz w:val="28"/>
          <w:szCs w:val="28"/>
        </w:rPr>
        <w:t xml:space="preserve"> от граждан или организаций,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 w:hint="default"/>
          <w:sz w:val="28"/>
          <w:szCs w:val="28"/>
        </w:rPr>
        <w:t xml:space="preserve">информации от органов государственной власти, органов местного самоуправления, из средств массовой информации о фактах нарушений обязательных требований, установленных Федеральны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м</w:t>
      </w:r>
      <w:r>
        <w:rPr>
          <w:rFonts w:ascii="Times New Roman" w:hAnsi="Times New Roman" w:cs="Times New Roman" w:hint="default"/>
          <w:sz w:val="28"/>
          <w:szCs w:val="28"/>
        </w:rPr>
        <w:t xml:space="preserve"> закон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ом</w:t>
      </w:r>
      <w:r>
        <w:rPr>
          <w:rFonts w:ascii="Times New Roman" w:hAnsi="Times New Roman" w:cs="Times New Roman" w:hint="default"/>
          <w:sz w:val="28"/>
          <w:szCs w:val="28"/>
        </w:rPr>
        <w:t xml:space="preserve"> от 8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ноября </w:t>
      </w:r>
      <w:r>
        <w:rPr>
          <w:rFonts w:ascii="Times New Roman" w:hAnsi="Times New Roman" w:cs="Times New Roman" w:hint="default"/>
          <w:sz w:val="28"/>
          <w:szCs w:val="28"/>
        </w:rPr>
        <w:t xml:space="preserve">2007 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года №</w:t>
      </w:r>
      <w:r>
        <w:rPr>
          <w:rFonts w:ascii="Times New Roman" w:hAnsi="Times New Roman" w:cs="Times New Roman" w:hint="default"/>
          <w:sz w:val="28"/>
          <w:szCs w:val="28"/>
        </w:rPr>
        <w:t xml:space="preserve"> 259-ФЗ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 w:hint="default"/>
          <w:sz w:val="28"/>
          <w:szCs w:val="28"/>
        </w:rPr>
        <w:t xml:space="preserve">Устав автомобильного транспорта и городского наземного электрического транспорта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», </w:t>
      </w:r>
      <w:r>
        <w:rPr>
          <w:rFonts w:ascii="Times New Roman" w:hAnsi="Times New Roman" w:cs="Times New Roman" w:hint="default"/>
          <w:sz w:val="28"/>
          <w:szCs w:val="28"/>
        </w:rPr>
        <w:t xml:space="preserve">Федеральны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м</w:t>
      </w:r>
      <w:r>
        <w:rPr>
          <w:rFonts w:ascii="Times New Roman" w:hAnsi="Times New Roman" w:cs="Times New Roman" w:hint="default"/>
          <w:sz w:val="28"/>
          <w:szCs w:val="28"/>
        </w:rPr>
        <w:t xml:space="preserve"> закон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ом</w:t>
      </w:r>
      <w:r>
        <w:rPr>
          <w:rFonts w:ascii="Times New Roman" w:hAnsi="Times New Roman" w:cs="Times New Roman" w:hint="default"/>
          <w:sz w:val="28"/>
          <w:szCs w:val="28"/>
        </w:rPr>
        <w:t xml:space="preserve"> </w:t>
      </w:r>
      <w:r>
        <w:rPr>
          <w:rFonts w:ascii="Times New Roman" w:hAnsi="Times New Roman" w:cs="Times New Roman" w:hint="default"/>
          <w:sz w:val="28"/>
          <w:szCs w:val="28"/>
        </w:rPr>
        <w:br/>
      </w:r>
      <w:r>
        <w:rPr>
          <w:rFonts w:ascii="Times New Roman" w:hAnsi="Times New Roman" w:cs="Times New Roman" w:hint="default"/>
          <w:sz w:val="28"/>
          <w:szCs w:val="28"/>
        </w:rPr>
        <w:t xml:space="preserve">от 8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ноября </w:t>
      </w:r>
      <w:r>
        <w:rPr>
          <w:rFonts w:ascii="Times New Roman" w:hAnsi="Times New Roman" w:cs="Times New Roman" w:hint="default"/>
          <w:sz w:val="28"/>
          <w:szCs w:val="28"/>
        </w:rPr>
        <w:t xml:space="preserve">2007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года №</w:t>
      </w:r>
      <w:r>
        <w:rPr>
          <w:rFonts w:ascii="Times New Roman" w:hAnsi="Times New Roman" w:cs="Times New Roman" w:hint="default"/>
          <w:sz w:val="28"/>
          <w:szCs w:val="28"/>
        </w:rPr>
        <w:t xml:space="preserve"> 257-ФЗ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 w:hint="default"/>
          <w:sz w:val="28"/>
          <w:szCs w:val="28"/>
        </w:rPr>
        <w:t xml:space="preserve"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 w:hint="default"/>
          <w:sz w:val="28"/>
          <w:szCs w:val="28"/>
        </w:rPr>
        <w:t xml:space="preserve">.</w:t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numPr>
          <w:ilvl w:val="0"/>
          <w:numId w:val="0"/>
        </w:numPr>
        <w:jc w:val="both"/>
        <w:keepLines w:val="false"/>
        <w:keepNext w:val="false"/>
        <w:pageBreakBefore w:val="false"/>
        <w:spacing w:lineRule="auto" w:line="240" w:after="0"/>
        <w:widowControl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</w:r>
      <w:r/>
    </w:p>
    <w:p>
      <w:pPr>
        <w:jc w:val="both"/>
        <w:spacing w:lineRule="auto" w:line="240" w:after="0"/>
        <w:rPr>
          <w:rFonts w:ascii="Times New Roman" w:hAnsi="Times New Roman"/>
          <w:sz w:val="28"/>
          <w:szCs w:val="28"/>
        </w:rPr>
      </w:pPr>
      <w:r/>
      <w:bookmarkStart w:id="0" w:name="_GoBack"/>
      <w:r/>
      <w:bookmarkEnd w:id="0"/>
      <w:r/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134" w:right="850" w:bottom="1134" w:left="1275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/>
      </w:pPr>
      <w:r>
        <w:separator/>
      </w:r>
      <w:r/>
    </w:p>
  </w:endnote>
  <w:endnote w:type="continuationSeparator" w:id="0">
    <w:p>
      <w:pPr>
        <w:spacing w:lineRule="auto" w:line="24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">
    <w:panose1 w:val="020F050202020403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 w:before="0"/>
      </w:pPr>
      <w:r>
        <w:separator/>
      </w:r>
      <w:r/>
    </w:p>
  </w:footnote>
  <w:footnote w:type="continuationSeparator" w:id="0">
    <w:p>
      <w:pPr>
        <w:spacing w:lineRule="auto" w:line="240" w:after="0" w:before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6"/>
      <w:rPr>
        <w:rStyle w:val="680"/>
      </w:rPr>
      <w:framePr w:wrap="auto" w:vAnchor="text" w:hAnchor="margin" w:xAlign="center" w:y="1"/>
    </w:pPr>
    <w:r>
      <w:rPr>
        <w:rStyle w:val="680"/>
      </w:rPr>
      <w:fldChar w:fldCharType="begin"/>
    </w:r>
    <w:r>
      <w:rPr>
        <w:rStyle w:val="680"/>
      </w:rPr>
      <w:instrText xml:space="preserve"> PAGE </w:instrText>
    </w:r>
    <w:r>
      <w:rPr>
        <w:rStyle w:val="680"/>
      </w:rPr>
      <w:fldChar w:fldCharType="separate"/>
    </w:r>
    <w:r>
      <w:rPr>
        <w:rStyle w:val="680"/>
      </w:rPr>
      <w:t xml:space="preserve">31</w:t>
    </w:r>
    <w:r>
      <w:rPr>
        <w:rStyle w:val="680"/>
      </w:rPr>
      <w:fldChar w:fldCharType="end"/>
    </w:r>
    <w:r/>
  </w:p>
  <w:p>
    <w:pPr>
      <w:pStyle w:val="68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6"/>
      <w:rPr>
        <w:rStyle w:val="680"/>
      </w:rPr>
      <w:framePr w:wrap="auto" w:vAnchor="text" w:hAnchor="margin" w:xAlign="center" w:y="1"/>
    </w:pPr>
    <w:r>
      <w:rPr>
        <w:rStyle w:val="680"/>
      </w:rPr>
      <w:fldChar w:fldCharType="begin"/>
    </w:r>
    <w:r>
      <w:rPr>
        <w:rStyle w:val="680"/>
      </w:rPr>
      <w:instrText xml:space="preserve"> PAGE </w:instrText>
    </w:r>
    <w:r>
      <w:rPr>
        <w:rStyle w:val="680"/>
      </w:rPr>
      <w:fldChar w:fldCharType="end"/>
    </w:r>
    <w:r/>
  </w:p>
  <w:p>
    <w:pPr>
      <w:pStyle w:val="68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space"/>
      <w:lvlText w:val="%1.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">
    <w:multiLevelType w:val="hybridMultilevel"/>
    <w:lvl w:ilvl="0">
      <w:start w:val="2"/>
      <w:numFmt w:val="decimal"/>
      <w:isLgl w:val="false"/>
      <w:suff w:val="space"/>
      <w:lvlText w:val="%1)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rFonts w:ascii="Times New Roman" w:hAnsi="Times New Roman" w:cs="Times New Roman" w:hint="default"/>
        <w:b w:val="false"/>
        <w:bCs w:val="false"/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74"/>
    <w:next w:val="674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75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74"/>
    <w:next w:val="674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75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74"/>
    <w:next w:val="674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75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74"/>
    <w:next w:val="674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75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74"/>
    <w:next w:val="674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75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74"/>
    <w:next w:val="674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75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74"/>
    <w:next w:val="674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75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74"/>
    <w:next w:val="674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75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74"/>
    <w:next w:val="674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75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74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674"/>
    <w:next w:val="674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675"/>
    <w:link w:val="32"/>
    <w:uiPriority w:val="10"/>
    <w:rPr>
      <w:sz w:val="48"/>
      <w:szCs w:val="48"/>
    </w:rPr>
  </w:style>
  <w:style w:type="paragraph" w:styleId="34">
    <w:name w:val="Subtitle"/>
    <w:basedOn w:val="674"/>
    <w:next w:val="674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75"/>
    <w:link w:val="34"/>
    <w:uiPriority w:val="11"/>
    <w:rPr>
      <w:sz w:val="24"/>
      <w:szCs w:val="24"/>
    </w:rPr>
  </w:style>
  <w:style w:type="paragraph" w:styleId="36">
    <w:name w:val="Quote"/>
    <w:basedOn w:val="674"/>
    <w:next w:val="674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74"/>
    <w:next w:val="674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75"/>
    <w:link w:val="686"/>
    <w:uiPriority w:val="99"/>
  </w:style>
  <w:style w:type="paragraph" w:styleId="42">
    <w:name w:val="Footer"/>
    <w:basedOn w:val="674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75"/>
    <w:link w:val="42"/>
    <w:uiPriority w:val="99"/>
  </w:style>
  <w:style w:type="paragraph" w:styleId="44">
    <w:name w:val="Caption"/>
    <w:basedOn w:val="674"/>
    <w:next w:val="674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7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7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76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7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7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7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7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7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7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7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7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2">
    <w:name w:val="Lined - Accent 1"/>
    <w:basedOn w:val="67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53">
    <w:name w:val="Lined - Accent 2"/>
    <w:basedOn w:val="67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54">
    <w:name w:val="Lined - Accent 3"/>
    <w:basedOn w:val="67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55">
    <w:name w:val="Lined - Accent 4"/>
    <w:basedOn w:val="67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56">
    <w:name w:val="Lined - Accent 5"/>
    <w:basedOn w:val="67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57">
    <w:name w:val="Lined - Accent 6"/>
    <w:basedOn w:val="67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58">
    <w:name w:val="Bordered &amp; Lined - Accent"/>
    <w:basedOn w:val="67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9">
    <w:name w:val="Bordered &amp; Lined - Accent 1"/>
    <w:basedOn w:val="67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60">
    <w:name w:val="Bordered &amp; Lined - Accent 2"/>
    <w:basedOn w:val="67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61">
    <w:name w:val="Bordered &amp; Lined - Accent 3"/>
    <w:basedOn w:val="67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62">
    <w:name w:val="Bordered &amp; Lined - Accent 4"/>
    <w:basedOn w:val="67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63">
    <w:name w:val="Bordered &amp; Lined - Accent 5"/>
    <w:basedOn w:val="67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64">
    <w:name w:val="Bordered &amp; Lined - Accent 6"/>
    <w:basedOn w:val="67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65">
    <w:name w:val="Bordered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7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4">
    <w:name w:val="Footnote Text Char"/>
    <w:link w:val="685"/>
    <w:uiPriority w:val="99"/>
    <w:rPr>
      <w:sz w:val="18"/>
    </w:rPr>
  </w:style>
  <w:style w:type="paragraph" w:styleId="176">
    <w:name w:val="endnote text"/>
    <w:basedOn w:val="674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75"/>
    <w:uiPriority w:val="99"/>
    <w:semiHidden/>
    <w:unhideWhenUsed/>
    <w:rPr>
      <w:vertAlign w:val="superscript"/>
    </w:rPr>
  </w:style>
  <w:style w:type="paragraph" w:styleId="179">
    <w:name w:val="toc 1"/>
    <w:basedOn w:val="674"/>
    <w:next w:val="674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74"/>
    <w:next w:val="674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74"/>
    <w:next w:val="674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74"/>
    <w:next w:val="674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74"/>
    <w:next w:val="674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74"/>
    <w:next w:val="674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74"/>
    <w:next w:val="674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74"/>
    <w:next w:val="674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74"/>
    <w:next w:val="674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74"/>
    <w:next w:val="674"/>
    <w:uiPriority w:val="99"/>
    <w:unhideWhenUsed/>
    <w:pPr>
      <w:spacing w:after="0" w:afterAutospacing="0"/>
    </w:pPr>
  </w:style>
  <w:style w:type="paragraph" w:styleId="674" w:default="1">
    <w:name w:val="Normal"/>
    <w:qFormat/>
    <w:uiPriority w:val="0"/>
    <w:rPr>
      <w:rFonts w:ascii="Times New Roman" w:hAnsi="Times New Roman" w:cs="Times New Roman" w:eastAsia="Times New Roman"/>
      <w:sz w:val="24"/>
      <w:szCs w:val="24"/>
      <w:lang w:val="ru-RU" w:bidi="ar-SA" w:eastAsia="ru-RU"/>
    </w:rPr>
    <w:pPr>
      <w:spacing w:lineRule="auto" w:line="240" w:after="0"/>
    </w:pPr>
  </w:style>
  <w:style w:type="character" w:styleId="675" w:default="1">
    <w:name w:val="Default Paragraph Font"/>
    <w:qFormat/>
    <w:uiPriority w:val="1"/>
    <w:semiHidden/>
    <w:unhideWhenUsed/>
  </w:style>
  <w:style w:type="table" w:styleId="676" w:default="1">
    <w:name w:val="Normal Table"/>
    <w:qFormat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character" w:styleId="677">
    <w:name w:val="footnote reference"/>
    <w:qFormat/>
    <w:uiPriority w:val="99"/>
    <w:semiHidden/>
    <w:unhideWhenUsed/>
    <w:rPr>
      <w:vertAlign w:val="superscript"/>
    </w:rPr>
  </w:style>
  <w:style w:type="character" w:styleId="678">
    <w:name w:val="annotation reference"/>
    <w:qFormat/>
    <w:uiPriority w:val="99"/>
    <w:semiHidden/>
    <w:unhideWhenUsed/>
    <w:rPr>
      <w:sz w:val="16"/>
      <w:szCs w:val="16"/>
    </w:rPr>
  </w:style>
  <w:style w:type="character" w:styleId="679">
    <w:name w:val="Hyperlink"/>
    <w:basedOn w:val="675"/>
    <w:qFormat/>
    <w:uiPriority w:val="0"/>
    <w:rPr>
      <w:color w:val="0000FF"/>
      <w:u w:val="single"/>
    </w:rPr>
  </w:style>
  <w:style w:type="character" w:styleId="680">
    <w:name w:val="page number"/>
    <w:basedOn w:val="675"/>
    <w:qFormat/>
    <w:uiPriority w:val="99"/>
    <w:semiHidden/>
    <w:unhideWhenUsed/>
  </w:style>
  <w:style w:type="character" w:styleId="681">
    <w:name w:val="Strong"/>
    <w:basedOn w:val="675"/>
    <w:qFormat/>
    <w:uiPriority w:val="0"/>
    <w:rPr>
      <w:b/>
      <w:bCs/>
    </w:rPr>
  </w:style>
  <w:style w:type="paragraph" w:styleId="682">
    <w:name w:val="Balloon Text"/>
    <w:basedOn w:val="674"/>
    <w:link w:val="698"/>
    <w:qFormat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683">
    <w:name w:val="annotation text"/>
    <w:basedOn w:val="674"/>
    <w:link w:val="696"/>
    <w:qFormat/>
    <w:uiPriority w:val="99"/>
    <w:unhideWhenUsed/>
    <w:rPr>
      <w:sz w:val="20"/>
      <w:szCs w:val="20"/>
    </w:rPr>
  </w:style>
  <w:style w:type="paragraph" w:styleId="684">
    <w:name w:val="annotation subject"/>
    <w:basedOn w:val="683"/>
    <w:next w:val="683"/>
    <w:link w:val="697"/>
    <w:qFormat/>
    <w:uiPriority w:val="99"/>
    <w:semiHidden/>
    <w:unhideWhenUsed/>
    <w:rPr>
      <w:b/>
      <w:bCs/>
    </w:rPr>
  </w:style>
  <w:style w:type="paragraph" w:styleId="685">
    <w:name w:val="footnote text"/>
    <w:basedOn w:val="674"/>
    <w:link w:val="694"/>
    <w:qFormat/>
    <w:uiPriority w:val="0"/>
    <w:rPr>
      <w:sz w:val="20"/>
      <w:szCs w:val="20"/>
    </w:rPr>
  </w:style>
  <w:style w:type="paragraph" w:styleId="686">
    <w:name w:val="Header"/>
    <w:basedOn w:val="674"/>
    <w:link w:val="695"/>
    <w:qFormat/>
    <w:uiPriority w:val="99"/>
    <w:unhideWhenUsed/>
    <w:pPr>
      <w:tabs>
        <w:tab w:val="center" w:pos="4677" w:leader="none"/>
        <w:tab w:val="right" w:pos="9355" w:leader="none"/>
      </w:tabs>
    </w:pPr>
  </w:style>
  <w:style w:type="table" w:styleId="687">
    <w:name w:val="Table Grid"/>
    <w:basedOn w:val="676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paragraph" w:styleId="688" w:customStyle="1">
    <w:name w:val="ConsPlusTitle"/>
    <w:qFormat/>
    <w:uiPriority w:val="0"/>
    <w:rPr>
      <w:rFonts w:ascii="Calibri" w:hAnsi="Calibri" w:cs="Calibri" w:eastAsia="Calibri"/>
      <w:b/>
      <w:bCs/>
      <w:sz w:val="22"/>
      <w:szCs w:val="22"/>
      <w:lang w:val="ru-RU" w:bidi="ar-SA" w:eastAsia="zh-CN"/>
    </w:rPr>
    <w:pPr>
      <w:spacing w:lineRule="auto" w:line="240" w:after="0"/>
      <w:widowControl w:val="off"/>
    </w:pPr>
  </w:style>
  <w:style w:type="paragraph" w:styleId="689" w:customStyle="1">
    <w:name w:val="ConsTitle"/>
    <w:qFormat/>
    <w:uiPriority w:val="0"/>
    <w:rPr>
      <w:rFonts w:ascii="Arial" w:hAnsi="Arial" w:cs="Arial" w:eastAsia="Times New Roman"/>
      <w:b/>
      <w:sz w:val="16"/>
      <w:szCs w:val="20"/>
      <w:lang w:val="ru-RU" w:bidi="ar-SA" w:eastAsia="zh-CN"/>
    </w:rPr>
    <w:pPr>
      <w:spacing w:lineRule="auto" w:line="240" w:after="0"/>
      <w:widowControl w:val="off"/>
    </w:pPr>
  </w:style>
  <w:style w:type="paragraph" w:styleId="690" w:customStyle="1">
    <w:name w:val="ConsPlusNormal"/>
    <w:qFormat/>
    <w:uiPriority w:val="99"/>
    <w:rPr>
      <w:rFonts w:ascii="Arial" w:hAnsi="Arial" w:cs="Arial" w:eastAsia="Times New Roman"/>
      <w:sz w:val="20"/>
      <w:szCs w:val="20"/>
      <w:lang w:val="ru-RU" w:bidi="ar-SA" w:eastAsia="zh-CN"/>
    </w:rPr>
    <w:pPr>
      <w:ind w:firstLine="720"/>
      <w:spacing w:lineRule="auto" w:line="240" w:after="0"/>
    </w:pPr>
  </w:style>
  <w:style w:type="paragraph" w:styleId="691" w:customStyle="1">
    <w:name w:val="s_1"/>
    <w:basedOn w:val="674"/>
    <w:qFormat/>
    <w:uiPriority w:val="0"/>
    <w:rPr>
      <w:rFonts w:ascii="Arial" w:hAnsi="Arial" w:cs="Arial"/>
      <w:sz w:val="26"/>
      <w:szCs w:val="26"/>
    </w:rPr>
    <w:pPr>
      <w:ind w:firstLine="720"/>
      <w:jc w:val="both"/>
    </w:pPr>
  </w:style>
  <w:style w:type="paragraph" w:styleId="692" w:customStyle="1">
    <w:name w:val="Без интервала1"/>
    <w:qFormat/>
    <w:uiPriority w:val="0"/>
    <w:rPr>
      <w:rFonts w:ascii="Calibri" w:hAnsi="Calibri" w:cs="Calibri" w:eastAsia="Times New Roman"/>
      <w:sz w:val="22"/>
      <w:szCs w:val="22"/>
      <w:lang w:val="ru-RU" w:bidi="ar-SA" w:eastAsia="zh-CN"/>
    </w:rPr>
    <w:pPr>
      <w:spacing w:lineRule="auto" w:line="240" w:after="0"/>
    </w:pPr>
  </w:style>
  <w:style w:type="character" w:styleId="693" w:customStyle="1">
    <w:name w:val="Текст сноски Знак"/>
    <w:basedOn w:val="675"/>
    <w:qFormat/>
    <w:uiPriority w:val="99"/>
    <w:semiHidden/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694" w:customStyle="1">
    <w:name w:val="Текст сноски Знак1"/>
    <w:basedOn w:val="675"/>
    <w:link w:val="685"/>
    <w:qFormat/>
    <w:uiPriority w:val="0"/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695" w:customStyle="1">
    <w:name w:val="Верхний колонтитул Знак"/>
    <w:basedOn w:val="675"/>
    <w:link w:val="686"/>
    <w:qFormat/>
    <w:uiPriority w:val="99"/>
    <w:rPr>
      <w:rFonts w:ascii="Times New Roman" w:hAnsi="Times New Roman" w:cs="Times New Roman" w:eastAsia="Times New Roman"/>
      <w:sz w:val="24"/>
      <w:szCs w:val="24"/>
      <w:lang w:eastAsia="ru-RU"/>
    </w:rPr>
  </w:style>
  <w:style w:type="character" w:styleId="696" w:customStyle="1">
    <w:name w:val="Текст примечания Знак"/>
    <w:basedOn w:val="675"/>
    <w:link w:val="683"/>
    <w:qFormat/>
    <w:uiPriority w:val="99"/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697" w:customStyle="1">
    <w:name w:val="Тема примечания Знак"/>
    <w:basedOn w:val="696"/>
    <w:link w:val="684"/>
    <w:qFormat/>
    <w:uiPriority w:val="99"/>
    <w:semiHidden/>
    <w:rPr>
      <w:rFonts w:ascii="Times New Roman" w:hAnsi="Times New Roman" w:cs="Times New Roman" w:eastAsia="Times New Roman"/>
      <w:b/>
      <w:bCs/>
      <w:sz w:val="20"/>
      <w:szCs w:val="20"/>
      <w:lang w:eastAsia="ru-RU"/>
    </w:rPr>
  </w:style>
  <w:style w:type="character" w:styleId="698" w:customStyle="1">
    <w:name w:val="Текст выноски Знак"/>
    <w:basedOn w:val="675"/>
    <w:link w:val="682"/>
    <w:qFormat/>
    <w:uiPriority w:val="99"/>
    <w:semiHidden/>
    <w:rPr>
      <w:rFonts w:ascii="Segoe UI" w:hAnsi="Segoe UI" w:cs="Segoe UI" w:eastAsia="Times New Roman"/>
      <w:sz w:val="18"/>
      <w:szCs w:val="18"/>
      <w:lang w:eastAsia="ru-RU"/>
    </w:rPr>
  </w:style>
  <w:style w:type="paragraph" w:styleId="699" w:customStyle="1">
    <w:name w:val="Знак"/>
    <w:basedOn w:val="674"/>
    <w:qFormat/>
    <w:uiPriority w:val="0"/>
    <w:rPr>
      <w:rFonts w:ascii="Tahoma" w:hAnsi="Tahoma"/>
      <w:sz w:val="20"/>
      <w:lang w:val="en-US" w:eastAsia="en-US"/>
    </w:rPr>
    <w:pPr>
      <w:spacing w:after="100" w:afterAutospacing="1" w:before="100" w:beforeAutospacing="1"/>
    </w:pPr>
  </w:style>
  <w:style w:type="paragraph" w:styleId="700" w:customStyle="1">
    <w:name w:val="Основной текст (2)"/>
    <w:basedOn w:val="674"/>
    <w:qFormat/>
    <w:uiPriority w:val="0"/>
    <w:rPr>
      <w:rFonts w:ascii="Times New Roman" w:hAnsi="Times New Roman" w:eastAsia="Times New Roman"/>
      <w:sz w:val="28"/>
      <w:szCs w:val="28"/>
      <w:lang w:eastAsia="zh-CN"/>
    </w:rPr>
    <w:pPr>
      <w:jc w:val="left"/>
      <w:spacing w:lineRule="exact" w:line="391" w:after="1080"/>
      <w:shd w:val="clear" w:fill="FFFFFF" w:color="auto"/>
    </w:pPr>
  </w:style>
  <w:style w:type="numbering" w:styleId="137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customXml" Target="../customXml/item2.xml" /><Relationship Id="rId13" Type="http://schemas.openxmlformats.org/officeDocument/2006/relationships/customXml" Target="../customXml/item3.xml" /><Relationship Id="rId14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B232E764-54CF-484A-A7B1-4330E05D05D1}"/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ONLYOFFICE/6.3.1.56</Application>
  <DocSecurity>0</DocSecurity>
  <LinksUpToDate>false</LinksUpToDate>
  <ScaleCrop>false</ScaleCrop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5</cp:revision>
  <dcterms:created xsi:type="dcterms:W3CDTF">2021-08-23T10:56:00Z</dcterms:created>
  <dcterms:modified xsi:type="dcterms:W3CDTF">2021-12-22T11:48:17Z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B1DBA1E4AB3F4128A55AEA0F0F487253</vt:lpwstr>
  </property>
</Properties>
</file>